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FA134" w14:textId="77777777" w:rsidR="008A240B" w:rsidRDefault="00000000">
      <w:pPr>
        <w:pStyle w:val="Title"/>
      </w:pPr>
      <w:r>
        <w:t>PAINTING SERVICES AGREEMENT</w:t>
      </w:r>
    </w:p>
    <w:p w14:paraId="01C814D9" w14:textId="77777777" w:rsidR="008A240B" w:rsidRDefault="008A240B">
      <w:pPr>
        <w:pStyle w:val="BodyText"/>
        <w:spacing w:before="11"/>
        <w:rPr>
          <w:b/>
          <w:sz w:val="23"/>
        </w:rPr>
      </w:pPr>
    </w:p>
    <w:p w14:paraId="73D46AD9" w14:textId="77777777" w:rsidR="008A240B" w:rsidRDefault="00000000">
      <w:pPr>
        <w:pStyle w:val="BodyText"/>
        <w:tabs>
          <w:tab w:val="left" w:pos="9414"/>
        </w:tabs>
        <w:ind w:right="1"/>
        <w:jc w:val="center"/>
      </w:pPr>
      <w:r>
        <w:t>THIS PAINTING SERV</w:t>
      </w:r>
      <w:bookmarkStart w:id="0" w:name="Painting_Services_Agreement"/>
      <w:bookmarkEnd w:id="0"/>
      <w:r>
        <w:t>ICES AGREEMENT (the “</w:t>
      </w:r>
      <w:r>
        <w:rPr>
          <w:b/>
        </w:rPr>
        <w:t>Agreement</w:t>
      </w:r>
      <w:r>
        <w:t>”) is made and entered on</w:t>
      </w:r>
      <w:r>
        <w:rPr>
          <w:spacing w:val="-24"/>
        </w:rPr>
        <w:t xml:space="preserve"> </w:t>
      </w:r>
      <w:r>
        <w:t>this</w:t>
      </w:r>
      <w:r>
        <w:rPr>
          <w:spacing w:val="2"/>
        </w:rPr>
        <w:t xml:space="preserve"> </w:t>
      </w:r>
      <w:r>
        <w:rPr>
          <w:u w:val="single"/>
        </w:rPr>
        <w:t xml:space="preserve"> </w:t>
      </w:r>
      <w:r>
        <w:rPr>
          <w:u w:val="single"/>
        </w:rPr>
        <w:tab/>
      </w:r>
    </w:p>
    <w:p w14:paraId="3713F282" w14:textId="77777777" w:rsidR="008A240B" w:rsidRDefault="00000000">
      <w:pPr>
        <w:pStyle w:val="BodyText"/>
        <w:tabs>
          <w:tab w:val="left" w:pos="2209"/>
          <w:tab w:val="left" w:pos="3049"/>
        </w:tabs>
        <w:ind w:left="101"/>
      </w:pPr>
      <w:r>
        <w:t>day of</w:t>
      </w:r>
      <w:r>
        <w:rPr>
          <w:u w:val="single"/>
        </w:rPr>
        <w:t xml:space="preserve"> </w:t>
      </w:r>
      <w:r>
        <w:rPr>
          <w:u w:val="single"/>
        </w:rPr>
        <w:tab/>
      </w:r>
      <w:r>
        <w:t>, 20</w:t>
      </w:r>
      <w:r>
        <w:rPr>
          <w:u w:val="single"/>
        </w:rPr>
        <w:t xml:space="preserve"> </w:t>
      </w:r>
      <w:r>
        <w:rPr>
          <w:u w:val="single"/>
        </w:rPr>
        <w:tab/>
      </w:r>
      <w:r>
        <w:t>, by and between</w:t>
      </w:r>
    </w:p>
    <w:p w14:paraId="134B3062" w14:textId="77777777" w:rsidR="008A240B" w:rsidRDefault="008A240B">
      <w:pPr>
        <w:pStyle w:val="BodyText"/>
        <w:spacing w:before="2"/>
        <w:rPr>
          <w:sz w:val="16"/>
        </w:rPr>
      </w:pPr>
    </w:p>
    <w:p w14:paraId="468BDA32" w14:textId="77777777" w:rsidR="008A240B" w:rsidRDefault="00000000">
      <w:pPr>
        <w:tabs>
          <w:tab w:val="left" w:pos="2916"/>
          <w:tab w:val="left" w:pos="6836"/>
        </w:tabs>
        <w:spacing w:before="90"/>
        <w:ind w:left="101"/>
        <w:rPr>
          <w:sz w:val="24"/>
        </w:rPr>
      </w:pPr>
      <w:r>
        <w:rPr>
          <w:sz w:val="24"/>
          <w:u w:val="single"/>
        </w:rPr>
        <w:t xml:space="preserve"> </w:t>
      </w:r>
      <w:r>
        <w:rPr>
          <w:sz w:val="24"/>
          <w:u w:val="single"/>
        </w:rPr>
        <w:tab/>
      </w:r>
      <w:r>
        <w:rPr>
          <w:sz w:val="24"/>
        </w:rPr>
        <w:t>of</w:t>
      </w:r>
      <w:r>
        <w:rPr>
          <w:sz w:val="24"/>
          <w:u w:val="single"/>
        </w:rPr>
        <w:t xml:space="preserve"> </w:t>
      </w:r>
      <w:r>
        <w:rPr>
          <w:sz w:val="24"/>
          <w:u w:val="single"/>
        </w:rPr>
        <w:tab/>
      </w:r>
      <w:r>
        <w:rPr>
          <w:sz w:val="24"/>
        </w:rPr>
        <w:t>(the “</w:t>
      </w:r>
      <w:r>
        <w:rPr>
          <w:b/>
          <w:sz w:val="24"/>
        </w:rPr>
        <w:t>Contractor</w:t>
      </w:r>
      <w:r>
        <w:rPr>
          <w:sz w:val="24"/>
        </w:rPr>
        <w:t>”) and</w:t>
      </w:r>
    </w:p>
    <w:p w14:paraId="7E3E8BA6" w14:textId="77777777" w:rsidR="008A240B" w:rsidRDefault="008A240B">
      <w:pPr>
        <w:pStyle w:val="BodyText"/>
        <w:spacing w:before="2"/>
        <w:rPr>
          <w:sz w:val="16"/>
        </w:rPr>
      </w:pPr>
    </w:p>
    <w:p w14:paraId="40805731" w14:textId="77777777" w:rsidR="008A240B" w:rsidRDefault="00000000">
      <w:pPr>
        <w:pStyle w:val="BodyText"/>
        <w:tabs>
          <w:tab w:val="left" w:pos="2916"/>
          <w:tab w:val="left" w:pos="6836"/>
        </w:tabs>
        <w:spacing w:before="90" w:line="480" w:lineRule="auto"/>
        <w:ind w:left="101" w:right="415"/>
        <w:rPr>
          <w:b/>
        </w:rPr>
      </w:pPr>
      <w:r>
        <w:rPr>
          <w:u w:val="single"/>
        </w:rPr>
        <w:t xml:space="preserve"> </w:t>
      </w:r>
      <w:r>
        <w:rPr>
          <w:u w:val="single"/>
        </w:rPr>
        <w:tab/>
      </w:r>
      <w:r>
        <w:t>of</w:t>
      </w:r>
      <w:r>
        <w:rPr>
          <w:u w:val="single"/>
        </w:rPr>
        <w:t xml:space="preserve"> </w:t>
      </w:r>
      <w:r>
        <w:rPr>
          <w:u w:val="single"/>
        </w:rPr>
        <w:tab/>
      </w:r>
      <w:r>
        <w:t>(the “</w:t>
      </w:r>
      <w:r>
        <w:rPr>
          <w:b/>
        </w:rPr>
        <w:t>Client</w:t>
      </w:r>
      <w:r>
        <w:t xml:space="preserve">”) Contractor and Client shall individually be referred to as “Party” and collectively as “Parties”. </w:t>
      </w:r>
      <w:r>
        <w:rPr>
          <w:b/>
        </w:rPr>
        <w:t>RECITALS</w:t>
      </w:r>
    </w:p>
    <w:p w14:paraId="169DBE42" w14:textId="77777777" w:rsidR="008A240B" w:rsidRDefault="00000000">
      <w:pPr>
        <w:pStyle w:val="BodyText"/>
        <w:ind w:left="101"/>
        <w:jc w:val="both"/>
      </w:pPr>
      <w:proofErr w:type="gramStart"/>
      <w:r>
        <w:t>WHEREAS,</w:t>
      </w:r>
      <w:proofErr w:type="gramEnd"/>
      <w:r>
        <w:t xml:space="preserve"> Client desires to obtain certain Painting Services from the Contractor; and</w:t>
      </w:r>
    </w:p>
    <w:p w14:paraId="3C989A15" w14:textId="77777777" w:rsidR="008A240B" w:rsidRDefault="008A240B">
      <w:pPr>
        <w:pStyle w:val="BodyText"/>
      </w:pPr>
    </w:p>
    <w:p w14:paraId="455BE2A2" w14:textId="77777777" w:rsidR="008A240B" w:rsidRDefault="00000000">
      <w:pPr>
        <w:pStyle w:val="BodyText"/>
        <w:ind w:left="101" w:right="157"/>
        <w:jc w:val="both"/>
      </w:pPr>
      <w:proofErr w:type="gramStart"/>
      <w:r>
        <w:t>WHEREAS,</w:t>
      </w:r>
      <w:proofErr w:type="gramEnd"/>
      <w:r>
        <w:t xml:space="preserve"> the Contractor hereby agrees to provide such Painting Services to the Client in accordance with the terms and conditions contained in this Agreement.</w:t>
      </w:r>
    </w:p>
    <w:p w14:paraId="711233DF" w14:textId="77777777" w:rsidR="008A240B" w:rsidRDefault="008A240B">
      <w:pPr>
        <w:pStyle w:val="BodyText"/>
      </w:pPr>
    </w:p>
    <w:p w14:paraId="625CD5BD" w14:textId="77777777" w:rsidR="008A240B" w:rsidRDefault="00000000">
      <w:pPr>
        <w:pStyle w:val="BodyText"/>
        <w:spacing w:before="1"/>
        <w:ind w:left="101" w:right="158"/>
        <w:jc w:val="both"/>
      </w:pPr>
      <w:r>
        <w:t>NOW THEREFORE, in consideration of the mutual covenants and agreements contained in this Agreement, the receipt and sufficiency of which is hereby acknowledged, the Parties hereto agree as follows:</w:t>
      </w:r>
    </w:p>
    <w:p w14:paraId="1E80AAE0" w14:textId="77777777" w:rsidR="008A240B" w:rsidRDefault="008A240B">
      <w:pPr>
        <w:pStyle w:val="BodyText"/>
        <w:spacing w:before="11"/>
        <w:rPr>
          <w:sz w:val="23"/>
        </w:rPr>
      </w:pPr>
    </w:p>
    <w:p w14:paraId="4928067A" w14:textId="77777777" w:rsidR="008A240B" w:rsidRDefault="00000000">
      <w:pPr>
        <w:pStyle w:val="Heading1"/>
        <w:numPr>
          <w:ilvl w:val="0"/>
          <w:numId w:val="1"/>
        </w:numPr>
        <w:tabs>
          <w:tab w:val="left" w:pos="1362"/>
        </w:tabs>
        <w:ind w:hanging="361"/>
        <w:jc w:val="left"/>
      </w:pPr>
      <w:r>
        <w:t>PAINTING</w:t>
      </w:r>
      <w:r>
        <w:rPr>
          <w:spacing w:val="-2"/>
        </w:rPr>
        <w:t xml:space="preserve"> </w:t>
      </w:r>
      <w:r>
        <w:t>SERVICES</w:t>
      </w:r>
    </w:p>
    <w:p w14:paraId="1F8D4B84" w14:textId="77777777" w:rsidR="008A240B" w:rsidRDefault="008A240B">
      <w:pPr>
        <w:pStyle w:val="BodyText"/>
        <w:rPr>
          <w:b/>
        </w:rPr>
      </w:pPr>
    </w:p>
    <w:p w14:paraId="0A96CE97" w14:textId="77777777" w:rsidR="008A240B" w:rsidRDefault="00000000">
      <w:pPr>
        <w:pStyle w:val="BodyText"/>
        <w:tabs>
          <w:tab w:val="left" w:pos="9513"/>
        </w:tabs>
        <w:ind w:left="821" w:right="104"/>
        <w:jc w:val="both"/>
      </w:pPr>
      <w:r>
        <w:rPr>
          <w:spacing w:val="-3"/>
        </w:rPr>
        <w:t xml:space="preserve">Contractor </w:t>
      </w:r>
      <w:r>
        <w:t xml:space="preserve">will perform the </w:t>
      </w:r>
      <w:r>
        <w:rPr>
          <w:spacing w:val="-3"/>
        </w:rPr>
        <w:t>following</w:t>
      </w:r>
      <w:r>
        <w:rPr>
          <w:spacing w:val="28"/>
        </w:rPr>
        <w:t xml:space="preserve"> </w:t>
      </w:r>
      <w:r>
        <w:rPr>
          <w:spacing w:val="-3"/>
        </w:rPr>
        <w:t>Painting</w:t>
      </w:r>
      <w:r>
        <w:rPr>
          <w:spacing w:val="8"/>
        </w:rPr>
        <w:t xml:space="preserve"> </w:t>
      </w:r>
      <w:r>
        <w:rPr>
          <w:spacing w:val="-3"/>
        </w:rPr>
        <w:t>Services:</w:t>
      </w:r>
      <w:r>
        <w:rPr>
          <w:spacing w:val="4"/>
        </w:rPr>
        <w:t xml:space="preserve"> </w:t>
      </w:r>
      <w:r>
        <w:rPr>
          <w:u w:val="single"/>
        </w:rPr>
        <w:t xml:space="preserve"> </w:t>
      </w:r>
      <w:r>
        <w:rPr>
          <w:u w:val="single"/>
        </w:rPr>
        <w:tab/>
      </w:r>
      <w:r>
        <w:t xml:space="preserve"> (“</w:t>
      </w:r>
      <w:r>
        <w:rPr>
          <w:b/>
        </w:rPr>
        <w:t>Painting Services</w:t>
      </w:r>
      <w:r>
        <w:t xml:space="preserve">”). Contractor hereby undertakes that it shall follow the highest professional standards in performing the Painting Services and will comply with all relevant statutes, </w:t>
      </w:r>
      <w:proofErr w:type="gramStart"/>
      <w:r>
        <w:t>regulations</w:t>
      </w:r>
      <w:proofErr w:type="gramEnd"/>
      <w:r>
        <w:t xml:space="preserve"> or requirements of any competent</w:t>
      </w:r>
      <w:r>
        <w:rPr>
          <w:spacing w:val="-1"/>
        </w:rPr>
        <w:t xml:space="preserve"> </w:t>
      </w:r>
      <w:r>
        <w:t>authority.</w:t>
      </w:r>
    </w:p>
    <w:p w14:paraId="56801CD8" w14:textId="77777777" w:rsidR="008A240B" w:rsidRDefault="008A240B">
      <w:pPr>
        <w:pStyle w:val="BodyText"/>
      </w:pPr>
    </w:p>
    <w:p w14:paraId="0BDF67D5" w14:textId="77777777" w:rsidR="008A240B" w:rsidRDefault="00000000">
      <w:pPr>
        <w:pStyle w:val="BodyText"/>
        <w:ind w:left="821"/>
        <w:jc w:val="both"/>
      </w:pPr>
      <w:r>
        <w:t>The Painting Services shall include:</w:t>
      </w:r>
    </w:p>
    <w:p w14:paraId="149F164C" w14:textId="77777777" w:rsidR="008A240B" w:rsidRDefault="008A240B">
      <w:pPr>
        <w:pStyle w:val="BodyText"/>
      </w:pPr>
    </w:p>
    <w:p w14:paraId="362712C3" w14:textId="77777777" w:rsidR="008A240B" w:rsidRDefault="00000000">
      <w:pPr>
        <w:pStyle w:val="BodyText"/>
        <w:ind w:left="821" w:right="5921"/>
        <w:jc w:val="both"/>
      </w:pPr>
      <w:proofErr w:type="gramStart"/>
      <w:r>
        <w:t>[ ]</w:t>
      </w:r>
      <w:proofErr w:type="gramEnd"/>
      <w:r>
        <w:t xml:space="preserve"> Removal of existing paint [ ]  Washing and disinfection [ ] Application of</w:t>
      </w:r>
      <w:r>
        <w:rPr>
          <w:spacing w:val="46"/>
        </w:rPr>
        <w:t xml:space="preserve"> </w:t>
      </w:r>
      <w:r>
        <w:t>Primer</w:t>
      </w:r>
    </w:p>
    <w:p w14:paraId="1407A2AD" w14:textId="77777777" w:rsidR="008A240B" w:rsidRDefault="00000000">
      <w:pPr>
        <w:pStyle w:val="BodyText"/>
        <w:ind w:left="821"/>
        <w:jc w:val="both"/>
      </w:pPr>
      <w:proofErr w:type="gramStart"/>
      <w:r>
        <w:t>[ ]</w:t>
      </w:r>
      <w:proofErr w:type="gramEnd"/>
      <w:r>
        <w:t xml:space="preserve"> Application of</w:t>
      </w:r>
      <w:r>
        <w:rPr>
          <w:u w:val="single"/>
        </w:rPr>
        <w:t xml:space="preserve"> </w:t>
      </w:r>
      <w:r>
        <w:t>number of paint coats</w:t>
      </w:r>
    </w:p>
    <w:p w14:paraId="03F8868A" w14:textId="77777777" w:rsidR="008A240B" w:rsidRDefault="00000000">
      <w:pPr>
        <w:pStyle w:val="BodyText"/>
        <w:ind w:left="821"/>
        <w:jc w:val="both"/>
      </w:pPr>
      <w:proofErr w:type="gramStart"/>
      <w:r>
        <w:t>[ ]</w:t>
      </w:r>
      <w:proofErr w:type="gramEnd"/>
      <w:r>
        <w:t xml:space="preserve"> Completing above acts for all rooms of Premises: Master Bed Room, Bath,</w:t>
      </w:r>
    </w:p>
    <w:p w14:paraId="704E1EBE" w14:textId="77777777" w:rsidR="008A240B" w:rsidRDefault="00000000">
      <w:pPr>
        <w:pStyle w:val="BodyText"/>
        <w:ind w:left="1242"/>
        <w:jc w:val="both"/>
      </w:pPr>
      <w:r>
        <w:t>Kitchen and their Ceilings</w:t>
      </w:r>
    </w:p>
    <w:p w14:paraId="7FFE4B37" w14:textId="77777777" w:rsidR="008A240B" w:rsidRDefault="00000000">
      <w:pPr>
        <w:pStyle w:val="BodyText"/>
        <w:ind w:left="821"/>
        <w:jc w:val="both"/>
      </w:pPr>
      <w:proofErr w:type="gramStart"/>
      <w:r>
        <w:t>[ ]</w:t>
      </w:r>
      <w:proofErr w:type="gramEnd"/>
      <w:r>
        <w:t xml:space="preserve"> Cleaning of paint drips, spills, over painting, etc.;</w:t>
      </w:r>
    </w:p>
    <w:p w14:paraId="59988845" w14:textId="77777777" w:rsidR="008A240B" w:rsidRDefault="00000000">
      <w:pPr>
        <w:pStyle w:val="BodyText"/>
        <w:spacing w:before="1"/>
        <w:ind w:left="821"/>
        <w:jc w:val="both"/>
      </w:pPr>
      <w:proofErr w:type="gramStart"/>
      <w:r>
        <w:t>[ ]</w:t>
      </w:r>
      <w:proofErr w:type="gramEnd"/>
      <w:r>
        <w:t xml:space="preserve"> Removing all of Contractor’s materials and debris from the Premises.</w:t>
      </w:r>
    </w:p>
    <w:p w14:paraId="4BB0B2AE" w14:textId="77777777" w:rsidR="008A240B" w:rsidRDefault="008A240B">
      <w:pPr>
        <w:pStyle w:val="BodyText"/>
        <w:spacing w:before="11"/>
        <w:rPr>
          <w:sz w:val="23"/>
        </w:rPr>
      </w:pPr>
    </w:p>
    <w:p w14:paraId="54C3A177" w14:textId="77777777" w:rsidR="008A240B" w:rsidRDefault="00000000">
      <w:pPr>
        <w:pStyle w:val="Heading1"/>
        <w:numPr>
          <w:ilvl w:val="0"/>
          <w:numId w:val="1"/>
        </w:numPr>
        <w:tabs>
          <w:tab w:val="left" w:pos="821"/>
          <w:tab w:val="left" w:pos="822"/>
        </w:tabs>
        <w:ind w:left="822" w:hanging="721"/>
        <w:jc w:val="left"/>
      </w:pPr>
      <w:r>
        <w:t>PREMISES</w:t>
      </w:r>
    </w:p>
    <w:p w14:paraId="70162D6A" w14:textId="77777777" w:rsidR="008A240B" w:rsidRDefault="008A240B">
      <w:pPr>
        <w:pStyle w:val="BodyText"/>
        <w:rPr>
          <w:b/>
        </w:rPr>
      </w:pPr>
    </w:p>
    <w:p w14:paraId="1DD93DE3" w14:textId="77777777" w:rsidR="008A240B" w:rsidRDefault="00000000">
      <w:pPr>
        <w:pStyle w:val="BodyText"/>
        <w:ind w:left="821"/>
        <w:jc w:val="both"/>
      </w:pPr>
      <w:r>
        <w:t>The Contractor shall perform the Painting Services in the following Premises:</w:t>
      </w:r>
    </w:p>
    <w:p w14:paraId="3227E30A" w14:textId="77777777" w:rsidR="008A240B" w:rsidRDefault="00000000">
      <w:pPr>
        <w:pStyle w:val="BodyText"/>
        <w:spacing w:before="9"/>
        <w:rPr>
          <w:sz w:val="19"/>
        </w:rPr>
      </w:pPr>
      <w:r>
        <w:pict w14:anchorId="6E1D8CFA">
          <v:shape id="_x0000_s2057" style="position:absolute;margin-left:108.1pt;margin-top:13.6pt;width:6in;height:.1pt;z-index:-15728640;mso-wrap-distance-left:0;mso-wrap-distance-right:0;mso-position-horizontal-relative:page" coordorigin="2162,272" coordsize="8640,0" path="m2162,272r8640,e" filled="f" strokeweight=".48pt">
            <v:path arrowok="t"/>
            <w10:wrap type="topAndBottom" anchorx="page"/>
          </v:shape>
        </w:pict>
      </w:r>
      <w:r>
        <w:pict w14:anchorId="7EB6320D">
          <v:shape id="_x0000_s2056" style="position:absolute;margin-left:108.1pt;margin-top:27.4pt;width:426pt;height:.1pt;z-index:-15728128;mso-wrap-distance-left:0;mso-wrap-distance-right:0;mso-position-horizontal-relative:page" coordorigin="2162,548" coordsize="8520,0" path="m2162,548r8520,e" filled="f" strokeweight=".48pt">
            <v:path arrowok="t"/>
            <w10:wrap type="topAndBottom" anchorx="page"/>
          </v:shape>
        </w:pict>
      </w:r>
    </w:p>
    <w:p w14:paraId="3F3DCB9A" w14:textId="77777777" w:rsidR="008A240B" w:rsidRDefault="008A240B">
      <w:pPr>
        <w:pStyle w:val="BodyText"/>
        <w:spacing w:before="2"/>
        <w:rPr>
          <w:sz w:val="17"/>
        </w:rPr>
      </w:pPr>
    </w:p>
    <w:p w14:paraId="40B8AC09" w14:textId="77777777" w:rsidR="008A240B" w:rsidRDefault="00000000">
      <w:pPr>
        <w:spacing w:line="247" w:lineRule="exact"/>
        <w:ind w:left="821"/>
        <w:rPr>
          <w:sz w:val="24"/>
        </w:rPr>
      </w:pPr>
      <w:r>
        <w:rPr>
          <w:sz w:val="24"/>
        </w:rPr>
        <w:t>_ (“</w:t>
      </w:r>
      <w:r>
        <w:rPr>
          <w:b/>
          <w:sz w:val="24"/>
        </w:rPr>
        <w:t>Premises</w:t>
      </w:r>
      <w:r>
        <w:rPr>
          <w:sz w:val="24"/>
        </w:rPr>
        <w:t>”).</w:t>
      </w:r>
    </w:p>
    <w:p w14:paraId="07ACADFD" w14:textId="77777777" w:rsidR="008A240B" w:rsidRDefault="008A240B">
      <w:pPr>
        <w:spacing w:line="247" w:lineRule="exact"/>
        <w:rPr>
          <w:sz w:val="24"/>
        </w:rPr>
        <w:sectPr w:rsidR="008A240B">
          <w:footerReference w:type="default" r:id="rId7"/>
          <w:type w:val="continuous"/>
          <w:pgSz w:w="12240" w:h="15840"/>
          <w:pgMar w:top="1380" w:right="1280" w:bottom="640" w:left="1340" w:header="720" w:footer="454" w:gutter="0"/>
          <w:cols w:space="720"/>
        </w:sectPr>
      </w:pPr>
    </w:p>
    <w:p w14:paraId="069B78CA" w14:textId="77777777" w:rsidR="008A240B" w:rsidRDefault="00000000">
      <w:pPr>
        <w:pStyle w:val="Heading1"/>
        <w:numPr>
          <w:ilvl w:val="0"/>
          <w:numId w:val="1"/>
        </w:numPr>
        <w:tabs>
          <w:tab w:val="left" w:pos="821"/>
          <w:tab w:val="left" w:pos="822"/>
        </w:tabs>
        <w:spacing w:before="60"/>
        <w:ind w:left="822" w:hanging="721"/>
        <w:jc w:val="left"/>
      </w:pPr>
      <w:r>
        <w:lastRenderedPageBreak/>
        <w:t>DURATION</w:t>
      </w:r>
    </w:p>
    <w:p w14:paraId="15758180" w14:textId="77777777" w:rsidR="008A240B" w:rsidRDefault="008A240B">
      <w:pPr>
        <w:pStyle w:val="BodyText"/>
        <w:spacing w:before="11"/>
        <w:rPr>
          <w:b/>
          <w:sz w:val="23"/>
        </w:rPr>
      </w:pPr>
    </w:p>
    <w:p w14:paraId="57F5D41B" w14:textId="77777777" w:rsidR="008A240B" w:rsidRDefault="00000000">
      <w:pPr>
        <w:pStyle w:val="BodyText"/>
        <w:tabs>
          <w:tab w:val="left" w:pos="6562"/>
          <w:tab w:val="left" w:pos="9399"/>
        </w:tabs>
        <w:ind w:left="821"/>
      </w:pPr>
      <w:proofErr w:type="gramStart"/>
      <w:r>
        <w:t xml:space="preserve">The  </w:t>
      </w:r>
      <w:r>
        <w:rPr>
          <w:spacing w:val="-3"/>
        </w:rPr>
        <w:t>Painting</w:t>
      </w:r>
      <w:proofErr w:type="gramEnd"/>
      <w:r>
        <w:rPr>
          <w:spacing w:val="-3"/>
        </w:rPr>
        <w:t xml:space="preserve">  Services  </w:t>
      </w:r>
      <w:r>
        <w:t xml:space="preserve">shall  be  </w:t>
      </w:r>
      <w:r>
        <w:rPr>
          <w:spacing w:val="-3"/>
        </w:rPr>
        <w:t>commenced</w:t>
      </w:r>
      <w:r>
        <w:rPr>
          <w:spacing w:val="41"/>
        </w:rPr>
        <w:t xml:space="preserve"> </w:t>
      </w:r>
      <w:r>
        <w:t>on</w:t>
      </w:r>
      <w:r>
        <w:rPr>
          <w:spacing w:val="53"/>
        </w:rPr>
        <w:t xml:space="preserve"> </w:t>
      </w:r>
      <w:r>
        <w:t>the</w:t>
      </w:r>
      <w:r>
        <w:rPr>
          <w:u w:val="single"/>
        </w:rPr>
        <w:t xml:space="preserve"> </w:t>
      </w:r>
      <w:r>
        <w:rPr>
          <w:u w:val="single"/>
        </w:rPr>
        <w:tab/>
      </w:r>
      <w:r>
        <w:t>day</w:t>
      </w:r>
      <w:r>
        <w:rPr>
          <w:spacing w:val="51"/>
        </w:rPr>
        <w:t xml:space="preserve"> </w:t>
      </w:r>
      <w:r>
        <w:t>of</w:t>
      </w:r>
      <w:r>
        <w:rPr>
          <w:u w:val="single"/>
        </w:rPr>
        <w:t xml:space="preserve"> </w:t>
      </w:r>
      <w:r>
        <w:rPr>
          <w:u w:val="single"/>
        </w:rPr>
        <w:tab/>
      </w:r>
      <w:r>
        <w:t>,</w:t>
      </w:r>
    </w:p>
    <w:p w14:paraId="0CD6EA07" w14:textId="77777777" w:rsidR="008A240B" w:rsidRDefault="00000000">
      <w:pPr>
        <w:pStyle w:val="BodyText"/>
        <w:tabs>
          <w:tab w:val="left" w:pos="1530"/>
          <w:tab w:val="left" w:pos="1881"/>
          <w:tab w:val="left" w:pos="2515"/>
          <w:tab w:val="left" w:pos="3250"/>
          <w:tab w:val="left" w:pos="3764"/>
          <w:tab w:val="left" w:pos="5243"/>
          <w:tab w:val="left" w:pos="6519"/>
          <w:tab w:val="left" w:pos="7046"/>
          <w:tab w:val="left" w:pos="7626"/>
          <w:tab w:val="left" w:pos="8391"/>
          <w:tab w:val="left" w:pos="8628"/>
          <w:tab w:val="left" w:pos="9259"/>
        </w:tabs>
        <w:ind w:left="821"/>
      </w:pPr>
      <w:r>
        <w:t>20</w:t>
      </w:r>
      <w:r>
        <w:rPr>
          <w:u w:val="single"/>
        </w:rPr>
        <w:t xml:space="preserve"> </w:t>
      </w:r>
      <w:r>
        <w:rPr>
          <w:u w:val="single"/>
        </w:rPr>
        <w:tab/>
      </w:r>
      <w:r>
        <w:t>,</w:t>
      </w:r>
      <w:r>
        <w:tab/>
        <w:t>and</w:t>
      </w:r>
      <w:r>
        <w:tab/>
      </w:r>
      <w:r>
        <w:rPr>
          <w:spacing w:val="-3"/>
        </w:rPr>
        <w:t>shall</w:t>
      </w:r>
      <w:r>
        <w:rPr>
          <w:spacing w:val="-3"/>
        </w:rPr>
        <w:tab/>
      </w:r>
      <w:r>
        <w:t>be</w:t>
      </w:r>
      <w:r>
        <w:tab/>
      </w:r>
      <w:r>
        <w:rPr>
          <w:spacing w:val="-3"/>
        </w:rPr>
        <w:t>substantially</w:t>
      </w:r>
      <w:r>
        <w:rPr>
          <w:spacing w:val="-3"/>
        </w:rPr>
        <w:tab/>
        <w:t>completed</w:t>
      </w:r>
      <w:r>
        <w:rPr>
          <w:spacing w:val="-3"/>
        </w:rPr>
        <w:tab/>
      </w:r>
      <w:r>
        <w:t>by</w:t>
      </w:r>
      <w:r>
        <w:tab/>
        <w:t>the</w:t>
      </w:r>
      <w:r>
        <w:tab/>
      </w:r>
      <w:r>
        <w:rPr>
          <w:u w:val="single"/>
        </w:rPr>
        <w:t xml:space="preserve"> </w:t>
      </w:r>
      <w:r>
        <w:rPr>
          <w:u w:val="single"/>
        </w:rPr>
        <w:tab/>
      </w:r>
      <w:r>
        <w:tab/>
        <w:t>day</w:t>
      </w:r>
      <w:r>
        <w:tab/>
        <w:t>of</w:t>
      </w:r>
    </w:p>
    <w:p w14:paraId="2BDCB655" w14:textId="77777777" w:rsidR="008A240B" w:rsidRDefault="00000000">
      <w:pPr>
        <w:pStyle w:val="BodyText"/>
        <w:tabs>
          <w:tab w:val="left" w:pos="2349"/>
          <w:tab w:val="left" w:pos="3065"/>
          <w:tab w:val="left" w:pos="9046"/>
        </w:tabs>
        <w:ind w:left="821" w:right="160"/>
        <w:jc w:val="both"/>
      </w:pPr>
      <w:r>
        <w:rPr>
          <w:u w:val="single"/>
        </w:rPr>
        <w:t xml:space="preserve"> </w:t>
      </w:r>
      <w:r>
        <w:rPr>
          <w:u w:val="single"/>
        </w:rPr>
        <w:tab/>
      </w:r>
      <w:r>
        <w:rPr>
          <w:u w:val="single"/>
        </w:rPr>
        <w:tab/>
      </w:r>
      <w:r>
        <w:t>, 20</w:t>
      </w:r>
      <w:r>
        <w:rPr>
          <w:u w:val="single"/>
        </w:rPr>
        <w:t xml:space="preserve">  </w:t>
      </w:r>
      <w:proofErr w:type="gramStart"/>
      <w:r>
        <w:rPr>
          <w:u w:val="single"/>
        </w:rPr>
        <w:t xml:space="preserve">  </w:t>
      </w:r>
      <w:r>
        <w:t>.</w:t>
      </w:r>
      <w:proofErr w:type="gramEnd"/>
      <w:r>
        <w:t xml:space="preserve">  The </w:t>
      </w:r>
      <w:r>
        <w:rPr>
          <w:spacing w:val="-3"/>
        </w:rPr>
        <w:t xml:space="preserve">Services </w:t>
      </w:r>
      <w:r>
        <w:t>shall be</w:t>
      </w:r>
      <w:r>
        <w:rPr>
          <w:spacing w:val="-1"/>
        </w:rPr>
        <w:t xml:space="preserve"> </w:t>
      </w:r>
      <w:r>
        <w:rPr>
          <w:spacing w:val="-3"/>
        </w:rPr>
        <w:t>performed</w:t>
      </w:r>
      <w:r>
        <w:rPr>
          <w:spacing w:val="1"/>
        </w:rPr>
        <w:t xml:space="preserve"> </w:t>
      </w:r>
      <w:r>
        <w:rPr>
          <w:spacing w:val="-3"/>
        </w:rPr>
        <w:t>between</w:t>
      </w:r>
      <w:r>
        <w:rPr>
          <w:spacing w:val="-3"/>
          <w:u w:val="single"/>
        </w:rPr>
        <w:t xml:space="preserve"> </w:t>
      </w:r>
      <w:r>
        <w:rPr>
          <w:spacing w:val="-3"/>
          <w:u w:val="single"/>
        </w:rPr>
        <w:tab/>
      </w:r>
      <w:r>
        <w:rPr>
          <w:spacing w:val="-3"/>
        </w:rPr>
        <w:t xml:space="preserve">a.m. </w:t>
      </w:r>
      <w:r>
        <w:t>and</w:t>
      </w:r>
      <w:r>
        <w:rPr>
          <w:u w:val="single"/>
        </w:rPr>
        <w:t xml:space="preserve"> </w:t>
      </w:r>
      <w:r>
        <w:rPr>
          <w:u w:val="single"/>
        </w:rPr>
        <w:tab/>
      </w:r>
      <w:r>
        <w:rPr>
          <w:spacing w:val="-3"/>
        </w:rPr>
        <w:t xml:space="preserve">p.m. Client </w:t>
      </w:r>
      <w:r>
        <w:t xml:space="preserve">will give </w:t>
      </w:r>
      <w:r>
        <w:rPr>
          <w:spacing w:val="-3"/>
        </w:rPr>
        <w:t xml:space="preserve">Contractor access </w:t>
      </w:r>
      <w:r>
        <w:t xml:space="preserve">to the </w:t>
      </w:r>
      <w:r>
        <w:rPr>
          <w:spacing w:val="-3"/>
        </w:rPr>
        <w:t xml:space="preserve">Premises </w:t>
      </w:r>
      <w:r>
        <w:t xml:space="preserve">during these hours and any </w:t>
      </w:r>
      <w:r>
        <w:rPr>
          <w:spacing w:val="-3"/>
        </w:rPr>
        <w:t xml:space="preserve">additional mutually agreed </w:t>
      </w:r>
      <w:r>
        <w:t>upon</w:t>
      </w:r>
      <w:r>
        <w:rPr>
          <w:spacing w:val="-8"/>
        </w:rPr>
        <w:t xml:space="preserve"> </w:t>
      </w:r>
      <w:r>
        <w:rPr>
          <w:spacing w:val="-3"/>
        </w:rPr>
        <w:t>times.</w:t>
      </w:r>
    </w:p>
    <w:p w14:paraId="4D4B9FAA" w14:textId="77777777" w:rsidR="008A240B" w:rsidRDefault="008A240B">
      <w:pPr>
        <w:pStyle w:val="BodyText"/>
      </w:pPr>
    </w:p>
    <w:p w14:paraId="69390CDB" w14:textId="77777777" w:rsidR="008A240B" w:rsidRDefault="00000000">
      <w:pPr>
        <w:pStyle w:val="Heading1"/>
        <w:numPr>
          <w:ilvl w:val="0"/>
          <w:numId w:val="1"/>
        </w:numPr>
        <w:tabs>
          <w:tab w:val="left" w:pos="821"/>
          <w:tab w:val="left" w:pos="822"/>
        </w:tabs>
        <w:ind w:left="822" w:hanging="721"/>
        <w:jc w:val="left"/>
      </w:pPr>
      <w:r>
        <w:t>EQUIPMENT</w:t>
      </w:r>
    </w:p>
    <w:p w14:paraId="4CAF0E11" w14:textId="77777777" w:rsidR="008A240B" w:rsidRDefault="008A240B">
      <w:pPr>
        <w:pStyle w:val="BodyText"/>
        <w:rPr>
          <w:b/>
        </w:rPr>
      </w:pPr>
    </w:p>
    <w:p w14:paraId="72BB7A37" w14:textId="77777777" w:rsidR="008A240B" w:rsidRDefault="00000000">
      <w:pPr>
        <w:pStyle w:val="BodyText"/>
        <w:ind w:left="821"/>
        <w:jc w:val="both"/>
      </w:pPr>
      <w:r>
        <w:t>While performing the Painting Services, Contractor will use his/her own equipment.</w:t>
      </w:r>
    </w:p>
    <w:p w14:paraId="1D4C7A3B" w14:textId="77777777" w:rsidR="008A240B" w:rsidRDefault="008A240B">
      <w:pPr>
        <w:pStyle w:val="BodyText"/>
      </w:pPr>
    </w:p>
    <w:p w14:paraId="19F9F2CB" w14:textId="77777777" w:rsidR="008A240B" w:rsidRDefault="00000000">
      <w:pPr>
        <w:pStyle w:val="Heading1"/>
        <w:numPr>
          <w:ilvl w:val="0"/>
          <w:numId w:val="1"/>
        </w:numPr>
        <w:tabs>
          <w:tab w:val="left" w:pos="821"/>
          <w:tab w:val="left" w:pos="822"/>
        </w:tabs>
        <w:ind w:left="822" w:hanging="721"/>
        <w:jc w:val="left"/>
      </w:pPr>
      <w:r>
        <w:t>PAYMENT</w:t>
      </w:r>
    </w:p>
    <w:p w14:paraId="24E4028E" w14:textId="77777777" w:rsidR="008A240B" w:rsidRDefault="008A240B">
      <w:pPr>
        <w:pStyle w:val="BodyText"/>
        <w:spacing w:before="4"/>
        <w:rPr>
          <w:b/>
        </w:rPr>
      </w:pPr>
    </w:p>
    <w:p w14:paraId="5A42CCE3" w14:textId="77777777" w:rsidR="008A240B" w:rsidRDefault="00000000">
      <w:pPr>
        <w:pStyle w:val="BodyText"/>
        <w:tabs>
          <w:tab w:val="left" w:pos="8504"/>
        </w:tabs>
        <w:ind w:left="821" w:right="156"/>
        <w:jc w:val="both"/>
      </w:pPr>
      <w:r>
        <w:t>Client</w:t>
      </w:r>
      <w:r>
        <w:rPr>
          <w:spacing w:val="14"/>
        </w:rPr>
        <w:t xml:space="preserve"> </w:t>
      </w:r>
      <w:r>
        <w:t>shall</w:t>
      </w:r>
      <w:r>
        <w:rPr>
          <w:spacing w:val="12"/>
        </w:rPr>
        <w:t xml:space="preserve"> </w:t>
      </w:r>
      <w:r>
        <w:t>pay</w:t>
      </w:r>
      <w:r>
        <w:rPr>
          <w:spacing w:val="9"/>
        </w:rPr>
        <w:t xml:space="preserve"> </w:t>
      </w:r>
      <w:r>
        <w:t>the</w:t>
      </w:r>
      <w:r>
        <w:rPr>
          <w:spacing w:val="13"/>
        </w:rPr>
        <w:t xml:space="preserve"> </w:t>
      </w:r>
      <w:r>
        <w:t>Contractor</w:t>
      </w:r>
      <w:r>
        <w:rPr>
          <w:spacing w:val="13"/>
        </w:rPr>
        <w:t xml:space="preserve"> </w:t>
      </w:r>
      <w:r>
        <w:t>for</w:t>
      </w:r>
      <w:r>
        <w:rPr>
          <w:spacing w:val="11"/>
        </w:rPr>
        <w:t xml:space="preserve"> </w:t>
      </w:r>
      <w:r>
        <w:t>its</w:t>
      </w:r>
      <w:r>
        <w:rPr>
          <w:spacing w:val="12"/>
        </w:rPr>
        <w:t xml:space="preserve"> </w:t>
      </w:r>
      <w:r>
        <w:t>Painting</w:t>
      </w:r>
      <w:r>
        <w:rPr>
          <w:spacing w:val="13"/>
        </w:rPr>
        <w:t xml:space="preserve"> </w:t>
      </w:r>
      <w:r>
        <w:t>Services</w:t>
      </w:r>
      <w:r>
        <w:rPr>
          <w:spacing w:val="14"/>
        </w:rPr>
        <w:t xml:space="preserve"> </w:t>
      </w:r>
      <w:r>
        <w:t>the</w:t>
      </w:r>
      <w:r>
        <w:rPr>
          <w:spacing w:val="13"/>
        </w:rPr>
        <w:t xml:space="preserve"> </w:t>
      </w:r>
      <w:r>
        <w:t>sum</w:t>
      </w:r>
      <w:r>
        <w:rPr>
          <w:spacing w:val="12"/>
        </w:rPr>
        <w:t xml:space="preserve"> </w:t>
      </w:r>
      <w:r>
        <w:t>of</w:t>
      </w:r>
      <w:r>
        <w:rPr>
          <w:spacing w:val="11"/>
        </w:rPr>
        <w:t xml:space="preserve"> </w:t>
      </w:r>
      <w:r>
        <w:t>$</w:t>
      </w:r>
      <w:r>
        <w:rPr>
          <w:u w:val="single"/>
        </w:rPr>
        <w:t xml:space="preserve"> </w:t>
      </w:r>
      <w:r>
        <w:rPr>
          <w:u w:val="single"/>
        </w:rPr>
        <w:tab/>
      </w:r>
      <w:r>
        <w:t xml:space="preserve">. </w:t>
      </w:r>
      <w:r>
        <w:rPr>
          <w:spacing w:val="-3"/>
        </w:rPr>
        <w:t xml:space="preserve">The </w:t>
      </w:r>
      <w:r>
        <w:rPr>
          <w:spacing w:val="-7"/>
        </w:rPr>
        <w:t xml:space="preserve">said </w:t>
      </w:r>
      <w:r>
        <w:rPr>
          <w:spacing w:val="-4"/>
        </w:rPr>
        <w:t xml:space="preserve">payment </w:t>
      </w:r>
      <w:r>
        <w:rPr>
          <w:spacing w:val="-3"/>
        </w:rPr>
        <w:t xml:space="preserve">shall </w:t>
      </w:r>
      <w:r>
        <w:t xml:space="preserve">be </w:t>
      </w:r>
      <w:r>
        <w:rPr>
          <w:spacing w:val="-3"/>
        </w:rPr>
        <w:t xml:space="preserve">made </w:t>
      </w:r>
      <w:r>
        <w:t>upon completion of the Painting Service by the Contractor to the complete satisfaction of the</w:t>
      </w:r>
      <w:r>
        <w:rPr>
          <w:spacing w:val="2"/>
        </w:rPr>
        <w:t xml:space="preserve"> </w:t>
      </w:r>
      <w:r>
        <w:t>Client.</w:t>
      </w:r>
    </w:p>
    <w:p w14:paraId="4FBB0F5C" w14:textId="77777777" w:rsidR="008A240B" w:rsidRDefault="008A240B">
      <w:pPr>
        <w:pStyle w:val="BodyText"/>
        <w:spacing w:before="4"/>
      </w:pPr>
    </w:p>
    <w:p w14:paraId="56490FAB" w14:textId="77777777" w:rsidR="008A240B" w:rsidRDefault="00000000">
      <w:pPr>
        <w:pStyle w:val="Heading1"/>
        <w:numPr>
          <w:ilvl w:val="0"/>
          <w:numId w:val="1"/>
        </w:numPr>
        <w:tabs>
          <w:tab w:val="left" w:pos="821"/>
          <w:tab w:val="left" w:pos="822"/>
        </w:tabs>
        <w:spacing w:before="1"/>
        <w:ind w:left="822" w:hanging="721"/>
        <w:jc w:val="left"/>
      </w:pPr>
      <w:r>
        <w:rPr>
          <w:spacing w:val="-3"/>
        </w:rPr>
        <w:t>EXPENSES</w:t>
      </w:r>
    </w:p>
    <w:p w14:paraId="4BEAE564" w14:textId="77777777" w:rsidR="008A240B" w:rsidRDefault="008A240B">
      <w:pPr>
        <w:pStyle w:val="BodyText"/>
        <w:spacing w:before="11"/>
        <w:rPr>
          <w:b/>
          <w:sz w:val="23"/>
        </w:rPr>
      </w:pPr>
    </w:p>
    <w:p w14:paraId="0D6F181B" w14:textId="77777777" w:rsidR="008A240B" w:rsidRDefault="00000000">
      <w:pPr>
        <w:pStyle w:val="BodyText"/>
        <w:ind w:left="821" w:right="1028"/>
        <w:jc w:val="both"/>
      </w:pPr>
      <w:r>
        <w:t xml:space="preserve">Other than the charges specified above, the </w:t>
      </w:r>
      <w:r>
        <w:rPr>
          <w:spacing w:val="-3"/>
        </w:rPr>
        <w:t xml:space="preserve">Client shall </w:t>
      </w:r>
      <w:r>
        <w:t xml:space="preserve">not be </w:t>
      </w:r>
      <w:r>
        <w:rPr>
          <w:spacing w:val="-3"/>
        </w:rPr>
        <w:t xml:space="preserve">liable </w:t>
      </w:r>
      <w:r>
        <w:t xml:space="preserve">to </w:t>
      </w:r>
      <w:r>
        <w:rPr>
          <w:spacing w:val="-3"/>
        </w:rPr>
        <w:t xml:space="preserve">reimburse Contractor </w:t>
      </w:r>
      <w:r>
        <w:t xml:space="preserve">for any other </w:t>
      </w:r>
      <w:r>
        <w:rPr>
          <w:spacing w:val="-3"/>
        </w:rPr>
        <w:t xml:space="preserve">expenses, </w:t>
      </w:r>
      <w:r>
        <w:t>unless otherwise agreed between the Parties</w:t>
      </w:r>
      <w:r>
        <w:rPr>
          <w:spacing w:val="-28"/>
        </w:rPr>
        <w:t xml:space="preserve"> </w:t>
      </w:r>
      <w:r>
        <w:t>in advance.</w:t>
      </w:r>
    </w:p>
    <w:p w14:paraId="79FC7110" w14:textId="77777777" w:rsidR="008A240B" w:rsidRDefault="008A240B">
      <w:pPr>
        <w:pStyle w:val="BodyText"/>
      </w:pPr>
    </w:p>
    <w:p w14:paraId="648A67EC" w14:textId="77777777" w:rsidR="008A240B" w:rsidRDefault="00000000">
      <w:pPr>
        <w:pStyle w:val="Heading1"/>
        <w:numPr>
          <w:ilvl w:val="0"/>
          <w:numId w:val="1"/>
        </w:numPr>
        <w:tabs>
          <w:tab w:val="left" w:pos="821"/>
          <w:tab w:val="left" w:pos="822"/>
        </w:tabs>
        <w:ind w:left="822" w:hanging="721"/>
        <w:jc w:val="left"/>
      </w:pPr>
      <w:r>
        <w:t>INDEPENDENT</w:t>
      </w:r>
      <w:r>
        <w:rPr>
          <w:spacing w:val="-2"/>
        </w:rPr>
        <w:t xml:space="preserve"> </w:t>
      </w:r>
      <w:r>
        <w:t>CONTRACTOR</w:t>
      </w:r>
    </w:p>
    <w:p w14:paraId="2CC1C557" w14:textId="77777777" w:rsidR="008A240B" w:rsidRDefault="008A240B">
      <w:pPr>
        <w:pStyle w:val="BodyText"/>
        <w:rPr>
          <w:b/>
        </w:rPr>
      </w:pPr>
    </w:p>
    <w:p w14:paraId="20BC7712" w14:textId="77777777" w:rsidR="008A240B" w:rsidRDefault="00000000">
      <w:pPr>
        <w:pStyle w:val="BodyText"/>
        <w:ind w:left="821" w:right="161"/>
        <w:jc w:val="both"/>
      </w:pPr>
      <w:r>
        <w:t xml:space="preserve">Contractor shall provide the Painting Services as an independent contractor and Contractor shall not act as an employee, </w:t>
      </w:r>
      <w:proofErr w:type="gramStart"/>
      <w:r>
        <w:t>agent</w:t>
      </w:r>
      <w:proofErr w:type="gramEnd"/>
      <w:r>
        <w:t xml:space="preserve"> or broker of the Client. As an independent contractor, Contractor will be solely responsible for paying </w:t>
      </w:r>
      <w:proofErr w:type="gramStart"/>
      <w:r>
        <w:t>any and all</w:t>
      </w:r>
      <w:proofErr w:type="gramEnd"/>
      <w:r>
        <w:t xml:space="preserve"> taxes levied by applicable laws on its compensation.</w:t>
      </w:r>
    </w:p>
    <w:p w14:paraId="7930A68E" w14:textId="77777777" w:rsidR="008A240B" w:rsidRDefault="008A240B">
      <w:pPr>
        <w:pStyle w:val="BodyText"/>
      </w:pPr>
    </w:p>
    <w:p w14:paraId="5A729E8E" w14:textId="77777777" w:rsidR="008A240B" w:rsidRDefault="00000000">
      <w:pPr>
        <w:pStyle w:val="Heading1"/>
        <w:numPr>
          <w:ilvl w:val="0"/>
          <w:numId w:val="1"/>
        </w:numPr>
        <w:tabs>
          <w:tab w:val="left" w:pos="821"/>
          <w:tab w:val="left" w:pos="822"/>
        </w:tabs>
        <w:ind w:left="822" w:hanging="721"/>
        <w:jc w:val="left"/>
      </w:pPr>
      <w:r>
        <w:t>ASSIGNMENT</w:t>
      </w:r>
    </w:p>
    <w:p w14:paraId="7A3988EC" w14:textId="77777777" w:rsidR="008A240B" w:rsidRDefault="008A240B">
      <w:pPr>
        <w:pStyle w:val="BodyText"/>
        <w:rPr>
          <w:b/>
        </w:rPr>
      </w:pPr>
    </w:p>
    <w:p w14:paraId="0C46AFB0" w14:textId="77777777" w:rsidR="008A240B" w:rsidRDefault="00000000">
      <w:pPr>
        <w:pStyle w:val="BodyText"/>
        <w:ind w:left="821" w:right="159"/>
        <w:jc w:val="both"/>
      </w:pPr>
      <w:r>
        <w:t xml:space="preserve">Contractor shall not assign any of his/her rights under this </w:t>
      </w:r>
      <w:proofErr w:type="gramStart"/>
      <w:r>
        <w:t>Agreement, or</w:t>
      </w:r>
      <w:proofErr w:type="gramEnd"/>
      <w:r>
        <w:t xml:space="preserve"> delegate the performance of any of the obligations or duties hereunder, without the prior written consent of the Client and any attempt by Contractor to so assign, transfer, or subcontract any rights, duties, or obligations arising hereunder shall be void and of no effect.</w:t>
      </w:r>
    </w:p>
    <w:p w14:paraId="0ECEA06C" w14:textId="77777777" w:rsidR="008A240B" w:rsidRDefault="008A240B">
      <w:pPr>
        <w:pStyle w:val="BodyText"/>
      </w:pPr>
    </w:p>
    <w:p w14:paraId="27ED0C87" w14:textId="77777777" w:rsidR="008A240B" w:rsidRDefault="00000000">
      <w:pPr>
        <w:pStyle w:val="Heading1"/>
        <w:numPr>
          <w:ilvl w:val="0"/>
          <w:numId w:val="1"/>
        </w:numPr>
        <w:tabs>
          <w:tab w:val="left" w:pos="821"/>
          <w:tab w:val="left" w:pos="822"/>
        </w:tabs>
        <w:spacing w:before="1"/>
        <w:ind w:left="822" w:hanging="721"/>
        <w:jc w:val="left"/>
      </w:pPr>
      <w:r>
        <w:t>TERMINATION</w:t>
      </w:r>
    </w:p>
    <w:p w14:paraId="4C0660D9" w14:textId="77777777" w:rsidR="008A240B" w:rsidRDefault="008A240B">
      <w:pPr>
        <w:pStyle w:val="BodyText"/>
        <w:spacing w:before="11"/>
        <w:rPr>
          <w:b/>
          <w:sz w:val="23"/>
        </w:rPr>
      </w:pPr>
    </w:p>
    <w:p w14:paraId="2BBE3B73" w14:textId="77777777" w:rsidR="008A240B" w:rsidRDefault="00000000">
      <w:pPr>
        <w:pStyle w:val="BodyText"/>
        <w:ind w:left="821" w:right="165"/>
        <w:jc w:val="both"/>
      </w:pPr>
      <w:r>
        <w:t>The Client can terminate this Agreement by giving written notice: (a) if the Contractor commits any material breach of this Agreement and fails to remedy such breach within 2 days of notice, where such breach is capable of remedy, (b) if there is any repeated or persistent failure on part of the Contractor to provide Painting Services of an acceptable standard and to the complete satisfaction of the Client.</w:t>
      </w:r>
    </w:p>
    <w:p w14:paraId="3BFB83B8" w14:textId="77777777" w:rsidR="008A240B" w:rsidRDefault="008A240B">
      <w:pPr>
        <w:jc w:val="both"/>
        <w:sectPr w:rsidR="008A240B">
          <w:pgSz w:w="12240" w:h="15840"/>
          <w:pgMar w:top="1380" w:right="1280" w:bottom="640" w:left="1340" w:header="0" w:footer="454" w:gutter="0"/>
          <w:cols w:space="720"/>
        </w:sectPr>
      </w:pPr>
    </w:p>
    <w:p w14:paraId="3AF8F49F" w14:textId="77777777" w:rsidR="008A240B" w:rsidRDefault="00000000">
      <w:pPr>
        <w:pStyle w:val="Heading1"/>
        <w:numPr>
          <w:ilvl w:val="0"/>
          <w:numId w:val="1"/>
        </w:numPr>
        <w:tabs>
          <w:tab w:val="left" w:pos="821"/>
          <w:tab w:val="left" w:pos="822"/>
        </w:tabs>
        <w:spacing w:before="60"/>
        <w:ind w:left="822" w:hanging="721"/>
        <w:jc w:val="left"/>
      </w:pPr>
      <w:r>
        <w:lastRenderedPageBreak/>
        <w:t>NOTICES</w:t>
      </w:r>
    </w:p>
    <w:p w14:paraId="7BCD5C3D" w14:textId="77777777" w:rsidR="008A240B" w:rsidRDefault="008A240B">
      <w:pPr>
        <w:pStyle w:val="BodyText"/>
        <w:spacing w:before="11"/>
        <w:rPr>
          <w:b/>
          <w:sz w:val="23"/>
        </w:rPr>
      </w:pPr>
    </w:p>
    <w:p w14:paraId="10588042" w14:textId="77777777" w:rsidR="008A240B" w:rsidRDefault="00000000">
      <w:pPr>
        <w:pStyle w:val="BodyText"/>
        <w:ind w:left="821" w:right="164"/>
        <w:jc w:val="both"/>
      </w:pPr>
      <w:r>
        <w:t>Any notices, bills, invoices, or reports required by this Agreement shall be deemed received on (a) the day of delivery if delivered by hand during receiving party’s regular business hours or by facsimile before or during receiving party’s regular business hours; or (b) on the second business day following deposit in the United States mail, postage prepaid, to the addresses heretofore below, or to such other addresses as the Parties may, from time to time, designate in writing pursuant to the provisions of this section.</w:t>
      </w:r>
    </w:p>
    <w:p w14:paraId="2E3D0D43" w14:textId="77777777" w:rsidR="008A240B" w:rsidRDefault="008A240B">
      <w:pPr>
        <w:pStyle w:val="BodyText"/>
      </w:pPr>
    </w:p>
    <w:p w14:paraId="7732A066" w14:textId="77777777" w:rsidR="008A240B" w:rsidRDefault="00000000">
      <w:pPr>
        <w:pStyle w:val="BodyText"/>
        <w:ind w:left="821"/>
      </w:pPr>
      <w:r>
        <w:t>Client:</w:t>
      </w:r>
    </w:p>
    <w:p w14:paraId="6C4059D2" w14:textId="77777777" w:rsidR="008A240B" w:rsidRDefault="00000000">
      <w:pPr>
        <w:pStyle w:val="BodyText"/>
        <w:spacing w:before="9"/>
        <w:rPr>
          <w:sz w:val="19"/>
        </w:rPr>
      </w:pPr>
      <w:r>
        <w:pict w14:anchorId="2EAB17D5">
          <v:shape id="_x0000_s2055" style="position:absolute;margin-left:108.1pt;margin-top:13.6pt;width:210pt;height:.1pt;z-index:-15727616;mso-wrap-distance-left:0;mso-wrap-distance-right:0;mso-position-horizontal-relative:page" coordorigin="2162,272" coordsize="4200,0" path="m2162,272r4200,e" filled="f" strokeweight=".48pt">
            <v:path arrowok="t"/>
            <w10:wrap type="topAndBottom" anchorx="page"/>
          </v:shape>
        </w:pict>
      </w:r>
      <w:r>
        <w:pict w14:anchorId="74BE0AA3">
          <v:shape id="_x0000_s2054" style="position:absolute;margin-left:108.1pt;margin-top:27.4pt;width:210pt;height:.1pt;z-index:-15727104;mso-wrap-distance-left:0;mso-wrap-distance-right:0;mso-position-horizontal-relative:page" coordorigin="2162,548" coordsize="4200,0" path="m2162,548r4200,e" filled="f" strokeweight=".48pt">
            <v:path arrowok="t"/>
            <w10:wrap type="topAndBottom" anchorx="page"/>
          </v:shape>
        </w:pict>
      </w:r>
      <w:r>
        <w:pict w14:anchorId="39AAFB43">
          <v:shape id="_x0000_s2053" style="position:absolute;margin-left:108.1pt;margin-top:41.2pt;width:210pt;height:.1pt;z-index:-15726592;mso-wrap-distance-left:0;mso-wrap-distance-right:0;mso-position-horizontal-relative:page" coordorigin="2162,824" coordsize="4200,0" path="m2162,824r4200,e" filled="f" strokeweight=".48pt">
            <v:path arrowok="t"/>
            <w10:wrap type="topAndBottom" anchorx="page"/>
          </v:shape>
        </w:pict>
      </w:r>
    </w:p>
    <w:p w14:paraId="7BC2B55C" w14:textId="77777777" w:rsidR="008A240B" w:rsidRDefault="008A240B">
      <w:pPr>
        <w:pStyle w:val="BodyText"/>
        <w:spacing w:before="2"/>
        <w:rPr>
          <w:sz w:val="17"/>
        </w:rPr>
      </w:pPr>
    </w:p>
    <w:p w14:paraId="77B49629" w14:textId="77777777" w:rsidR="008A240B" w:rsidRDefault="008A240B">
      <w:pPr>
        <w:pStyle w:val="BodyText"/>
        <w:spacing w:before="2"/>
        <w:rPr>
          <w:sz w:val="17"/>
        </w:rPr>
      </w:pPr>
    </w:p>
    <w:p w14:paraId="65F199F4" w14:textId="77777777" w:rsidR="008A240B" w:rsidRDefault="008A240B">
      <w:pPr>
        <w:pStyle w:val="BodyText"/>
        <w:spacing w:before="7"/>
        <w:rPr>
          <w:sz w:val="13"/>
        </w:rPr>
      </w:pPr>
    </w:p>
    <w:p w14:paraId="00AC179C" w14:textId="77777777" w:rsidR="008A240B" w:rsidRDefault="00000000">
      <w:pPr>
        <w:pStyle w:val="BodyText"/>
        <w:spacing w:before="90"/>
        <w:ind w:left="821"/>
      </w:pPr>
      <w:r>
        <w:t>Contractor:</w:t>
      </w:r>
    </w:p>
    <w:p w14:paraId="651279B6" w14:textId="77777777" w:rsidR="008A240B" w:rsidRDefault="00000000">
      <w:pPr>
        <w:pStyle w:val="BodyText"/>
        <w:spacing w:before="9"/>
        <w:rPr>
          <w:sz w:val="19"/>
        </w:rPr>
      </w:pPr>
      <w:r>
        <w:pict w14:anchorId="6F76107B">
          <v:shape id="_x0000_s2052" style="position:absolute;margin-left:108.1pt;margin-top:13.6pt;width:210pt;height:.1pt;z-index:-15726080;mso-wrap-distance-left:0;mso-wrap-distance-right:0;mso-position-horizontal-relative:page" coordorigin="2162,272" coordsize="4200,0" path="m2162,272r4200,e" filled="f" strokeweight=".48pt">
            <v:path arrowok="t"/>
            <w10:wrap type="topAndBottom" anchorx="page"/>
          </v:shape>
        </w:pict>
      </w:r>
      <w:r>
        <w:pict w14:anchorId="1F63220A">
          <v:shape id="_x0000_s2051" style="position:absolute;margin-left:108.1pt;margin-top:27.4pt;width:210pt;height:.1pt;z-index:-15725568;mso-wrap-distance-left:0;mso-wrap-distance-right:0;mso-position-horizontal-relative:page" coordorigin="2162,548" coordsize="4200,0" path="m2162,548r4200,e" filled="f" strokeweight=".48pt">
            <v:path arrowok="t"/>
            <w10:wrap type="topAndBottom" anchorx="page"/>
          </v:shape>
        </w:pict>
      </w:r>
      <w:r>
        <w:pict w14:anchorId="391DAE14">
          <v:shape id="_x0000_s2050" style="position:absolute;margin-left:108.1pt;margin-top:41.2pt;width:210pt;height:.1pt;z-index:-15725056;mso-wrap-distance-left:0;mso-wrap-distance-right:0;mso-position-horizontal-relative:page" coordorigin="2162,824" coordsize="4200,0" path="m2162,824r4200,e" filled="f" strokeweight=".48pt">
            <v:path arrowok="t"/>
            <w10:wrap type="topAndBottom" anchorx="page"/>
          </v:shape>
        </w:pict>
      </w:r>
    </w:p>
    <w:p w14:paraId="10D4243F" w14:textId="77777777" w:rsidR="008A240B" w:rsidRDefault="008A240B">
      <w:pPr>
        <w:pStyle w:val="BodyText"/>
        <w:spacing w:before="2"/>
        <w:rPr>
          <w:sz w:val="17"/>
        </w:rPr>
      </w:pPr>
    </w:p>
    <w:p w14:paraId="357F3DC2" w14:textId="77777777" w:rsidR="008A240B" w:rsidRDefault="008A240B">
      <w:pPr>
        <w:pStyle w:val="BodyText"/>
        <w:spacing w:before="2"/>
        <w:rPr>
          <w:sz w:val="17"/>
        </w:rPr>
      </w:pPr>
    </w:p>
    <w:p w14:paraId="6D711025" w14:textId="77777777" w:rsidR="008A240B" w:rsidRDefault="008A240B">
      <w:pPr>
        <w:pStyle w:val="BodyText"/>
        <w:spacing w:before="7"/>
        <w:rPr>
          <w:sz w:val="13"/>
        </w:rPr>
      </w:pPr>
    </w:p>
    <w:p w14:paraId="25853F06" w14:textId="77777777" w:rsidR="008A240B" w:rsidRDefault="00000000">
      <w:pPr>
        <w:pStyle w:val="Heading1"/>
        <w:numPr>
          <w:ilvl w:val="0"/>
          <w:numId w:val="1"/>
        </w:numPr>
        <w:tabs>
          <w:tab w:val="left" w:pos="821"/>
          <w:tab w:val="left" w:pos="822"/>
        </w:tabs>
        <w:spacing w:before="90"/>
        <w:ind w:left="822" w:hanging="721"/>
        <w:jc w:val="left"/>
      </w:pPr>
      <w:r>
        <w:t>GOVERNING LAW</w:t>
      </w:r>
    </w:p>
    <w:p w14:paraId="03CF8C18" w14:textId="77777777" w:rsidR="008A240B" w:rsidRDefault="008A240B">
      <w:pPr>
        <w:pStyle w:val="BodyText"/>
        <w:rPr>
          <w:b/>
        </w:rPr>
      </w:pPr>
    </w:p>
    <w:p w14:paraId="4C3E3010" w14:textId="77777777" w:rsidR="008A240B" w:rsidRDefault="00000000">
      <w:pPr>
        <w:pStyle w:val="BodyText"/>
        <w:tabs>
          <w:tab w:val="left" w:pos="4441"/>
        </w:tabs>
        <w:ind w:left="821" w:right="163"/>
        <w:jc w:val="both"/>
      </w:pPr>
      <w:r>
        <w:t>This Agreement shall be governed and construed in accordance with the laws of the State of</w:t>
      </w:r>
      <w:r>
        <w:rPr>
          <w:u w:val="single"/>
        </w:rPr>
        <w:t xml:space="preserve"> </w:t>
      </w:r>
      <w:r>
        <w:rPr>
          <w:u w:val="single"/>
        </w:rPr>
        <w:tab/>
      </w:r>
      <w:r>
        <w:t>.</w:t>
      </w:r>
    </w:p>
    <w:p w14:paraId="08C6AA43" w14:textId="77777777" w:rsidR="008A240B" w:rsidRDefault="008A240B">
      <w:pPr>
        <w:pStyle w:val="BodyText"/>
      </w:pPr>
    </w:p>
    <w:p w14:paraId="487E74A7" w14:textId="77777777" w:rsidR="008A240B" w:rsidRDefault="00000000">
      <w:pPr>
        <w:pStyle w:val="Heading1"/>
        <w:numPr>
          <w:ilvl w:val="0"/>
          <w:numId w:val="1"/>
        </w:numPr>
        <w:tabs>
          <w:tab w:val="left" w:pos="821"/>
          <w:tab w:val="left" w:pos="822"/>
        </w:tabs>
        <w:ind w:left="822" w:hanging="721"/>
        <w:jc w:val="left"/>
      </w:pPr>
      <w:r>
        <w:t>DISPUTE</w:t>
      </w:r>
      <w:r>
        <w:rPr>
          <w:spacing w:val="-2"/>
        </w:rPr>
        <w:t xml:space="preserve"> </w:t>
      </w:r>
      <w:r>
        <w:t>RESOLUTION</w:t>
      </w:r>
    </w:p>
    <w:p w14:paraId="364DF9DE" w14:textId="77777777" w:rsidR="008A240B" w:rsidRDefault="008A240B">
      <w:pPr>
        <w:pStyle w:val="BodyText"/>
        <w:rPr>
          <w:b/>
        </w:rPr>
      </w:pPr>
    </w:p>
    <w:p w14:paraId="68779343" w14:textId="77777777" w:rsidR="008A240B" w:rsidRDefault="00000000">
      <w:pPr>
        <w:pStyle w:val="BodyText"/>
        <w:tabs>
          <w:tab w:val="left" w:pos="9513"/>
        </w:tabs>
        <w:ind w:left="821" w:right="104"/>
        <w:jc w:val="both"/>
      </w:pPr>
      <w:r>
        <w:t>All</w:t>
      </w:r>
      <w:r>
        <w:rPr>
          <w:spacing w:val="11"/>
        </w:rPr>
        <w:t xml:space="preserve"> </w:t>
      </w:r>
      <w:r>
        <w:t>disputes</w:t>
      </w:r>
      <w:r>
        <w:rPr>
          <w:spacing w:val="11"/>
        </w:rPr>
        <w:t xml:space="preserve"> </w:t>
      </w:r>
      <w:r>
        <w:t>under</w:t>
      </w:r>
      <w:r>
        <w:rPr>
          <w:spacing w:val="10"/>
        </w:rPr>
        <w:t xml:space="preserve"> </w:t>
      </w:r>
      <w:r>
        <w:t>this</w:t>
      </w:r>
      <w:r>
        <w:rPr>
          <w:spacing w:val="12"/>
        </w:rPr>
        <w:t xml:space="preserve"> </w:t>
      </w:r>
      <w:r>
        <w:t>Agreement</w:t>
      </w:r>
      <w:r>
        <w:rPr>
          <w:spacing w:val="14"/>
        </w:rPr>
        <w:t xml:space="preserve"> </w:t>
      </w:r>
      <w:r>
        <w:t>shall</w:t>
      </w:r>
      <w:r>
        <w:rPr>
          <w:spacing w:val="11"/>
        </w:rPr>
        <w:t xml:space="preserve"> </w:t>
      </w:r>
      <w:r>
        <w:t>be</w:t>
      </w:r>
      <w:r>
        <w:rPr>
          <w:spacing w:val="11"/>
        </w:rPr>
        <w:t xml:space="preserve"> </w:t>
      </w:r>
      <w:r>
        <w:t>settled</w:t>
      </w:r>
      <w:r>
        <w:rPr>
          <w:spacing w:val="14"/>
        </w:rPr>
        <w:t xml:space="preserve"> </w:t>
      </w:r>
      <w:r>
        <w:t>by</w:t>
      </w:r>
      <w:r>
        <w:rPr>
          <w:spacing w:val="10"/>
        </w:rPr>
        <w:t xml:space="preserve"> </w:t>
      </w:r>
      <w:r>
        <w:t>arbitration</w:t>
      </w:r>
      <w:r>
        <w:rPr>
          <w:spacing w:val="13"/>
        </w:rPr>
        <w:t xml:space="preserve"> </w:t>
      </w:r>
      <w:proofErr w:type="gramStart"/>
      <w:r>
        <w:t>in</w:t>
      </w:r>
      <w:r>
        <w:rPr>
          <w:spacing w:val="15"/>
        </w:rPr>
        <w:t xml:space="preserve"> </w:t>
      </w:r>
      <w:r>
        <w:rPr>
          <w:u w:val="single"/>
        </w:rPr>
        <w:t xml:space="preserve"> </w:t>
      </w:r>
      <w:r>
        <w:rPr>
          <w:u w:val="single"/>
        </w:rPr>
        <w:tab/>
      </w:r>
      <w:proofErr w:type="gramEnd"/>
      <w:r>
        <w:t xml:space="preserve"> before a single arbitrator pursuant to the commercial law rules of the American Arbitration Association. Arbitration may be commenced at any time by any party hereto giving written notice to the other party to a dispute that such dispute has been referred to arbitration. Any award rendered by the arbitrator shall be conclusive and binding </w:t>
      </w:r>
      <w:proofErr w:type="gramStart"/>
      <w:r>
        <w:t>upon  the</w:t>
      </w:r>
      <w:proofErr w:type="gramEnd"/>
      <w:r>
        <w:t xml:space="preserve"> Parties hereto.</w:t>
      </w:r>
    </w:p>
    <w:p w14:paraId="4E595478" w14:textId="77777777" w:rsidR="008A240B" w:rsidRDefault="008A240B">
      <w:pPr>
        <w:pStyle w:val="BodyText"/>
      </w:pPr>
    </w:p>
    <w:p w14:paraId="540A6558" w14:textId="77777777" w:rsidR="008A240B" w:rsidRDefault="00000000">
      <w:pPr>
        <w:pStyle w:val="BodyText"/>
        <w:ind w:left="821" w:right="160"/>
        <w:jc w:val="both"/>
      </w:pPr>
      <w:r>
        <w:t>This provision for arbitration shall be specifically enforceable by the Parties and the decision of the arbitrator in accordance herewith shall be final and binding without right of appeal.</w:t>
      </w:r>
    </w:p>
    <w:p w14:paraId="2DDED46F" w14:textId="77777777" w:rsidR="008A240B" w:rsidRDefault="008A240B">
      <w:pPr>
        <w:pStyle w:val="BodyText"/>
      </w:pPr>
    </w:p>
    <w:p w14:paraId="58887CA4" w14:textId="77777777" w:rsidR="008A240B" w:rsidRDefault="00000000">
      <w:pPr>
        <w:pStyle w:val="Heading1"/>
        <w:numPr>
          <w:ilvl w:val="0"/>
          <w:numId w:val="1"/>
        </w:numPr>
        <w:tabs>
          <w:tab w:val="left" w:pos="821"/>
          <w:tab w:val="left" w:pos="822"/>
        </w:tabs>
        <w:spacing w:before="1"/>
        <w:ind w:left="822" w:hanging="721"/>
        <w:jc w:val="left"/>
      </w:pPr>
      <w:r>
        <w:t>SEVERABILITY</w:t>
      </w:r>
    </w:p>
    <w:p w14:paraId="07228303" w14:textId="77777777" w:rsidR="008A240B" w:rsidRDefault="008A240B">
      <w:pPr>
        <w:pStyle w:val="BodyText"/>
        <w:spacing w:before="11"/>
        <w:rPr>
          <w:b/>
          <w:sz w:val="23"/>
        </w:rPr>
      </w:pPr>
    </w:p>
    <w:p w14:paraId="5208BEFD" w14:textId="77777777" w:rsidR="008A240B" w:rsidRDefault="00000000">
      <w:pPr>
        <w:pStyle w:val="BodyText"/>
        <w:ind w:left="821" w:right="159"/>
        <w:jc w:val="both"/>
      </w:pPr>
      <w:r>
        <w:t xml:space="preserve">If any provision of this Agreement shall be held to be illegal, </w:t>
      </w:r>
      <w:proofErr w:type="gramStart"/>
      <w:r>
        <w:t>invalid</w:t>
      </w:r>
      <w:proofErr w:type="gramEnd"/>
      <w:r>
        <w:t xml:space="preserve"> or unenforceable under present or future laws, such provisions shall be fully severable, this Agreement shall be construed and enforced as if such illegal, invalid or unenforceable provision had never comprised a part of this Agreement; and, the remaining provisions of this Agreement shall remain in full force and</w:t>
      </w:r>
      <w:r>
        <w:rPr>
          <w:spacing w:val="3"/>
        </w:rPr>
        <w:t xml:space="preserve"> </w:t>
      </w:r>
      <w:r>
        <w:t>effect.</w:t>
      </w:r>
    </w:p>
    <w:p w14:paraId="3493D2E4" w14:textId="77777777" w:rsidR="008A240B" w:rsidRDefault="008A240B">
      <w:pPr>
        <w:jc w:val="both"/>
        <w:sectPr w:rsidR="008A240B">
          <w:pgSz w:w="12240" w:h="15840"/>
          <w:pgMar w:top="1380" w:right="1280" w:bottom="640" w:left="1340" w:header="0" w:footer="454" w:gutter="0"/>
          <w:cols w:space="720"/>
        </w:sectPr>
      </w:pPr>
    </w:p>
    <w:p w14:paraId="260E4CA5" w14:textId="77777777" w:rsidR="008A240B" w:rsidRDefault="00000000">
      <w:pPr>
        <w:pStyle w:val="Heading1"/>
        <w:numPr>
          <w:ilvl w:val="0"/>
          <w:numId w:val="1"/>
        </w:numPr>
        <w:tabs>
          <w:tab w:val="left" w:pos="821"/>
          <w:tab w:val="left" w:pos="822"/>
        </w:tabs>
        <w:spacing w:before="60"/>
        <w:ind w:left="822" w:hanging="721"/>
        <w:jc w:val="left"/>
      </w:pPr>
      <w:r>
        <w:lastRenderedPageBreak/>
        <w:t>LIMITATION OF LIABILITY</w:t>
      </w:r>
    </w:p>
    <w:p w14:paraId="0D9F2B4A" w14:textId="77777777" w:rsidR="008A240B" w:rsidRDefault="008A240B">
      <w:pPr>
        <w:pStyle w:val="BodyText"/>
        <w:spacing w:before="11"/>
        <w:rPr>
          <w:b/>
          <w:sz w:val="23"/>
        </w:rPr>
      </w:pPr>
    </w:p>
    <w:p w14:paraId="2E4C6517" w14:textId="77777777" w:rsidR="008A240B" w:rsidRDefault="00000000">
      <w:pPr>
        <w:pStyle w:val="BodyText"/>
        <w:ind w:left="821" w:right="164"/>
        <w:jc w:val="both"/>
      </w:pPr>
      <w:r>
        <w:t>IN NO EVENT SHALL EITHER PARTY BE LIABLE TO THE OTHER PARTY FOR ANY INDIRECT, INCIDENTAL, CONSEQUENTIAL, SPECIAL OR EXEMPLARY DAMAGES, INCLUDING WITHOUT LIMITATION, BUSINESS INTERRUPTION, LOSS OF OR UNAUTHORIZED ACCESS TO INFORMATION, DAMAGES FOR LOSS OF PROFITS, INCURRED BY THE OTHER PARTY ARISING OUT OF THE SERVICES PROVIDED UNDER THIS AGREEMENT, EVEN IF SUCH PARTY HAS BEEN ADVISED OF THE POSSIBILITY OF SUCH DAMAGES. IN NO EVENT WILL NEITHER PARTY’S LIABILITY ON ANY CLAIM, LOSS OR LIABILITY ARISING OUT OF OR CONNECTED WITH THIS AGREEMENT SHALL EXCEED THE AMOUNTS PAID TO CONTRACTOR.</w:t>
      </w:r>
    </w:p>
    <w:p w14:paraId="43CEE777" w14:textId="77777777" w:rsidR="008A240B" w:rsidRDefault="008A240B">
      <w:pPr>
        <w:pStyle w:val="BodyText"/>
      </w:pPr>
    </w:p>
    <w:p w14:paraId="73929E56" w14:textId="77777777" w:rsidR="008A240B" w:rsidRDefault="00000000">
      <w:pPr>
        <w:pStyle w:val="Heading1"/>
        <w:numPr>
          <w:ilvl w:val="0"/>
          <w:numId w:val="1"/>
        </w:numPr>
        <w:tabs>
          <w:tab w:val="left" w:pos="821"/>
          <w:tab w:val="left" w:pos="822"/>
        </w:tabs>
        <w:ind w:left="822" w:hanging="721"/>
        <w:jc w:val="left"/>
      </w:pPr>
      <w:r>
        <w:t>LIABILITY</w:t>
      </w:r>
    </w:p>
    <w:p w14:paraId="5AD14ED7" w14:textId="77777777" w:rsidR="008A240B" w:rsidRDefault="008A240B">
      <w:pPr>
        <w:pStyle w:val="BodyText"/>
        <w:rPr>
          <w:b/>
        </w:rPr>
      </w:pPr>
    </w:p>
    <w:p w14:paraId="2ACA62DA" w14:textId="77777777" w:rsidR="008A240B" w:rsidRDefault="00000000">
      <w:pPr>
        <w:pStyle w:val="BodyText"/>
        <w:ind w:left="821" w:right="173"/>
        <w:jc w:val="both"/>
      </w:pPr>
      <w:r>
        <w:t>The Contractor will be liable for any damage to the Client’s and any other person’s property if such damage is caused by the Contractor’s negligence or willful act.</w:t>
      </w:r>
    </w:p>
    <w:p w14:paraId="313F0962" w14:textId="77777777" w:rsidR="008A240B" w:rsidRDefault="008A240B">
      <w:pPr>
        <w:pStyle w:val="BodyText"/>
      </w:pPr>
    </w:p>
    <w:p w14:paraId="5A57B351" w14:textId="77777777" w:rsidR="008A240B" w:rsidRDefault="00000000">
      <w:pPr>
        <w:pStyle w:val="Heading1"/>
        <w:numPr>
          <w:ilvl w:val="0"/>
          <w:numId w:val="1"/>
        </w:numPr>
        <w:tabs>
          <w:tab w:val="left" w:pos="821"/>
          <w:tab w:val="left" w:pos="822"/>
        </w:tabs>
        <w:spacing w:before="1"/>
        <w:ind w:left="822" w:hanging="721"/>
        <w:jc w:val="left"/>
      </w:pPr>
      <w:r>
        <w:t>ENTIRE AGREEMENT;</w:t>
      </w:r>
      <w:r>
        <w:rPr>
          <w:spacing w:val="-3"/>
        </w:rPr>
        <w:t xml:space="preserve"> </w:t>
      </w:r>
      <w:r>
        <w:t>AMENDMENT</w:t>
      </w:r>
    </w:p>
    <w:p w14:paraId="71870589" w14:textId="77777777" w:rsidR="008A240B" w:rsidRDefault="008A240B">
      <w:pPr>
        <w:pStyle w:val="BodyText"/>
        <w:spacing w:before="11"/>
        <w:rPr>
          <w:b/>
          <w:sz w:val="23"/>
        </w:rPr>
      </w:pPr>
    </w:p>
    <w:p w14:paraId="63EC542D" w14:textId="77777777" w:rsidR="008A240B" w:rsidRDefault="00000000">
      <w:pPr>
        <w:pStyle w:val="BodyText"/>
        <w:ind w:left="821" w:right="157"/>
        <w:jc w:val="both"/>
      </w:pPr>
      <w:r>
        <w:t xml:space="preserve">This Agreement is the final, </w:t>
      </w:r>
      <w:proofErr w:type="gramStart"/>
      <w:r>
        <w:t>complete</w:t>
      </w:r>
      <w:proofErr w:type="gramEnd"/>
      <w:r>
        <w:t xml:space="preserve"> and exclusive agreement of the Parties with respect to the subject matter hereof and supersedes and merges all prior or contemporaneous representations, discussions, proposals, negotiations, conditions, communications and agreements, whether written or oral, between the Parties relating to the subject matter hereof and all past courses of dealing or industry custom. No modification of or amendment to this Agreement shall be effective unless in writing and signed by each of the Parties.</w:t>
      </w:r>
    </w:p>
    <w:p w14:paraId="7C66227A" w14:textId="77777777" w:rsidR="008A240B" w:rsidRDefault="008A240B">
      <w:pPr>
        <w:pStyle w:val="BodyText"/>
      </w:pPr>
    </w:p>
    <w:p w14:paraId="7545A43E" w14:textId="77777777" w:rsidR="008A240B" w:rsidRDefault="00000000">
      <w:pPr>
        <w:ind w:left="101" w:right="273"/>
        <w:rPr>
          <w:sz w:val="24"/>
        </w:rPr>
      </w:pPr>
      <w:r>
        <w:rPr>
          <w:b/>
          <w:sz w:val="24"/>
        </w:rPr>
        <w:t xml:space="preserve">IN WITNESS WHEREOF, </w:t>
      </w:r>
      <w:r>
        <w:rPr>
          <w:sz w:val="24"/>
        </w:rPr>
        <w:t>the Parties have signed this Agreement as of the date first set forth above.</w:t>
      </w:r>
    </w:p>
    <w:p w14:paraId="0BBADD88" w14:textId="77777777" w:rsidR="008A240B" w:rsidRDefault="008A240B">
      <w:pPr>
        <w:pStyle w:val="BodyText"/>
        <w:rPr>
          <w:sz w:val="26"/>
        </w:rPr>
      </w:pPr>
    </w:p>
    <w:p w14:paraId="1AD15964" w14:textId="77777777" w:rsidR="008A240B" w:rsidRDefault="008A240B">
      <w:pPr>
        <w:pStyle w:val="BodyText"/>
        <w:rPr>
          <w:sz w:val="22"/>
        </w:rPr>
      </w:pPr>
    </w:p>
    <w:p w14:paraId="6C5F0088" w14:textId="77777777" w:rsidR="008A240B" w:rsidRDefault="00000000">
      <w:pPr>
        <w:pStyle w:val="Heading1"/>
        <w:tabs>
          <w:tab w:val="left" w:pos="5021"/>
        </w:tabs>
        <w:ind w:left="101" w:firstLine="0"/>
      </w:pPr>
      <w:r>
        <w:t>CLIENT</w:t>
      </w:r>
      <w:r>
        <w:tab/>
        <w:t>CONTRACTOR</w:t>
      </w:r>
    </w:p>
    <w:p w14:paraId="13A44BE2" w14:textId="77777777" w:rsidR="008A240B" w:rsidRDefault="008A240B">
      <w:pPr>
        <w:pStyle w:val="BodyText"/>
        <w:spacing w:before="2"/>
        <w:rPr>
          <w:b/>
          <w:sz w:val="16"/>
        </w:rPr>
      </w:pPr>
    </w:p>
    <w:p w14:paraId="20FFD4ED" w14:textId="77777777" w:rsidR="008A240B" w:rsidRDefault="00000000">
      <w:pPr>
        <w:pStyle w:val="BodyText"/>
        <w:tabs>
          <w:tab w:val="left" w:pos="4044"/>
          <w:tab w:val="left" w:pos="5141"/>
          <w:tab w:val="left" w:pos="9140"/>
        </w:tabs>
        <w:spacing w:before="90"/>
        <w:ind w:left="101"/>
      </w:pPr>
      <w:r>
        <w:t>By:</w:t>
      </w:r>
      <w:r>
        <w:rPr>
          <w:u w:val="single"/>
        </w:rPr>
        <w:t xml:space="preserve"> </w:t>
      </w:r>
      <w:r>
        <w:rPr>
          <w:u w:val="single"/>
        </w:rPr>
        <w:tab/>
      </w:r>
      <w:r>
        <w:tab/>
        <w:t>By:</w:t>
      </w:r>
      <w:r>
        <w:rPr>
          <w:u w:val="single"/>
        </w:rPr>
        <w:t xml:space="preserve"> </w:t>
      </w:r>
      <w:r>
        <w:rPr>
          <w:u w:val="single"/>
        </w:rPr>
        <w:tab/>
      </w:r>
    </w:p>
    <w:p w14:paraId="119847F1" w14:textId="77777777" w:rsidR="008A240B" w:rsidRDefault="008A240B">
      <w:pPr>
        <w:pStyle w:val="BodyText"/>
        <w:spacing w:before="2"/>
        <w:rPr>
          <w:sz w:val="16"/>
        </w:rPr>
      </w:pPr>
    </w:p>
    <w:p w14:paraId="1A0C92BD" w14:textId="77777777" w:rsidR="008A240B" w:rsidRDefault="00000000">
      <w:pPr>
        <w:pStyle w:val="BodyText"/>
        <w:tabs>
          <w:tab w:val="left" w:pos="3996"/>
          <w:tab w:val="left" w:pos="5141"/>
          <w:tab w:val="left" w:pos="9036"/>
        </w:tabs>
        <w:spacing w:before="90"/>
        <w:ind w:left="101"/>
      </w:pPr>
      <w:r>
        <w:t>Name:</w:t>
      </w:r>
      <w:r>
        <w:rPr>
          <w:u w:val="single"/>
        </w:rPr>
        <w:t xml:space="preserve"> </w:t>
      </w:r>
      <w:r>
        <w:rPr>
          <w:u w:val="single"/>
        </w:rPr>
        <w:tab/>
      </w:r>
      <w:r>
        <w:tab/>
        <w:t>Name:</w:t>
      </w:r>
      <w:r>
        <w:rPr>
          <w:spacing w:val="21"/>
        </w:rPr>
        <w:t xml:space="preserve"> </w:t>
      </w:r>
      <w:r>
        <w:rPr>
          <w:u w:val="single"/>
        </w:rPr>
        <w:t xml:space="preserve"> </w:t>
      </w:r>
      <w:r>
        <w:rPr>
          <w:u w:val="single"/>
        </w:rPr>
        <w:tab/>
      </w:r>
    </w:p>
    <w:p w14:paraId="6F661A40" w14:textId="77777777" w:rsidR="008A240B" w:rsidRDefault="008A240B">
      <w:pPr>
        <w:pStyle w:val="BodyText"/>
        <w:spacing w:before="3"/>
        <w:rPr>
          <w:sz w:val="16"/>
        </w:rPr>
      </w:pPr>
    </w:p>
    <w:p w14:paraId="3B09EEEE" w14:textId="77777777" w:rsidR="008A240B" w:rsidRDefault="00000000">
      <w:pPr>
        <w:pStyle w:val="BodyText"/>
        <w:tabs>
          <w:tab w:val="left" w:pos="821"/>
          <w:tab w:val="left" w:pos="3996"/>
          <w:tab w:val="left" w:pos="5141"/>
          <w:tab w:val="left" w:pos="9016"/>
        </w:tabs>
        <w:spacing w:before="90"/>
        <w:ind w:left="101"/>
      </w:pPr>
      <w:r>
        <w:t>Title:</w:t>
      </w:r>
      <w:r>
        <w:tab/>
      </w:r>
      <w:r>
        <w:rPr>
          <w:u w:val="single"/>
        </w:rPr>
        <w:t xml:space="preserve"> </w:t>
      </w:r>
      <w:r>
        <w:rPr>
          <w:u w:val="single"/>
        </w:rPr>
        <w:tab/>
      </w:r>
      <w:r>
        <w:tab/>
        <w:t>Title:</w:t>
      </w:r>
      <w:r>
        <w:rPr>
          <w:spacing w:val="1"/>
        </w:rPr>
        <w:t xml:space="preserve"> </w:t>
      </w:r>
      <w:r>
        <w:rPr>
          <w:u w:val="single"/>
        </w:rPr>
        <w:t xml:space="preserve"> </w:t>
      </w:r>
      <w:r>
        <w:rPr>
          <w:u w:val="single"/>
        </w:rPr>
        <w:tab/>
      </w:r>
    </w:p>
    <w:p w14:paraId="071FE6AC" w14:textId="77777777" w:rsidR="008A240B" w:rsidRDefault="008A240B">
      <w:pPr>
        <w:pStyle w:val="BodyText"/>
        <w:spacing w:before="2"/>
        <w:rPr>
          <w:sz w:val="16"/>
        </w:rPr>
      </w:pPr>
    </w:p>
    <w:p w14:paraId="6DE10F87" w14:textId="77777777" w:rsidR="008A240B" w:rsidRDefault="00000000">
      <w:pPr>
        <w:pStyle w:val="BodyText"/>
        <w:tabs>
          <w:tab w:val="left" w:pos="4096"/>
          <w:tab w:val="left" w:pos="5141"/>
          <w:tab w:val="left" w:pos="9136"/>
        </w:tabs>
        <w:spacing w:before="90"/>
        <w:ind w:left="101"/>
      </w:pPr>
      <w:r>
        <w:t>Date:</w:t>
      </w:r>
      <w:r>
        <w:rPr>
          <w:u w:val="single"/>
        </w:rPr>
        <w:t xml:space="preserve"> </w:t>
      </w:r>
      <w:r>
        <w:rPr>
          <w:u w:val="single"/>
        </w:rPr>
        <w:tab/>
      </w:r>
      <w:r>
        <w:tab/>
        <w:t>Date:</w:t>
      </w:r>
      <w:r>
        <w:rPr>
          <w:spacing w:val="1"/>
        </w:rPr>
        <w:t xml:space="preserve"> </w:t>
      </w:r>
      <w:r>
        <w:rPr>
          <w:u w:val="single"/>
        </w:rPr>
        <w:t xml:space="preserve"> </w:t>
      </w:r>
      <w:r>
        <w:rPr>
          <w:u w:val="single"/>
        </w:rPr>
        <w:tab/>
      </w:r>
    </w:p>
    <w:sectPr w:rsidR="008A240B">
      <w:pgSz w:w="12240" w:h="15840"/>
      <w:pgMar w:top="1380" w:right="1280" w:bottom="640" w:left="1340"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15EC7" w14:textId="77777777" w:rsidR="006B21FD" w:rsidRDefault="006B21FD">
      <w:r>
        <w:separator/>
      </w:r>
    </w:p>
  </w:endnote>
  <w:endnote w:type="continuationSeparator" w:id="0">
    <w:p w14:paraId="673AA0B6" w14:textId="77777777" w:rsidR="006B21FD" w:rsidRDefault="006B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4C87" w14:textId="77777777" w:rsidR="008A240B" w:rsidRDefault="00000000">
    <w:pPr>
      <w:pStyle w:val="BodyText"/>
      <w:spacing w:line="14" w:lineRule="auto"/>
      <w:rPr>
        <w:sz w:val="20"/>
      </w:rPr>
    </w:pPr>
    <w:r>
      <w:pict w14:anchorId="5C56BEFB">
        <v:shapetype id="_x0000_t202" coordsize="21600,21600" o:spt="202" path="m,l,21600r21600,l21600,xe">
          <v:stroke joinstyle="miter"/>
          <v:path gradientshapeok="t" o:connecttype="rect"/>
        </v:shapetype>
        <v:shape id="_x0000_s1025" type="#_x0000_t202" style="position:absolute;margin-left:71.1pt;margin-top:758.3pt;width:117.95pt;height:13.1pt;z-index:-251658752;mso-position-horizontal-relative:page;mso-position-vertical-relative:page" filled="f" stroked="f">
          <v:textbox inset="0,0,0,0">
            <w:txbxContent>
              <w:p w14:paraId="06E978D5" w14:textId="77777777" w:rsidR="008A240B" w:rsidRDefault="00000000">
                <w:pPr>
                  <w:spacing w:before="11"/>
                  <w:ind w:left="20"/>
                  <w:rPr>
                    <w:i/>
                    <w:sz w:val="20"/>
                  </w:rPr>
                </w:pPr>
                <w:r>
                  <w:rPr>
                    <w:i/>
                    <w:sz w:val="20"/>
                  </w:rPr>
                  <w:t>Painting Services Agreement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C321" w14:textId="77777777" w:rsidR="006B21FD" w:rsidRDefault="006B21FD">
      <w:r>
        <w:separator/>
      </w:r>
    </w:p>
  </w:footnote>
  <w:footnote w:type="continuationSeparator" w:id="0">
    <w:p w14:paraId="712221E3" w14:textId="77777777" w:rsidR="006B21FD" w:rsidRDefault="006B2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0261F"/>
    <w:multiLevelType w:val="hybridMultilevel"/>
    <w:tmpl w:val="7E8C40D0"/>
    <w:lvl w:ilvl="0" w:tplc="EAA0C30A">
      <w:start w:val="1"/>
      <w:numFmt w:val="decimal"/>
      <w:lvlText w:val="%1."/>
      <w:lvlJc w:val="left"/>
      <w:pPr>
        <w:ind w:left="1362" w:hanging="360"/>
        <w:jc w:val="right"/>
      </w:pPr>
      <w:rPr>
        <w:rFonts w:ascii="Times New Roman" w:eastAsia="Times New Roman" w:hAnsi="Times New Roman" w:cs="Times New Roman" w:hint="default"/>
        <w:b/>
        <w:bCs/>
        <w:w w:val="100"/>
        <w:sz w:val="24"/>
        <w:szCs w:val="24"/>
        <w:lang w:val="en-US" w:eastAsia="en-US" w:bidi="ar-SA"/>
      </w:rPr>
    </w:lvl>
    <w:lvl w:ilvl="1" w:tplc="0C14A0A6">
      <w:numFmt w:val="bullet"/>
      <w:lvlText w:val="•"/>
      <w:lvlJc w:val="left"/>
      <w:pPr>
        <w:ind w:left="1360" w:hanging="360"/>
      </w:pPr>
      <w:rPr>
        <w:rFonts w:hint="default"/>
        <w:lang w:val="en-US" w:eastAsia="en-US" w:bidi="ar-SA"/>
      </w:rPr>
    </w:lvl>
    <w:lvl w:ilvl="2" w:tplc="ACF4B7AA">
      <w:numFmt w:val="bullet"/>
      <w:lvlText w:val="•"/>
      <w:lvlJc w:val="left"/>
      <w:pPr>
        <w:ind w:left="2277" w:hanging="360"/>
      </w:pPr>
      <w:rPr>
        <w:rFonts w:hint="default"/>
        <w:lang w:val="en-US" w:eastAsia="en-US" w:bidi="ar-SA"/>
      </w:rPr>
    </w:lvl>
    <w:lvl w:ilvl="3" w:tplc="9C5E536C">
      <w:numFmt w:val="bullet"/>
      <w:lvlText w:val="•"/>
      <w:lvlJc w:val="left"/>
      <w:pPr>
        <w:ind w:left="3195" w:hanging="360"/>
      </w:pPr>
      <w:rPr>
        <w:rFonts w:hint="default"/>
        <w:lang w:val="en-US" w:eastAsia="en-US" w:bidi="ar-SA"/>
      </w:rPr>
    </w:lvl>
    <w:lvl w:ilvl="4" w:tplc="DEDE950A">
      <w:numFmt w:val="bullet"/>
      <w:lvlText w:val="•"/>
      <w:lvlJc w:val="left"/>
      <w:pPr>
        <w:ind w:left="4113" w:hanging="360"/>
      </w:pPr>
      <w:rPr>
        <w:rFonts w:hint="default"/>
        <w:lang w:val="en-US" w:eastAsia="en-US" w:bidi="ar-SA"/>
      </w:rPr>
    </w:lvl>
    <w:lvl w:ilvl="5" w:tplc="1696DD7A">
      <w:numFmt w:val="bullet"/>
      <w:lvlText w:val="•"/>
      <w:lvlJc w:val="left"/>
      <w:pPr>
        <w:ind w:left="5031" w:hanging="360"/>
      </w:pPr>
      <w:rPr>
        <w:rFonts w:hint="default"/>
        <w:lang w:val="en-US" w:eastAsia="en-US" w:bidi="ar-SA"/>
      </w:rPr>
    </w:lvl>
    <w:lvl w:ilvl="6" w:tplc="14045238">
      <w:numFmt w:val="bullet"/>
      <w:lvlText w:val="•"/>
      <w:lvlJc w:val="left"/>
      <w:pPr>
        <w:ind w:left="5948" w:hanging="360"/>
      </w:pPr>
      <w:rPr>
        <w:rFonts w:hint="default"/>
        <w:lang w:val="en-US" w:eastAsia="en-US" w:bidi="ar-SA"/>
      </w:rPr>
    </w:lvl>
    <w:lvl w:ilvl="7" w:tplc="C7D01988">
      <w:numFmt w:val="bullet"/>
      <w:lvlText w:val="•"/>
      <w:lvlJc w:val="left"/>
      <w:pPr>
        <w:ind w:left="6866" w:hanging="360"/>
      </w:pPr>
      <w:rPr>
        <w:rFonts w:hint="default"/>
        <w:lang w:val="en-US" w:eastAsia="en-US" w:bidi="ar-SA"/>
      </w:rPr>
    </w:lvl>
    <w:lvl w:ilvl="8" w:tplc="B48296D4">
      <w:numFmt w:val="bullet"/>
      <w:lvlText w:val="•"/>
      <w:lvlJc w:val="left"/>
      <w:pPr>
        <w:ind w:left="7784" w:hanging="360"/>
      </w:pPr>
      <w:rPr>
        <w:rFonts w:hint="default"/>
        <w:lang w:val="en-US" w:eastAsia="en-US" w:bidi="ar-SA"/>
      </w:rPr>
    </w:lvl>
  </w:abstractNum>
  <w:num w:numId="1" w16cid:durableId="114308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A240B"/>
    <w:rsid w:val="006B21FD"/>
    <w:rsid w:val="008A240B"/>
    <w:rsid w:val="00B12C8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6D1ADEE"/>
  <w15:docId w15:val="{03861D99-3200-425A-9C84-A22D82C7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2"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right="57"/>
      <w:jc w:val="center"/>
    </w:pPr>
    <w:rPr>
      <w:b/>
      <w:bCs/>
      <w:sz w:val="28"/>
      <w:szCs w:val="28"/>
    </w:rPr>
  </w:style>
  <w:style w:type="paragraph" w:styleId="ListParagraph">
    <w:name w:val="List Paragraph"/>
    <w:basedOn w:val="Normal"/>
    <w:uiPriority w:val="1"/>
    <w:qFormat/>
    <w:pPr>
      <w:ind w:left="822"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1013</Words>
  <Characters>5776</Characters>
  <DocSecurity>0</DocSecurity>
  <Lines>48</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6776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