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DFE7" w14:textId="77777777" w:rsidR="00542E82" w:rsidRDefault="00000000">
      <w:pPr>
        <w:pStyle w:val="Title"/>
      </w:pPr>
      <w:r>
        <w:rPr>
          <w:color w:val="161616"/>
        </w:rPr>
        <w:t>Client</w:t>
      </w:r>
    </w:p>
    <w:p w14:paraId="41D689D1" w14:textId="77777777" w:rsidR="00542E82" w:rsidRDefault="00000000">
      <w:pPr>
        <w:pStyle w:val="Heading1"/>
        <w:tabs>
          <w:tab w:val="left" w:pos="10504"/>
          <w:tab w:val="left" w:pos="10905"/>
        </w:tabs>
        <w:spacing w:before="98" w:line="326" w:lineRule="auto"/>
        <w:ind w:left="7351" w:right="112" w:firstLine="400"/>
      </w:pPr>
      <w:r>
        <w:rPr>
          <w:color w:val="161616"/>
        </w:rPr>
        <w:t>Phone</w:t>
      </w:r>
      <w:r>
        <w:rPr>
          <w:color w:val="161616"/>
          <w:spacing w:val="-1"/>
        </w:rPr>
        <w:t xml:space="preserve"> </w:t>
      </w:r>
      <w:r>
        <w:rPr>
          <w:color w:val="161616"/>
        </w:rPr>
        <w:t>#:</w:t>
      </w:r>
      <w:r>
        <w:rPr>
          <w:color w:val="161616"/>
          <w:spacing w:val="1"/>
        </w:rPr>
        <w:t xml:space="preserve"> </w:t>
      </w:r>
      <w:r>
        <w:rPr>
          <w:color w:val="161616"/>
          <w:u w:val="single" w:color="151515"/>
        </w:rPr>
        <w:t xml:space="preserve"> </w:t>
      </w:r>
      <w:r>
        <w:rPr>
          <w:color w:val="161616"/>
          <w:u w:val="single" w:color="151515"/>
        </w:rPr>
        <w:tab/>
      </w:r>
      <w:r>
        <w:rPr>
          <w:color w:val="161616"/>
        </w:rPr>
        <w:t xml:space="preserve"> Email:</w:t>
      </w:r>
      <w:r>
        <w:rPr>
          <w:color w:val="161616"/>
          <w:spacing w:val="1"/>
        </w:rPr>
        <w:t xml:space="preserve"> </w:t>
      </w:r>
      <w:r>
        <w:rPr>
          <w:color w:val="161616"/>
          <w:u w:val="single" w:color="151515"/>
        </w:rPr>
        <w:t xml:space="preserve"> </w:t>
      </w:r>
      <w:r>
        <w:rPr>
          <w:color w:val="161616"/>
          <w:u w:val="single" w:color="151515"/>
        </w:rPr>
        <w:tab/>
      </w:r>
      <w:r>
        <w:rPr>
          <w:color w:val="161616"/>
          <w:u w:val="single" w:color="151515"/>
        </w:rPr>
        <w:tab/>
      </w:r>
    </w:p>
    <w:p w14:paraId="5E71FC27" w14:textId="77777777" w:rsidR="00542E82" w:rsidRDefault="00542E82">
      <w:pPr>
        <w:pStyle w:val="BodyText"/>
        <w:rPr>
          <w:sz w:val="20"/>
        </w:rPr>
      </w:pPr>
    </w:p>
    <w:p w14:paraId="55E34D37" w14:textId="77777777" w:rsidR="00542E82" w:rsidRDefault="00542E82">
      <w:pPr>
        <w:pStyle w:val="BodyText"/>
        <w:rPr>
          <w:sz w:val="20"/>
        </w:rPr>
      </w:pPr>
    </w:p>
    <w:p w14:paraId="0C162A26" w14:textId="77777777" w:rsidR="00542E82" w:rsidRDefault="00542E82">
      <w:pPr>
        <w:pStyle w:val="BodyText"/>
        <w:spacing w:before="4"/>
        <w:rPr>
          <w:sz w:val="22"/>
        </w:rPr>
      </w:pPr>
    </w:p>
    <w:p w14:paraId="495BAE40" w14:textId="77777777" w:rsidR="00542E82" w:rsidRDefault="00000000">
      <w:pPr>
        <w:pStyle w:val="Heading2"/>
        <w:ind w:left="4355" w:right="3895"/>
        <w:jc w:val="center"/>
      </w:pPr>
      <w:r>
        <w:rPr>
          <w:color w:val="161616"/>
        </w:rPr>
        <w:t>PAINTING SERVICES AGREEMENT</w:t>
      </w:r>
    </w:p>
    <w:p w14:paraId="5D389ACD" w14:textId="77777777" w:rsidR="00542E82" w:rsidRDefault="00542E82">
      <w:pPr>
        <w:pStyle w:val="BodyText"/>
        <w:spacing w:before="8"/>
        <w:rPr>
          <w:b/>
          <w:sz w:val="20"/>
        </w:rPr>
      </w:pPr>
    </w:p>
    <w:p w14:paraId="5F97843C" w14:textId="77777777" w:rsidR="00542E82" w:rsidRDefault="00000000">
      <w:pPr>
        <w:pStyle w:val="BodyText"/>
        <w:tabs>
          <w:tab w:val="left" w:pos="5124"/>
          <w:tab w:val="left" w:pos="5843"/>
          <w:tab w:val="left" w:pos="7895"/>
        </w:tabs>
        <w:spacing w:line="276" w:lineRule="auto"/>
        <w:ind w:left="1461" w:right="2100" w:hanging="1129"/>
      </w:pPr>
      <w:r>
        <w:rPr>
          <w:color w:val="161616"/>
        </w:rPr>
        <w:t>This Painting Services Agreement (“</w:t>
      </w:r>
      <w:r>
        <w:rPr>
          <w:b/>
          <w:color w:val="161616"/>
        </w:rPr>
        <w:t>Agreement</w:t>
      </w:r>
      <w:r>
        <w:rPr>
          <w:color w:val="161616"/>
        </w:rPr>
        <w:t>”) is made and</w:t>
      </w:r>
      <w:r>
        <w:rPr>
          <w:color w:val="161616"/>
          <w:spacing w:val="-25"/>
        </w:rPr>
        <w:t xml:space="preserve"> </w:t>
      </w:r>
      <w:r>
        <w:rPr>
          <w:color w:val="161616"/>
        </w:rPr>
        <w:t>entered</w:t>
      </w:r>
      <w:r>
        <w:rPr>
          <w:color w:val="161616"/>
          <w:spacing w:val="-2"/>
        </w:rPr>
        <w:t xml:space="preserve"> </w:t>
      </w:r>
      <w:r>
        <w:rPr>
          <w:color w:val="161616"/>
        </w:rPr>
        <w:t>on</w:t>
      </w:r>
      <w:r>
        <w:rPr>
          <w:color w:val="161616"/>
          <w:u w:val="single" w:color="151515"/>
        </w:rPr>
        <w:t xml:space="preserve"> </w:t>
      </w:r>
      <w:r>
        <w:rPr>
          <w:color w:val="161616"/>
          <w:u w:val="single" w:color="151515"/>
        </w:rPr>
        <w:tab/>
      </w:r>
      <w:r>
        <w:rPr>
          <w:color w:val="161616"/>
          <w:u w:val="single" w:color="151515"/>
        </w:rPr>
        <w:tab/>
      </w:r>
      <w:r>
        <w:rPr>
          <w:color w:val="161616"/>
        </w:rPr>
        <w:t>(date), by and between</w:t>
      </w:r>
      <w:r>
        <w:rPr>
          <w:color w:val="161616"/>
          <w:u w:val="single" w:color="161616"/>
        </w:rPr>
        <w:t xml:space="preserve"> PRO CITY PAINTERS</w:t>
      </w:r>
      <w:r>
        <w:rPr>
          <w:color w:val="161616"/>
        </w:rPr>
        <w:t xml:space="preserve"> </w:t>
      </w:r>
      <w:r>
        <w:rPr>
          <w:color w:val="161616"/>
          <w:u w:val="single" w:color="161616"/>
        </w:rPr>
        <w:t>LLC_</w:t>
      </w:r>
      <w:r>
        <w:rPr>
          <w:color w:val="161616"/>
        </w:rPr>
        <w:t xml:space="preserve"> (“</w:t>
      </w:r>
      <w:r>
        <w:rPr>
          <w:b/>
          <w:color w:val="161616"/>
        </w:rPr>
        <w:t>Contractor</w:t>
      </w:r>
      <w:r>
        <w:rPr>
          <w:color w:val="161616"/>
        </w:rPr>
        <w:t>”)</w:t>
      </w:r>
      <w:r>
        <w:rPr>
          <w:color w:val="161616"/>
          <w:spacing w:val="-5"/>
        </w:rPr>
        <w:t xml:space="preserve"> </w:t>
      </w:r>
      <w:r>
        <w:rPr>
          <w:color w:val="161616"/>
        </w:rPr>
        <w:t>and</w:t>
      </w:r>
      <w:r>
        <w:rPr>
          <w:color w:val="161616"/>
          <w:u w:val="single" w:color="151515"/>
        </w:rPr>
        <w:t xml:space="preserve"> </w:t>
      </w:r>
      <w:r>
        <w:rPr>
          <w:color w:val="161616"/>
          <w:u w:val="single" w:color="151515"/>
        </w:rPr>
        <w:tab/>
      </w:r>
      <w:r>
        <w:rPr>
          <w:color w:val="161616"/>
        </w:rPr>
        <w:t>of</w:t>
      </w:r>
      <w:r>
        <w:rPr>
          <w:color w:val="161616"/>
          <w:spacing w:val="-3"/>
        </w:rPr>
        <w:t xml:space="preserve"> </w:t>
      </w:r>
      <w:r>
        <w:rPr>
          <w:color w:val="161616"/>
          <w:u w:val="single" w:color="151515"/>
        </w:rPr>
        <w:t xml:space="preserve"> </w:t>
      </w:r>
      <w:r>
        <w:rPr>
          <w:color w:val="161616"/>
          <w:u w:val="single" w:color="151515"/>
        </w:rPr>
        <w:tab/>
      </w:r>
      <w:r>
        <w:rPr>
          <w:color w:val="161616"/>
          <w:u w:val="single" w:color="151515"/>
        </w:rPr>
        <w:tab/>
      </w:r>
    </w:p>
    <w:p w14:paraId="52B8E2DD" w14:textId="77777777" w:rsidR="00542E82" w:rsidRDefault="00000000">
      <w:pPr>
        <w:pStyle w:val="BodyText"/>
        <w:tabs>
          <w:tab w:val="left" w:pos="4927"/>
          <w:tab w:val="left" w:pos="5470"/>
        </w:tabs>
        <w:spacing w:before="2" w:line="276" w:lineRule="auto"/>
        <w:ind w:left="1955" w:right="4872" w:firstLine="919"/>
      </w:pPr>
      <w:r>
        <w:pict w14:anchorId="7A0CF7DE">
          <v:line id="_x0000_s2050" style="position:absolute;left:0;text-align:left;z-index:-251658752;mso-position-horizontal-relative:page" from="78.75pt,9.15pt" to="170.7pt,9.15pt" strokecolor="#151515" strokeweight=".1134mm">
            <w10:wrap anchorx="page"/>
          </v:line>
        </w:pict>
      </w:r>
      <w:r>
        <w:rPr>
          <w:color w:val="161616"/>
          <w:u w:val="single" w:color="151515"/>
        </w:rPr>
        <w:t xml:space="preserve"> </w:t>
      </w:r>
      <w:r>
        <w:rPr>
          <w:color w:val="161616"/>
          <w:u w:val="single" w:color="151515"/>
        </w:rPr>
        <w:tab/>
      </w:r>
      <w:r>
        <w:rPr>
          <w:color w:val="161616"/>
          <w:u w:val="single" w:color="151515"/>
        </w:rPr>
        <w:tab/>
      </w:r>
      <w:r>
        <w:rPr>
          <w:color w:val="161616"/>
        </w:rPr>
        <w:t>(“</w:t>
      </w:r>
      <w:r>
        <w:rPr>
          <w:b/>
          <w:color w:val="161616"/>
        </w:rPr>
        <w:t>Client</w:t>
      </w:r>
      <w:r>
        <w:rPr>
          <w:color w:val="161616"/>
        </w:rPr>
        <w:t>”) (Client)</w:t>
      </w:r>
      <w:r>
        <w:rPr>
          <w:color w:val="161616"/>
        </w:rPr>
        <w:tab/>
        <w:t>(Client</w:t>
      </w:r>
      <w:r>
        <w:rPr>
          <w:color w:val="161616"/>
          <w:spacing w:val="4"/>
        </w:rPr>
        <w:t xml:space="preserve"> </w:t>
      </w:r>
      <w:r>
        <w:rPr>
          <w:color w:val="161616"/>
        </w:rPr>
        <w:t>Address)</w:t>
      </w:r>
    </w:p>
    <w:p w14:paraId="19E415CC" w14:textId="77777777" w:rsidR="00542E82" w:rsidRDefault="00542E82">
      <w:pPr>
        <w:pStyle w:val="BodyText"/>
        <w:rPr>
          <w:sz w:val="18"/>
        </w:rPr>
      </w:pPr>
    </w:p>
    <w:p w14:paraId="5E2500F5" w14:textId="77777777" w:rsidR="00542E82" w:rsidRDefault="00542E82">
      <w:pPr>
        <w:pStyle w:val="BodyText"/>
        <w:spacing w:before="8"/>
        <w:rPr>
          <w:sz w:val="18"/>
        </w:rPr>
      </w:pPr>
    </w:p>
    <w:p w14:paraId="4CA2ACA4" w14:textId="77777777" w:rsidR="00542E82" w:rsidRDefault="00000000">
      <w:pPr>
        <w:pStyle w:val="Heading2"/>
        <w:numPr>
          <w:ilvl w:val="0"/>
          <w:numId w:val="1"/>
        </w:numPr>
        <w:tabs>
          <w:tab w:val="left" w:pos="316"/>
        </w:tabs>
        <w:ind w:hanging="164"/>
      </w:pPr>
      <w:r>
        <w:rPr>
          <w:color w:val="161616"/>
        </w:rPr>
        <w:t>RECITALS</w:t>
      </w:r>
    </w:p>
    <w:p w14:paraId="17C5F02A" w14:textId="77777777" w:rsidR="00542E82" w:rsidRDefault="00000000">
      <w:pPr>
        <w:pStyle w:val="BodyText"/>
        <w:spacing w:before="27"/>
        <w:ind w:left="152" w:right="4484"/>
      </w:pPr>
      <w:proofErr w:type="gramStart"/>
      <w:r>
        <w:rPr>
          <w:color w:val="161616"/>
        </w:rPr>
        <w:t>WHEREAS,</w:t>
      </w:r>
      <w:proofErr w:type="gramEnd"/>
      <w:r>
        <w:rPr>
          <w:color w:val="161616"/>
        </w:rPr>
        <w:t xml:space="preserve"> Client desires to obtain certain Painting Services from the Contractor; and WHEREAS, the Contractor hereby agrees to provide such Painting Services to the Client in accordance with the terms and conditions contained in this Agreement.</w:t>
      </w:r>
    </w:p>
    <w:p w14:paraId="1F9B33E8" w14:textId="77777777" w:rsidR="00542E82" w:rsidRDefault="00000000">
      <w:pPr>
        <w:pStyle w:val="BodyText"/>
        <w:spacing w:before="1"/>
        <w:ind w:left="152" w:right="1878"/>
      </w:pPr>
      <w:r>
        <w:rPr>
          <w:color w:val="161616"/>
        </w:rPr>
        <w:t>NOW THEREFORE, in consideration of the mutual Covenants and Agreements contained in this Agreement, the receipt and sufficiency of which is hereby acknowledged, the parties hereto agree as follows:</w:t>
      </w:r>
    </w:p>
    <w:p w14:paraId="20230B0C" w14:textId="77777777" w:rsidR="00542E82" w:rsidRDefault="00542E82">
      <w:pPr>
        <w:pStyle w:val="BodyText"/>
        <w:spacing w:before="5"/>
        <w:rPr>
          <w:sz w:val="18"/>
        </w:rPr>
      </w:pPr>
    </w:p>
    <w:p w14:paraId="7B6B94F0" w14:textId="77777777" w:rsidR="00542E82" w:rsidRDefault="00000000">
      <w:pPr>
        <w:pStyle w:val="Heading2"/>
        <w:numPr>
          <w:ilvl w:val="0"/>
          <w:numId w:val="1"/>
        </w:numPr>
        <w:tabs>
          <w:tab w:val="left" w:pos="314"/>
        </w:tabs>
        <w:ind w:left="313" w:hanging="162"/>
      </w:pPr>
      <w:r>
        <w:rPr>
          <w:color w:val="161616"/>
        </w:rPr>
        <w:t>PAINTING</w:t>
      </w:r>
      <w:r>
        <w:rPr>
          <w:color w:val="161616"/>
          <w:spacing w:val="-1"/>
        </w:rPr>
        <w:t xml:space="preserve"> </w:t>
      </w:r>
      <w:r>
        <w:rPr>
          <w:color w:val="161616"/>
        </w:rPr>
        <w:t>SERVICES</w:t>
      </w:r>
    </w:p>
    <w:p w14:paraId="693DA343" w14:textId="77777777" w:rsidR="00542E82" w:rsidRDefault="00000000">
      <w:pPr>
        <w:pStyle w:val="BodyText"/>
        <w:spacing w:before="28" w:line="183" w:lineRule="exact"/>
        <w:ind w:left="152"/>
      </w:pPr>
      <w:r>
        <w:rPr>
          <w:color w:val="161616"/>
        </w:rPr>
        <w:t>Contractor will perform the following painting services:</w:t>
      </w:r>
    </w:p>
    <w:p w14:paraId="7CAD26B7" w14:textId="77777777" w:rsidR="00542E82" w:rsidRDefault="00000000">
      <w:pPr>
        <w:pStyle w:val="BodyText"/>
        <w:ind w:left="152" w:right="5067"/>
      </w:pPr>
      <w:r>
        <w:rPr>
          <w:color w:val="161616"/>
        </w:rPr>
        <w:t>(“</w:t>
      </w:r>
      <w:r>
        <w:rPr>
          <w:b/>
          <w:color w:val="161616"/>
        </w:rPr>
        <w:t>Painting Services</w:t>
      </w:r>
      <w:r>
        <w:rPr>
          <w:color w:val="161616"/>
        </w:rPr>
        <w:t xml:space="preserve">”). Contractor hereby undertakes that it shall follow the highest professional standards in performing the Painting Services and will comply with all relevant statutes, </w:t>
      </w:r>
      <w:proofErr w:type="gramStart"/>
      <w:r>
        <w:rPr>
          <w:color w:val="161616"/>
        </w:rPr>
        <w:t>regulations</w:t>
      </w:r>
      <w:proofErr w:type="gramEnd"/>
      <w:r>
        <w:rPr>
          <w:color w:val="161616"/>
        </w:rPr>
        <w:t xml:space="preserve"> or requirements of any competent authority.</w:t>
      </w:r>
    </w:p>
    <w:p w14:paraId="19B33178" w14:textId="77777777" w:rsidR="00542E82" w:rsidRDefault="00000000">
      <w:pPr>
        <w:pStyle w:val="Heading2"/>
        <w:tabs>
          <w:tab w:val="left" w:pos="9036"/>
        </w:tabs>
        <w:spacing w:before="37"/>
        <w:rPr>
          <w:b w:val="0"/>
          <w:i/>
        </w:rPr>
      </w:pPr>
      <w:r>
        <w:rPr>
          <w:color w:val="161616"/>
        </w:rPr>
        <w:t>Photographs</w:t>
      </w:r>
      <w:r>
        <w:rPr>
          <w:color w:val="161616"/>
          <w:spacing w:val="-4"/>
        </w:rPr>
        <w:t xml:space="preserve"> </w:t>
      </w:r>
      <w:r>
        <w:rPr>
          <w:color w:val="161616"/>
        </w:rPr>
        <w:t>may</w:t>
      </w:r>
      <w:r>
        <w:rPr>
          <w:color w:val="161616"/>
          <w:spacing w:val="-2"/>
        </w:rPr>
        <w:t xml:space="preserve"> </w:t>
      </w:r>
      <w:r>
        <w:rPr>
          <w:color w:val="161616"/>
        </w:rPr>
        <w:t>be</w:t>
      </w:r>
      <w:r>
        <w:rPr>
          <w:color w:val="161616"/>
          <w:spacing w:val="-2"/>
        </w:rPr>
        <w:t xml:space="preserve"> </w:t>
      </w:r>
      <w:r>
        <w:rPr>
          <w:color w:val="161616"/>
        </w:rPr>
        <w:t>taken</w:t>
      </w:r>
      <w:r>
        <w:rPr>
          <w:color w:val="161616"/>
          <w:spacing w:val="-3"/>
        </w:rPr>
        <w:t xml:space="preserve"> </w:t>
      </w:r>
      <w:r>
        <w:rPr>
          <w:color w:val="161616"/>
        </w:rPr>
        <w:t>of</w:t>
      </w:r>
      <w:r>
        <w:rPr>
          <w:color w:val="161616"/>
          <w:spacing w:val="-1"/>
        </w:rPr>
        <w:t xml:space="preserve"> </w:t>
      </w:r>
      <w:r>
        <w:rPr>
          <w:color w:val="161616"/>
        </w:rPr>
        <w:t>completed</w:t>
      </w:r>
      <w:r>
        <w:rPr>
          <w:color w:val="161616"/>
          <w:spacing w:val="-6"/>
        </w:rPr>
        <w:t xml:space="preserve"> </w:t>
      </w:r>
      <w:r>
        <w:rPr>
          <w:color w:val="161616"/>
        </w:rPr>
        <w:t>work</w:t>
      </w:r>
      <w:r>
        <w:rPr>
          <w:color w:val="161616"/>
          <w:spacing w:val="-8"/>
        </w:rPr>
        <w:t xml:space="preserve"> </w:t>
      </w:r>
      <w:r>
        <w:rPr>
          <w:color w:val="161616"/>
        </w:rPr>
        <w:t>and</w:t>
      </w:r>
      <w:r>
        <w:rPr>
          <w:color w:val="161616"/>
          <w:spacing w:val="-3"/>
        </w:rPr>
        <w:t xml:space="preserve"> </w:t>
      </w:r>
      <w:r>
        <w:rPr>
          <w:color w:val="161616"/>
        </w:rPr>
        <w:t>used</w:t>
      </w:r>
      <w:r>
        <w:rPr>
          <w:color w:val="161616"/>
          <w:spacing w:val="-5"/>
        </w:rPr>
        <w:t xml:space="preserve"> </w:t>
      </w:r>
      <w:r>
        <w:rPr>
          <w:color w:val="161616"/>
        </w:rPr>
        <w:t>for</w:t>
      </w:r>
      <w:r>
        <w:rPr>
          <w:color w:val="161616"/>
          <w:spacing w:val="-2"/>
        </w:rPr>
        <w:t xml:space="preserve"> </w:t>
      </w:r>
      <w:r>
        <w:rPr>
          <w:color w:val="161616"/>
        </w:rPr>
        <w:t>promotional</w:t>
      </w:r>
      <w:r>
        <w:rPr>
          <w:color w:val="161616"/>
          <w:spacing w:val="-2"/>
        </w:rPr>
        <w:t xml:space="preserve"> </w:t>
      </w:r>
      <w:r>
        <w:rPr>
          <w:color w:val="161616"/>
        </w:rPr>
        <w:t>purposes</w:t>
      </w:r>
      <w:r>
        <w:rPr>
          <w:color w:val="161616"/>
          <w:spacing w:val="-5"/>
        </w:rPr>
        <w:t xml:space="preserve"> </w:t>
      </w:r>
      <w:r>
        <w:rPr>
          <w:color w:val="161616"/>
        </w:rPr>
        <w:t>with</w:t>
      </w:r>
      <w:r>
        <w:rPr>
          <w:color w:val="161616"/>
          <w:spacing w:val="-6"/>
        </w:rPr>
        <w:t xml:space="preserve"> </w:t>
      </w:r>
      <w:r>
        <w:rPr>
          <w:color w:val="161616"/>
        </w:rPr>
        <w:t>Client’s</w:t>
      </w:r>
      <w:r>
        <w:rPr>
          <w:color w:val="161616"/>
          <w:spacing w:val="-3"/>
        </w:rPr>
        <w:t xml:space="preserve"> </w:t>
      </w:r>
      <w:r>
        <w:rPr>
          <w:color w:val="161616"/>
        </w:rPr>
        <w:t>consent.</w:t>
      </w:r>
      <w:r>
        <w:rPr>
          <w:color w:val="161616"/>
          <w:spacing w:val="4"/>
        </w:rPr>
        <w:t xml:space="preserve"> </w:t>
      </w:r>
      <w:r>
        <w:rPr>
          <w:b w:val="0"/>
          <w:i/>
          <w:color w:val="161616"/>
        </w:rPr>
        <w:t>Client</w:t>
      </w:r>
      <w:r>
        <w:rPr>
          <w:b w:val="0"/>
          <w:i/>
          <w:color w:val="161616"/>
          <w:spacing w:val="-2"/>
        </w:rPr>
        <w:t xml:space="preserve"> </w:t>
      </w:r>
      <w:r>
        <w:rPr>
          <w:b w:val="0"/>
          <w:i/>
          <w:color w:val="161616"/>
        </w:rPr>
        <w:t>Initials</w:t>
      </w:r>
      <w:r>
        <w:rPr>
          <w:b w:val="0"/>
          <w:i/>
          <w:color w:val="161616"/>
          <w:spacing w:val="-2"/>
        </w:rPr>
        <w:t xml:space="preserve"> </w:t>
      </w:r>
      <w:r>
        <w:rPr>
          <w:b w:val="0"/>
          <w:i/>
          <w:color w:val="161616"/>
          <w:u w:val="single" w:color="151515"/>
        </w:rPr>
        <w:t xml:space="preserve"> </w:t>
      </w:r>
      <w:r>
        <w:rPr>
          <w:b w:val="0"/>
          <w:i/>
          <w:color w:val="161616"/>
          <w:u w:val="single" w:color="151515"/>
        </w:rPr>
        <w:tab/>
      </w:r>
    </w:p>
    <w:p w14:paraId="0A7D8D28" w14:textId="77777777" w:rsidR="00542E82" w:rsidRDefault="00542E82">
      <w:pPr>
        <w:pStyle w:val="BodyText"/>
        <w:spacing w:before="5"/>
        <w:rPr>
          <w:i/>
          <w:sz w:val="13"/>
        </w:rPr>
      </w:pPr>
    </w:p>
    <w:p w14:paraId="0D9CF2BA" w14:textId="77777777" w:rsidR="00542E82" w:rsidRDefault="00000000">
      <w:pPr>
        <w:pStyle w:val="ListParagraph"/>
        <w:numPr>
          <w:ilvl w:val="0"/>
          <w:numId w:val="1"/>
        </w:numPr>
        <w:tabs>
          <w:tab w:val="left" w:pos="314"/>
        </w:tabs>
        <w:spacing w:before="94"/>
        <w:ind w:left="313" w:hanging="162"/>
        <w:rPr>
          <w:b/>
          <w:sz w:val="16"/>
        </w:rPr>
      </w:pPr>
      <w:r>
        <w:rPr>
          <w:b/>
          <w:color w:val="161616"/>
          <w:sz w:val="16"/>
        </w:rPr>
        <w:t>PREMISES</w:t>
      </w:r>
    </w:p>
    <w:p w14:paraId="59189014" w14:textId="77777777" w:rsidR="00542E82" w:rsidRDefault="00000000">
      <w:pPr>
        <w:pStyle w:val="BodyText"/>
        <w:spacing w:before="27" w:line="276" w:lineRule="auto"/>
        <w:ind w:left="152" w:right="2171"/>
      </w:pPr>
      <w:r>
        <w:rPr>
          <w:color w:val="161616"/>
        </w:rPr>
        <w:t>The Contractor shall perform the Painting Services at the address provided (“</w:t>
      </w:r>
      <w:r>
        <w:rPr>
          <w:b/>
          <w:color w:val="161616"/>
        </w:rPr>
        <w:t>Premises</w:t>
      </w:r>
      <w:r>
        <w:rPr>
          <w:color w:val="161616"/>
        </w:rPr>
        <w:t>”) and in accordance with the attached Exhibit A (“</w:t>
      </w:r>
      <w:r>
        <w:rPr>
          <w:b/>
          <w:color w:val="161616"/>
        </w:rPr>
        <w:t>Scope of</w:t>
      </w:r>
      <w:r>
        <w:rPr>
          <w:b/>
          <w:color w:val="161616"/>
          <w:spacing w:val="-4"/>
        </w:rPr>
        <w:t xml:space="preserve"> </w:t>
      </w:r>
      <w:r>
        <w:rPr>
          <w:b/>
          <w:color w:val="161616"/>
        </w:rPr>
        <w:t>Work</w:t>
      </w:r>
      <w:r>
        <w:rPr>
          <w:color w:val="161616"/>
        </w:rPr>
        <w:t>”):</w:t>
      </w:r>
    </w:p>
    <w:p w14:paraId="1E5C262F" w14:textId="77777777" w:rsidR="00542E82" w:rsidRDefault="00542E82">
      <w:pPr>
        <w:pStyle w:val="BodyText"/>
        <w:spacing w:before="6"/>
        <w:rPr>
          <w:sz w:val="18"/>
        </w:rPr>
      </w:pPr>
    </w:p>
    <w:p w14:paraId="5031A786" w14:textId="77777777" w:rsidR="00542E82" w:rsidRDefault="00000000">
      <w:pPr>
        <w:pStyle w:val="Heading2"/>
        <w:numPr>
          <w:ilvl w:val="0"/>
          <w:numId w:val="1"/>
        </w:numPr>
        <w:tabs>
          <w:tab w:val="left" w:pos="316"/>
        </w:tabs>
        <w:ind w:left="316" w:hanging="164"/>
      </w:pPr>
      <w:r>
        <w:rPr>
          <w:color w:val="161616"/>
        </w:rPr>
        <w:t>CHANGE ORDERS</w:t>
      </w:r>
    </w:p>
    <w:p w14:paraId="1BF4A057" w14:textId="77777777" w:rsidR="00542E82" w:rsidRDefault="00000000">
      <w:pPr>
        <w:pStyle w:val="BodyText"/>
        <w:spacing w:before="27"/>
        <w:ind w:left="152" w:right="1881"/>
      </w:pPr>
      <w:r>
        <w:rPr>
          <w:color w:val="161616"/>
        </w:rPr>
        <w:t xml:space="preserve">Any additional requests outside of the Scope of Work shall be handled as a Change Order and shall require additional paperwork, </w:t>
      </w:r>
      <w:proofErr w:type="gramStart"/>
      <w:r>
        <w:rPr>
          <w:color w:val="161616"/>
        </w:rPr>
        <w:t>signatures</w:t>
      </w:r>
      <w:proofErr w:type="gramEnd"/>
      <w:r>
        <w:rPr>
          <w:color w:val="161616"/>
        </w:rPr>
        <w:t xml:space="preserve"> and costs (To be laid out on the Change Order Request Form). All Change Orders will be totaled separate from this agreement and the cost will be added to the current remaining balance. </w:t>
      </w:r>
      <w:r>
        <w:rPr>
          <w:color w:val="161616"/>
          <w:spacing w:val="-2"/>
        </w:rPr>
        <w:t xml:space="preserve">All </w:t>
      </w:r>
      <w:r>
        <w:rPr>
          <w:color w:val="161616"/>
        </w:rPr>
        <w:t>work and costs shall be considered a part of this Service Agreement upon client signature</w:t>
      </w:r>
      <w:r>
        <w:rPr>
          <w:color w:val="161616"/>
          <w:spacing w:val="-3"/>
        </w:rPr>
        <w:t xml:space="preserve"> </w:t>
      </w:r>
      <w:r>
        <w:rPr>
          <w:color w:val="161616"/>
        </w:rPr>
        <w:t>of</w:t>
      </w:r>
      <w:r>
        <w:rPr>
          <w:color w:val="161616"/>
          <w:spacing w:val="-1"/>
        </w:rPr>
        <w:t xml:space="preserve"> </w:t>
      </w:r>
      <w:r>
        <w:rPr>
          <w:color w:val="161616"/>
        </w:rPr>
        <w:t>the</w:t>
      </w:r>
      <w:r>
        <w:rPr>
          <w:color w:val="161616"/>
          <w:spacing w:val="-2"/>
        </w:rPr>
        <w:t xml:space="preserve"> </w:t>
      </w:r>
      <w:r>
        <w:rPr>
          <w:color w:val="161616"/>
        </w:rPr>
        <w:t>Change</w:t>
      </w:r>
      <w:r>
        <w:rPr>
          <w:color w:val="161616"/>
          <w:spacing w:val="-3"/>
        </w:rPr>
        <w:t xml:space="preserve"> </w:t>
      </w:r>
      <w:r>
        <w:rPr>
          <w:color w:val="161616"/>
        </w:rPr>
        <w:t>Order.</w:t>
      </w:r>
      <w:r>
        <w:rPr>
          <w:color w:val="161616"/>
          <w:spacing w:val="3"/>
        </w:rPr>
        <w:t xml:space="preserve"> </w:t>
      </w:r>
      <w:r>
        <w:rPr>
          <w:color w:val="161616"/>
        </w:rPr>
        <w:t>(Change</w:t>
      </w:r>
      <w:r>
        <w:rPr>
          <w:color w:val="161616"/>
          <w:spacing w:val="-2"/>
        </w:rPr>
        <w:t xml:space="preserve"> </w:t>
      </w:r>
      <w:r>
        <w:rPr>
          <w:color w:val="161616"/>
        </w:rPr>
        <w:t>Orders may</w:t>
      </w:r>
      <w:r>
        <w:rPr>
          <w:color w:val="161616"/>
          <w:spacing w:val="-4"/>
        </w:rPr>
        <w:t xml:space="preserve"> </w:t>
      </w:r>
      <w:r>
        <w:rPr>
          <w:color w:val="161616"/>
        </w:rPr>
        <w:t>take</w:t>
      </w:r>
      <w:r>
        <w:rPr>
          <w:color w:val="161616"/>
          <w:spacing w:val="-2"/>
        </w:rPr>
        <w:t xml:space="preserve"> </w:t>
      </w:r>
      <w:r>
        <w:rPr>
          <w:color w:val="161616"/>
        </w:rPr>
        <w:t>up</w:t>
      </w:r>
      <w:r>
        <w:rPr>
          <w:color w:val="161616"/>
          <w:spacing w:val="-1"/>
        </w:rPr>
        <w:t xml:space="preserve"> </w:t>
      </w:r>
      <w:r>
        <w:rPr>
          <w:color w:val="161616"/>
        </w:rPr>
        <w:t>to</w:t>
      </w:r>
      <w:r>
        <w:rPr>
          <w:color w:val="161616"/>
          <w:spacing w:val="-4"/>
        </w:rPr>
        <w:t xml:space="preserve"> </w:t>
      </w:r>
      <w:r>
        <w:rPr>
          <w:color w:val="161616"/>
        </w:rPr>
        <w:t>24</w:t>
      </w:r>
      <w:r>
        <w:rPr>
          <w:color w:val="161616"/>
          <w:spacing w:val="-1"/>
        </w:rPr>
        <w:t xml:space="preserve"> </w:t>
      </w:r>
      <w:r>
        <w:rPr>
          <w:color w:val="161616"/>
        </w:rPr>
        <w:t>hours</w:t>
      </w:r>
      <w:r>
        <w:rPr>
          <w:color w:val="161616"/>
          <w:spacing w:val="-2"/>
        </w:rPr>
        <w:t xml:space="preserve"> </w:t>
      </w:r>
      <w:r>
        <w:rPr>
          <w:color w:val="161616"/>
        </w:rPr>
        <w:t>to</w:t>
      </w:r>
      <w:r>
        <w:rPr>
          <w:color w:val="161616"/>
          <w:spacing w:val="-3"/>
        </w:rPr>
        <w:t xml:space="preserve"> </w:t>
      </w:r>
      <w:r>
        <w:rPr>
          <w:color w:val="161616"/>
        </w:rPr>
        <w:t>implement</w:t>
      </w:r>
      <w:r>
        <w:rPr>
          <w:color w:val="161616"/>
          <w:spacing w:val="-2"/>
        </w:rPr>
        <w:t xml:space="preserve"> </w:t>
      </w:r>
      <w:r>
        <w:rPr>
          <w:color w:val="161616"/>
        </w:rPr>
        <w:t>in</w:t>
      </w:r>
      <w:r>
        <w:rPr>
          <w:color w:val="161616"/>
          <w:spacing w:val="-1"/>
        </w:rPr>
        <w:t xml:space="preserve"> </w:t>
      </w:r>
      <w:r>
        <w:rPr>
          <w:color w:val="161616"/>
        </w:rPr>
        <w:t>the</w:t>
      </w:r>
      <w:r>
        <w:rPr>
          <w:color w:val="161616"/>
          <w:spacing w:val="-2"/>
        </w:rPr>
        <w:t xml:space="preserve"> </w:t>
      </w:r>
      <w:r>
        <w:rPr>
          <w:color w:val="161616"/>
        </w:rPr>
        <w:t>field)</w:t>
      </w:r>
    </w:p>
    <w:p w14:paraId="12B7E939" w14:textId="77777777" w:rsidR="00542E82" w:rsidRDefault="00542E82">
      <w:pPr>
        <w:pStyle w:val="BodyText"/>
        <w:rPr>
          <w:sz w:val="18"/>
        </w:rPr>
      </w:pPr>
    </w:p>
    <w:p w14:paraId="347AEB5A" w14:textId="77777777" w:rsidR="00542E82" w:rsidRDefault="00000000">
      <w:pPr>
        <w:pStyle w:val="Heading2"/>
        <w:numPr>
          <w:ilvl w:val="0"/>
          <w:numId w:val="1"/>
        </w:numPr>
        <w:tabs>
          <w:tab w:val="left" w:pos="316"/>
        </w:tabs>
        <w:spacing w:before="159"/>
        <w:ind w:hanging="164"/>
      </w:pPr>
      <w:r>
        <w:rPr>
          <w:color w:val="161616"/>
        </w:rPr>
        <w:t>DURATION</w:t>
      </w:r>
    </w:p>
    <w:p w14:paraId="6AA3A5A6" w14:textId="77777777" w:rsidR="00542E82" w:rsidRDefault="00000000">
      <w:pPr>
        <w:pStyle w:val="BodyText"/>
        <w:tabs>
          <w:tab w:val="left" w:pos="4185"/>
        </w:tabs>
        <w:spacing w:before="1"/>
        <w:ind w:left="152" w:right="1878"/>
      </w:pPr>
      <w:r>
        <w:rPr>
          <w:color w:val="161616"/>
        </w:rPr>
        <w:t>The Painting Services shall be</w:t>
      </w:r>
      <w:r>
        <w:rPr>
          <w:color w:val="161616"/>
          <w:spacing w:val="-17"/>
        </w:rPr>
        <w:t xml:space="preserve"> </w:t>
      </w:r>
      <w:r>
        <w:rPr>
          <w:color w:val="161616"/>
        </w:rPr>
        <w:t>commenced</w:t>
      </w:r>
      <w:r>
        <w:rPr>
          <w:color w:val="161616"/>
          <w:spacing w:val="-1"/>
        </w:rPr>
        <w:t xml:space="preserve"> </w:t>
      </w:r>
      <w:r>
        <w:rPr>
          <w:color w:val="161616"/>
        </w:rPr>
        <w:t>on</w:t>
      </w:r>
      <w:r>
        <w:rPr>
          <w:color w:val="161616"/>
          <w:u w:val="single" w:color="151515"/>
        </w:rPr>
        <w:t xml:space="preserve"> </w:t>
      </w:r>
      <w:r>
        <w:rPr>
          <w:color w:val="161616"/>
          <w:u w:val="single" w:color="151515"/>
        </w:rPr>
        <w:tab/>
      </w:r>
      <w:r>
        <w:rPr>
          <w:color w:val="161616"/>
        </w:rPr>
        <w:t>(date). Client shall provide Contractor access to the Premises on this date and any</w:t>
      </w:r>
      <w:r>
        <w:rPr>
          <w:color w:val="161616"/>
          <w:spacing w:val="-4"/>
        </w:rPr>
        <w:t xml:space="preserve"> </w:t>
      </w:r>
      <w:r>
        <w:rPr>
          <w:color w:val="161616"/>
        </w:rPr>
        <w:t>additional</w:t>
      </w:r>
      <w:r>
        <w:rPr>
          <w:color w:val="161616"/>
          <w:spacing w:val="-2"/>
        </w:rPr>
        <w:t xml:space="preserve"> </w:t>
      </w:r>
      <w:r>
        <w:rPr>
          <w:color w:val="161616"/>
        </w:rPr>
        <w:t>mutually</w:t>
      </w:r>
      <w:r>
        <w:rPr>
          <w:color w:val="161616"/>
          <w:spacing w:val="-4"/>
        </w:rPr>
        <w:t xml:space="preserve"> </w:t>
      </w:r>
      <w:r>
        <w:rPr>
          <w:color w:val="161616"/>
        </w:rPr>
        <w:t>agreed upon</w:t>
      </w:r>
      <w:r>
        <w:rPr>
          <w:color w:val="161616"/>
          <w:spacing w:val="-2"/>
        </w:rPr>
        <w:t xml:space="preserve"> </w:t>
      </w:r>
      <w:r>
        <w:rPr>
          <w:color w:val="161616"/>
        </w:rPr>
        <w:t>times</w:t>
      </w:r>
      <w:r>
        <w:rPr>
          <w:color w:val="161616"/>
          <w:spacing w:val="-1"/>
        </w:rPr>
        <w:t xml:space="preserve"> </w:t>
      </w:r>
      <w:r>
        <w:rPr>
          <w:color w:val="161616"/>
        </w:rPr>
        <w:t>(Failure</w:t>
      </w:r>
      <w:r>
        <w:rPr>
          <w:color w:val="161616"/>
          <w:spacing w:val="-3"/>
        </w:rPr>
        <w:t xml:space="preserve"> </w:t>
      </w:r>
      <w:r>
        <w:rPr>
          <w:color w:val="161616"/>
        </w:rPr>
        <w:t>to</w:t>
      </w:r>
      <w:r>
        <w:rPr>
          <w:color w:val="161616"/>
          <w:spacing w:val="-2"/>
        </w:rPr>
        <w:t xml:space="preserve"> </w:t>
      </w:r>
      <w:r>
        <w:rPr>
          <w:color w:val="161616"/>
        </w:rPr>
        <w:t>provide</w:t>
      </w:r>
      <w:r>
        <w:rPr>
          <w:color w:val="161616"/>
          <w:spacing w:val="-3"/>
        </w:rPr>
        <w:t xml:space="preserve"> </w:t>
      </w:r>
      <w:r>
        <w:rPr>
          <w:color w:val="161616"/>
        </w:rPr>
        <w:t>access</w:t>
      </w:r>
      <w:r>
        <w:rPr>
          <w:color w:val="161616"/>
          <w:spacing w:val="-1"/>
        </w:rPr>
        <w:t xml:space="preserve"> </w:t>
      </w:r>
      <w:r>
        <w:rPr>
          <w:color w:val="161616"/>
        </w:rPr>
        <w:t>to</w:t>
      </w:r>
      <w:r>
        <w:rPr>
          <w:color w:val="161616"/>
          <w:spacing w:val="-4"/>
        </w:rPr>
        <w:t xml:space="preserve"> </w:t>
      </w:r>
      <w:r>
        <w:rPr>
          <w:color w:val="161616"/>
        </w:rPr>
        <w:t>the</w:t>
      </w:r>
      <w:r>
        <w:rPr>
          <w:color w:val="161616"/>
          <w:spacing w:val="-3"/>
        </w:rPr>
        <w:t xml:space="preserve"> </w:t>
      </w:r>
      <w:r>
        <w:rPr>
          <w:color w:val="161616"/>
        </w:rPr>
        <w:t>Premises</w:t>
      </w:r>
      <w:r>
        <w:rPr>
          <w:color w:val="161616"/>
          <w:spacing w:val="-1"/>
        </w:rPr>
        <w:t xml:space="preserve"> </w:t>
      </w:r>
      <w:r>
        <w:rPr>
          <w:color w:val="161616"/>
        </w:rPr>
        <w:t>may</w:t>
      </w:r>
      <w:r>
        <w:rPr>
          <w:color w:val="161616"/>
          <w:spacing w:val="-4"/>
        </w:rPr>
        <w:t xml:space="preserve"> </w:t>
      </w:r>
      <w:r>
        <w:rPr>
          <w:color w:val="161616"/>
        </w:rPr>
        <w:t>result in</w:t>
      </w:r>
      <w:r>
        <w:rPr>
          <w:color w:val="161616"/>
          <w:spacing w:val="-2"/>
        </w:rPr>
        <w:t xml:space="preserve"> </w:t>
      </w:r>
      <w:r>
        <w:rPr>
          <w:color w:val="161616"/>
        </w:rPr>
        <w:t>an extended completion</w:t>
      </w:r>
      <w:r>
        <w:rPr>
          <w:color w:val="161616"/>
          <w:spacing w:val="-2"/>
        </w:rPr>
        <w:t xml:space="preserve"> </w:t>
      </w:r>
      <w:r>
        <w:rPr>
          <w:color w:val="161616"/>
        </w:rPr>
        <w:t>date).</w:t>
      </w:r>
    </w:p>
    <w:p w14:paraId="2316B5DC" w14:textId="77777777" w:rsidR="00542E82" w:rsidRDefault="00542E82">
      <w:pPr>
        <w:pStyle w:val="BodyText"/>
      </w:pPr>
    </w:p>
    <w:p w14:paraId="394B899F" w14:textId="77777777" w:rsidR="00542E82" w:rsidRDefault="00000000">
      <w:pPr>
        <w:tabs>
          <w:tab w:val="left" w:pos="7314"/>
        </w:tabs>
        <w:spacing w:line="278" w:lineRule="auto"/>
        <w:ind w:left="119" w:right="2100" w:firstLine="57"/>
        <w:rPr>
          <w:b/>
          <w:i/>
          <w:sz w:val="16"/>
        </w:rPr>
      </w:pPr>
      <w:r>
        <w:rPr>
          <w:b/>
          <w:i/>
          <w:sz w:val="16"/>
        </w:rPr>
        <w:t>***Client</w:t>
      </w:r>
      <w:r>
        <w:rPr>
          <w:b/>
          <w:i/>
          <w:spacing w:val="-5"/>
          <w:sz w:val="16"/>
        </w:rPr>
        <w:t xml:space="preserve"> </w:t>
      </w:r>
      <w:r>
        <w:rPr>
          <w:b/>
          <w:i/>
          <w:sz w:val="16"/>
        </w:rPr>
        <w:t>must</w:t>
      </w:r>
      <w:r>
        <w:rPr>
          <w:b/>
          <w:i/>
          <w:spacing w:val="-3"/>
          <w:sz w:val="16"/>
        </w:rPr>
        <w:t xml:space="preserve"> </w:t>
      </w:r>
      <w:r>
        <w:rPr>
          <w:b/>
          <w:i/>
          <w:sz w:val="16"/>
        </w:rPr>
        <w:t>be</w:t>
      </w:r>
      <w:r>
        <w:rPr>
          <w:b/>
          <w:i/>
          <w:spacing w:val="-2"/>
          <w:sz w:val="16"/>
        </w:rPr>
        <w:t xml:space="preserve"> </w:t>
      </w:r>
      <w:r>
        <w:rPr>
          <w:b/>
          <w:i/>
          <w:sz w:val="16"/>
        </w:rPr>
        <w:t>home</w:t>
      </w:r>
      <w:r>
        <w:rPr>
          <w:b/>
          <w:i/>
          <w:spacing w:val="-4"/>
          <w:sz w:val="16"/>
        </w:rPr>
        <w:t xml:space="preserve"> </w:t>
      </w:r>
      <w:r>
        <w:rPr>
          <w:b/>
          <w:i/>
          <w:sz w:val="16"/>
        </w:rPr>
        <w:t>at</w:t>
      </w:r>
      <w:r>
        <w:rPr>
          <w:b/>
          <w:i/>
          <w:spacing w:val="-1"/>
          <w:sz w:val="16"/>
        </w:rPr>
        <w:t xml:space="preserve"> </w:t>
      </w:r>
      <w:r>
        <w:rPr>
          <w:b/>
          <w:i/>
          <w:sz w:val="16"/>
        </w:rPr>
        <w:t>time</w:t>
      </w:r>
      <w:r>
        <w:rPr>
          <w:b/>
          <w:i/>
          <w:spacing w:val="-4"/>
          <w:sz w:val="16"/>
        </w:rPr>
        <w:t xml:space="preserve"> </w:t>
      </w:r>
      <w:r>
        <w:rPr>
          <w:b/>
          <w:i/>
          <w:sz w:val="16"/>
        </w:rPr>
        <w:t>of</w:t>
      </w:r>
      <w:r>
        <w:rPr>
          <w:b/>
          <w:i/>
          <w:spacing w:val="-5"/>
          <w:sz w:val="16"/>
        </w:rPr>
        <w:t xml:space="preserve"> </w:t>
      </w:r>
      <w:r>
        <w:rPr>
          <w:b/>
          <w:i/>
          <w:sz w:val="16"/>
        </w:rPr>
        <w:t>project</w:t>
      </w:r>
      <w:r>
        <w:rPr>
          <w:b/>
          <w:i/>
          <w:spacing w:val="-3"/>
          <w:sz w:val="16"/>
        </w:rPr>
        <w:t xml:space="preserve"> </w:t>
      </w:r>
      <w:r>
        <w:rPr>
          <w:b/>
          <w:i/>
          <w:sz w:val="16"/>
        </w:rPr>
        <w:t>completion</w:t>
      </w:r>
      <w:r>
        <w:rPr>
          <w:b/>
          <w:i/>
          <w:spacing w:val="-2"/>
          <w:sz w:val="16"/>
        </w:rPr>
        <w:t xml:space="preserve"> </w:t>
      </w:r>
      <w:r>
        <w:rPr>
          <w:b/>
          <w:i/>
          <w:sz w:val="16"/>
        </w:rPr>
        <w:t>for</w:t>
      </w:r>
      <w:r>
        <w:rPr>
          <w:b/>
          <w:i/>
          <w:spacing w:val="-4"/>
          <w:sz w:val="16"/>
        </w:rPr>
        <w:t xml:space="preserve"> </w:t>
      </w:r>
      <w:r>
        <w:rPr>
          <w:b/>
          <w:i/>
          <w:sz w:val="16"/>
        </w:rPr>
        <w:t>a</w:t>
      </w:r>
      <w:r>
        <w:rPr>
          <w:b/>
          <w:i/>
          <w:spacing w:val="-1"/>
          <w:sz w:val="16"/>
        </w:rPr>
        <w:t xml:space="preserve"> </w:t>
      </w:r>
      <w:r>
        <w:rPr>
          <w:b/>
          <w:i/>
          <w:sz w:val="16"/>
        </w:rPr>
        <w:t>final</w:t>
      </w:r>
      <w:r>
        <w:rPr>
          <w:b/>
          <w:i/>
          <w:spacing w:val="-1"/>
          <w:sz w:val="16"/>
        </w:rPr>
        <w:t xml:space="preserve"> </w:t>
      </w:r>
      <w:r>
        <w:rPr>
          <w:b/>
          <w:i/>
          <w:sz w:val="16"/>
        </w:rPr>
        <w:t>walk</w:t>
      </w:r>
      <w:r>
        <w:rPr>
          <w:b/>
          <w:i/>
          <w:spacing w:val="-3"/>
          <w:sz w:val="16"/>
        </w:rPr>
        <w:t xml:space="preserve"> </w:t>
      </w:r>
      <w:r>
        <w:rPr>
          <w:b/>
          <w:i/>
          <w:sz w:val="16"/>
        </w:rPr>
        <w:t>through</w:t>
      </w:r>
      <w:r>
        <w:rPr>
          <w:b/>
          <w:i/>
          <w:spacing w:val="-2"/>
          <w:sz w:val="16"/>
        </w:rPr>
        <w:t xml:space="preserve"> </w:t>
      </w:r>
      <w:r>
        <w:rPr>
          <w:b/>
          <w:i/>
          <w:sz w:val="16"/>
        </w:rPr>
        <w:t>with</w:t>
      </w:r>
      <w:r>
        <w:rPr>
          <w:b/>
          <w:i/>
          <w:spacing w:val="-5"/>
          <w:sz w:val="16"/>
        </w:rPr>
        <w:t xml:space="preserve"> </w:t>
      </w:r>
      <w:r>
        <w:rPr>
          <w:b/>
          <w:i/>
          <w:sz w:val="16"/>
        </w:rPr>
        <w:t>the</w:t>
      </w:r>
      <w:r>
        <w:rPr>
          <w:b/>
          <w:i/>
          <w:spacing w:val="-4"/>
          <w:sz w:val="16"/>
        </w:rPr>
        <w:t xml:space="preserve"> </w:t>
      </w:r>
      <w:r>
        <w:rPr>
          <w:b/>
          <w:i/>
          <w:sz w:val="16"/>
        </w:rPr>
        <w:t>painting</w:t>
      </w:r>
      <w:r>
        <w:rPr>
          <w:b/>
          <w:i/>
          <w:spacing w:val="-3"/>
          <w:sz w:val="16"/>
        </w:rPr>
        <w:t xml:space="preserve"> </w:t>
      </w:r>
      <w:r>
        <w:rPr>
          <w:b/>
          <w:i/>
          <w:sz w:val="16"/>
        </w:rPr>
        <w:t>crew.</w:t>
      </w:r>
      <w:r>
        <w:rPr>
          <w:b/>
          <w:i/>
          <w:sz w:val="16"/>
        </w:rPr>
        <w:tab/>
        <w:t>If no one is home upon completion,</w:t>
      </w:r>
      <w:r>
        <w:rPr>
          <w:b/>
          <w:i/>
          <w:spacing w:val="-2"/>
          <w:sz w:val="16"/>
        </w:rPr>
        <w:t xml:space="preserve"> </w:t>
      </w:r>
      <w:r>
        <w:rPr>
          <w:b/>
          <w:i/>
          <w:sz w:val="16"/>
        </w:rPr>
        <w:t>the</w:t>
      </w:r>
      <w:r>
        <w:rPr>
          <w:b/>
          <w:i/>
          <w:spacing w:val="-4"/>
          <w:sz w:val="16"/>
        </w:rPr>
        <w:t xml:space="preserve"> </w:t>
      </w:r>
      <w:r>
        <w:rPr>
          <w:b/>
          <w:i/>
          <w:sz w:val="16"/>
        </w:rPr>
        <w:t>project</w:t>
      </w:r>
      <w:r>
        <w:rPr>
          <w:b/>
          <w:i/>
          <w:spacing w:val="-3"/>
          <w:sz w:val="16"/>
        </w:rPr>
        <w:t xml:space="preserve"> </w:t>
      </w:r>
      <w:r>
        <w:rPr>
          <w:b/>
          <w:i/>
          <w:sz w:val="16"/>
        </w:rPr>
        <w:t>is</w:t>
      </w:r>
      <w:r>
        <w:rPr>
          <w:b/>
          <w:i/>
          <w:spacing w:val="-4"/>
          <w:sz w:val="16"/>
        </w:rPr>
        <w:t xml:space="preserve"> </w:t>
      </w:r>
      <w:r>
        <w:rPr>
          <w:b/>
          <w:i/>
          <w:sz w:val="16"/>
        </w:rPr>
        <w:t>to</w:t>
      </w:r>
      <w:r>
        <w:rPr>
          <w:b/>
          <w:i/>
          <w:spacing w:val="-3"/>
          <w:sz w:val="16"/>
        </w:rPr>
        <w:t xml:space="preserve"> </w:t>
      </w:r>
      <w:r>
        <w:rPr>
          <w:b/>
          <w:i/>
          <w:sz w:val="16"/>
        </w:rPr>
        <w:t>be</w:t>
      </w:r>
      <w:r>
        <w:rPr>
          <w:b/>
          <w:i/>
          <w:spacing w:val="-4"/>
          <w:sz w:val="16"/>
        </w:rPr>
        <w:t xml:space="preserve"> </w:t>
      </w:r>
      <w:r>
        <w:rPr>
          <w:b/>
          <w:i/>
          <w:sz w:val="16"/>
        </w:rPr>
        <w:t>considered</w:t>
      </w:r>
      <w:r>
        <w:rPr>
          <w:b/>
          <w:i/>
          <w:spacing w:val="-3"/>
          <w:sz w:val="16"/>
        </w:rPr>
        <w:t xml:space="preserve"> </w:t>
      </w:r>
      <w:r>
        <w:rPr>
          <w:b/>
          <w:i/>
          <w:sz w:val="16"/>
        </w:rPr>
        <w:t>complete</w:t>
      </w:r>
      <w:r>
        <w:rPr>
          <w:b/>
          <w:i/>
          <w:spacing w:val="-4"/>
          <w:sz w:val="16"/>
        </w:rPr>
        <w:t xml:space="preserve"> </w:t>
      </w:r>
      <w:r>
        <w:rPr>
          <w:b/>
          <w:i/>
          <w:sz w:val="16"/>
        </w:rPr>
        <w:t>and</w:t>
      </w:r>
      <w:r>
        <w:rPr>
          <w:b/>
          <w:i/>
          <w:spacing w:val="-4"/>
          <w:sz w:val="16"/>
        </w:rPr>
        <w:t xml:space="preserve"> </w:t>
      </w:r>
      <w:r>
        <w:rPr>
          <w:b/>
          <w:i/>
          <w:sz w:val="16"/>
        </w:rPr>
        <w:t>any</w:t>
      </w:r>
      <w:r>
        <w:rPr>
          <w:b/>
          <w:i/>
          <w:spacing w:val="-4"/>
          <w:sz w:val="16"/>
        </w:rPr>
        <w:t xml:space="preserve"> </w:t>
      </w:r>
      <w:r>
        <w:rPr>
          <w:b/>
          <w:i/>
          <w:sz w:val="16"/>
        </w:rPr>
        <w:t>additional</w:t>
      </w:r>
      <w:r>
        <w:rPr>
          <w:b/>
          <w:i/>
          <w:spacing w:val="-1"/>
          <w:sz w:val="16"/>
        </w:rPr>
        <w:t xml:space="preserve"> </w:t>
      </w:r>
      <w:r>
        <w:rPr>
          <w:b/>
          <w:i/>
          <w:sz w:val="16"/>
        </w:rPr>
        <w:t>trips</w:t>
      </w:r>
      <w:r>
        <w:rPr>
          <w:b/>
          <w:i/>
          <w:spacing w:val="-7"/>
          <w:sz w:val="16"/>
        </w:rPr>
        <w:t xml:space="preserve"> </w:t>
      </w:r>
      <w:r>
        <w:rPr>
          <w:b/>
          <w:i/>
          <w:sz w:val="16"/>
        </w:rPr>
        <w:t>made</w:t>
      </w:r>
      <w:r>
        <w:rPr>
          <w:b/>
          <w:i/>
          <w:spacing w:val="-4"/>
          <w:sz w:val="16"/>
        </w:rPr>
        <w:t xml:space="preserve"> </w:t>
      </w:r>
      <w:r>
        <w:rPr>
          <w:b/>
          <w:i/>
          <w:sz w:val="16"/>
        </w:rPr>
        <w:t>to</w:t>
      </w:r>
      <w:r>
        <w:rPr>
          <w:b/>
          <w:i/>
          <w:spacing w:val="-3"/>
          <w:sz w:val="16"/>
        </w:rPr>
        <w:t xml:space="preserve"> </w:t>
      </w:r>
      <w:r>
        <w:rPr>
          <w:b/>
          <w:i/>
          <w:sz w:val="16"/>
        </w:rPr>
        <w:t>the</w:t>
      </w:r>
      <w:r>
        <w:rPr>
          <w:b/>
          <w:i/>
          <w:spacing w:val="-4"/>
          <w:sz w:val="16"/>
        </w:rPr>
        <w:t xml:space="preserve"> </w:t>
      </w:r>
      <w:r>
        <w:rPr>
          <w:b/>
          <w:i/>
          <w:sz w:val="16"/>
        </w:rPr>
        <w:t>Premises</w:t>
      </w:r>
      <w:r>
        <w:rPr>
          <w:b/>
          <w:i/>
          <w:spacing w:val="-4"/>
          <w:sz w:val="16"/>
        </w:rPr>
        <w:t xml:space="preserve"> </w:t>
      </w:r>
      <w:r>
        <w:rPr>
          <w:b/>
          <w:i/>
          <w:sz w:val="16"/>
        </w:rPr>
        <w:t>shall</w:t>
      </w:r>
      <w:r>
        <w:rPr>
          <w:b/>
          <w:i/>
          <w:spacing w:val="-3"/>
          <w:sz w:val="16"/>
        </w:rPr>
        <w:t xml:space="preserve"> </w:t>
      </w:r>
      <w:proofErr w:type="spellStart"/>
      <w:r>
        <w:rPr>
          <w:b/>
          <w:i/>
          <w:sz w:val="16"/>
        </w:rPr>
        <w:t>incure</w:t>
      </w:r>
      <w:proofErr w:type="spellEnd"/>
      <w:r>
        <w:rPr>
          <w:b/>
          <w:i/>
          <w:spacing w:val="-4"/>
          <w:sz w:val="16"/>
        </w:rPr>
        <w:t xml:space="preserve"> </w:t>
      </w:r>
      <w:r>
        <w:rPr>
          <w:b/>
          <w:i/>
          <w:sz w:val="16"/>
        </w:rPr>
        <w:t>an</w:t>
      </w:r>
      <w:r>
        <w:rPr>
          <w:b/>
          <w:i/>
          <w:spacing w:val="-5"/>
          <w:sz w:val="16"/>
        </w:rPr>
        <w:t xml:space="preserve"> </w:t>
      </w:r>
      <w:r>
        <w:rPr>
          <w:b/>
          <w:i/>
          <w:sz w:val="16"/>
        </w:rPr>
        <w:t>additional</w:t>
      </w:r>
      <w:r>
        <w:rPr>
          <w:b/>
          <w:i/>
          <w:spacing w:val="5"/>
          <w:sz w:val="16"/>
        </w:rPr>
        <w:t xml:space="preserve"> </w:t>
      </w:r>
      <w:r>
        <w:rPr>
          <w:b/>
          <w:i/>
          <w:sz w:val="16"/>
        </w:rPr>
        <w:t>cost.</w:t>
      </w:r>
      <w:r>
        <w:rPr>
          <w:b/>
          <w:i/>
          <w:spacing w:val="-4"/>
          <w:sz w:val="16"/>
        </w:rPr>
        <w:t xml:space="preserve"> </w:t>
      </w:r>
      <w:r>
        <w:rPr>
          <w:b/>
          <w:i/>
          <w:sz w:val="16"/>
        </w:rPr>
        <w:t>***</w:t>
      </w:r>
    </w:p>
    <w:p w14:paraId="21EB644B" w14:textId="77777777" w:rsidR="00542E82" w:rsidRDefault="00542E82">
      <w:pPr>
        <w:pStyle w:val="BodyText"/>
        <w:spacing w:before="3"/>
        <w:rPr>
          <w:b/>
          <w:i/>
          <w:sz w:val="18"/>
        </w:rPr>
      </w:pPr>
    </w:p>
    <w:p w14:paraId="5E734851" w14:textId="77777777" w:rsidR="00542E82" w:rsidRDefault="00000000">
      <w:pPr>
        <w:pStyle w:val="Heading2"/>
        <w:numPr>
          <w:ilvl w:val="0"/>
          <w:numId w:val="1"/>
        </w:numPr>
        <w:tabs>
          <w:tab w:val="left" w:pos="314"/>
        </w:tabs>
        <w:ind w:left="313" w:hanging="162"/>
      </w:pPr>
      <w:r>
        <w:rPr>
          <w:color w:val="161616"/>
        </w:rPr>
        <w:t>EQUIPMENT</w:t>
      </w:r>
    </w:p>
    <w:p w14:paraId="07AA38AD" w14:textId="77777777" w:rsidR="00542E82" w:rsidRDefault="00000000">
      <w:pPr>
        <w:pStyle w:val="BodyText"/>
        <w:spacing w:before="27" w:line="276" w:lineRule="auto"/>
        <w:ind w:left="152" w:right="1837"/>
      </w:pPr>
      <w:r>
        <w:rPr>
          <w:color w:val="161616"/>
        </w:rPr>
        <w:t>While performing the painting services, Contractor shall use his/her own equipment. Client shall remove all furniture blocking access to walls needing paint and shall provide a workable environment for the Contractor. Failure to do so shall result in additional labor prices at the rate of $100.00/hr.</w:t>
      </w:r>
    </w:p>
    <w:p w14:paraId="284CF1E2" w14:textId="77777777" w:rsidR="00542E82" w:rsidRDefault="00542E82">
      <w:pPr>
        <w:pStyle w:val="BodyText"/>
        <w:spacing w:before="5"/>
        <w:rPr>
          <w:sz w:val="18"/>
        </w:rPr>
      </w:pPr>
    </w:p>
    <w:p w14:paraId="2AE824F3" w14:textId="77777777" w:rsidR="00542E82" w:rsidRDefault="00000000">
      <w:pPr>
        <w:pStyle w:val="Heading2"/>
        <w:numPr>
          <w:ilvl w:val="0"/>
          <w:numId w:val="1"/>
        </w:numPr>
        <w:tabs>
          <w:tab w:val="left" w:pos="314"/>
        </w:tabs>
        <w:ind w:left="313" w:hanging="162"/>
      </w:pPr>
      <w:r>
        <w:rPr>
          <w:color w:val="161616"/>
        </w:rPr>
        <w:t>PAINT AND COLOR</w:t>
      </w:r>
      <w:r>
        <w:rPr>
          <w:color w:val="161616"/>
          <w:spacing w:val="-2"/>
        </w:rPr>
        <w:t xml:space="preserve"> </w:t>
      </w:r>
      <w:r>
        <w:rPr>
          <w:color w:val="161616"/>
        </w:rPr>
        <w:t>CHANGES</w:t>
      </w:r>
    </w:p>
    <w:p w14:paraId="26DE3A72" w14:textId="77777777" w:rsidR="00542E82" w:rsidRDefault="00000000">
      <w:pPr>
        <w:pStyle w:val="BodyText"/>
        <w:spacing w:before="28"/>
        <w:ind w:left="152" w:right="1863"/>
      </w:pPr>
      <w:r>
        <w:rPr>
          <w:color w:val="161616"/>
        </w:rPr>
        <w:t>Client shall choose all paint colors and products, and the Contractor shall supply all paint used on this job. In the occurrence of color change during the painting process, client shall be subject to an additional labor/material cost. This cost shall reflect the amount of area already covered and labor rates shall apply as stated above. Contractor is not liable for any disputes of paint color or quality of the paint.</w:t>
      </w:r>
    </w:p>
    <w:p w14:paraId="3674FBC9" w14:textId="77777777" w:rsidR="00542E82" w:rsidRDefault="00542E82">
      <w:pPr>
        <w:pStyle w:val="BodyText"/>
        <w:spacing w:before="9"/>
        <w:rPr>
          <w:sz w:val="15"/>
        </w:rPr>
      </w:pPr>
    </w:p>
    <w:p w14:paraId="40EC15BA" w14:textId="77777777" w:rsidR="00542E82" w:rsidRDefault="00000000">
      <w:pPr>
        <w:pStyle w:val="BodyText"/>
        <w:spacing w:before="1"/>
        <w:ind w:left="152"/>
      </w:pPr>
      <w:r>
        <w:rPr>
          <w:color w:val="161616"/>
        </w:rPr>
        <w:t>By initialing below, Client agrees that paint color and product stated in the Scope of Work are correct.</w:t>
      </w:r>
    </w:p>
    <w:p w14:paraId="3C0A53E4" w14:textId="77777777" w:rsidR="00542E82" w:rsidRDefault="00542E82">
      <w:pPr>
        <w:pStyle w:val="BodyText"/>
        <w:spacing w:before="1"/>
      </w:pPr>
    </w:p>
    <w:p w14:paraId="73412B11" w14:textId="77777777" w:rsidR="00542E82" w:rsidRDefault="00000000">
      <w:pPr>
        <w:tabs>
          <w:tab w:val="left" w:pos="1754"/>
        </w:tabs>
        <w:spacing w:before="1"/>
        <w:ind w:left="152"/>
        <w:rPr>
          <w:i/>
          <w:sz w:val="16"/>
        </w:rPr>
      </w:pPr>
      <w:r>
        <w:rPr>
          <w:i/>
          <w:color w:val="161616"/>
          <w:sz w:val="16"/>
        </w:rPr>
        <w:t>Client</w:t>
      </w:r>
      <w:r>
        <w:rPr>
          <w:i/>
          <w:color w:val="161616"/>
          <w:spacing w:val="-7"/>
          <w:sz w:val="16"/>
        </w:rPr>
        <w:t xml:space="preserve"> </w:t>
      </w:r>
      <w:r>
        <w:rPr>
          <w:i/>
          <w:color w:val="161616"/>
          <w:sz w:val="16"/>
        </w:rPr>
        <w:t xml:space="preserve">Initials </w:t>
      </w:r>
      <w:r>
        <w:rPr>
          <w:i/>
          <w:color w:val="161616"/>
          <w:sz w:val="16"/>
          <w:u w:val="single" w:color="151515"/>
        </w:rPr>
        <w:t xml:space="preserve"> </w:t>
      </w:r>
      <w:r>
        <w:rPr>
          <w:i/>
          <w:color w:val="161616"/>
          <w:sz w:val="16"/>
          <w:u w:val="single" w:color="151515"/>
        </w:rPr>
        <w:tab/>
      </w:r>
    </w:p>
    <w:p w14:paraId="261E11D4" w14:textId="77777777" w:rsidR="00542E82" w:rsidRDefault="00542E82">
      <w:pPr>
        <w:pStyle w:val="BodyText"/>
        <w:spacing w:before="6"/>
        <w:rPr>
          <w:i/>
          <w:sz w:val="12"/>
        </w:rPr>
      </w:pPr>
    </w:p>
    <w:p w14:paraId="6A9EC628" w14:textId="77777777" w:rsidR="00542E82" w:rsidRDefault="00000000">
      <w:pPr>
        <w:pStyle w:val="Heading2"/>
        <w:numPr>
          <w:ilvl w:val="0"/>
          <w:numId w:val="1"/>
        </w:numPr>
        <w:tabs>
          <w:tab w:val="left" w:pos="314"/>
        </w:tabs>
        <w:spacing w:before="94"/>
        <w:ind w:left="313" w:hanging="162"/>
      </w:pPr>
      <w:r>
        <w:rPr>
          <w:color w:val="161616"/>
        </w:rPr>
        <w:t>PAYMENT</w:t>
      </w:r>
    </w:p>
    <w:p w14:paraId="6824EC0F" w14:textId="77777777" w:rsidR="00542E82" w:rsidRDefault="00000000">
      <w:pPr>
        <w:pStyle w:val="BodyText"/>
        <w:tabs>
          <w:tab w:val="left" w:pos="5447"/>
          <w:tab w:val="left" w:pos="8587"/>
        </w:tabs>
        <w:spacing w:before="27"/>
        <w:ind w:left="152" w:right="2054"/>
      </w:pPr>
      <w:r>
        <w:rPr>
          <w:color w:val="161616"/>
        </w:rPr>
        <w:t>Client</w:t>
      </w:r>
      <w:r>
        <w:rPr>
          <w:color w:val="161616"/>
          <w:spacing w:val="-1"/>
        </w:rPr>
        <w:t xml:space="preserve"> </w:t>
      </w:r>
      <w:r>
        <w:rPr>
          <w:color w:val="161616"/>
        </w:rPr>
        <w:t>shall</w:t>
      </w:r>
      <w:r>
        <w:rPr>
          <w:color w:val="161616"/>
          <w:spacing w:val="-3"/>
        </w:rPr>
        <w:t xml:space="preserve"> </w:t>
      </w:r>
      <w:r>
        <w:rPr>
          <w:color w:val="161616"/>
        </w:rPr>
        <w:t>pay</w:t>
      </w:r>
      <w:r>
        <w:rPr>
          <w:color w:val="161616"/>
          <w:spacing w:val="-5"/>
        </w:rPr>
        <w:t xml:space="preserve"> </w:t>
      </w:r>
      <w:r>
        <w:rPr>
          <w:color w:val="161616"/>
        </w:rPr>
        <w:t>the</w:t>
      </w:r>
      <w:r>
        <w:rPr>
          <w:color w:val="161616"/>
          <w:spacing w:val="-3"/>
        </w:rPr>
        <w:t xml:space="preserve"> </w:t>
      </w:r>
      <w:r>
        <w:rPr>
          <w:color w:val="161616"/>
        </w:rPr>
        <w:t>Contractor</w:t>
      </w:r>
      <w:r>
        <w:rPr>
          <w:color w:val="161616"/>
          <w:spacing w:val="-3"/>
        </w:rPr>
        <w:t xml:space="preserve"> </w:t>
      </w:r>
      <w:r>
        <w:rPr>
          <w:color w:val="161616"/>
        </w:rPr>
        <w:t>for</w:t>
      </w:r>
      <w:r>
        <w:rPr>
          <w:color w:val="161616"/>
          <w:spacing w:val="-2"/>
        </w:rPr>
        <w:t xml:space="preserve"> </w:t>
      </w:r>
      <w:r>
        <w:rPr>
          <w:color w:val="161616"/>
        </w:rPr>
        <w:t>its</w:t>
      </w:r>
      <w:r>
        <w:rPr>
          <w:color w:val="161616"/>
          <w:spacing w:val="-4"/>
        </w:rPr>
        <w:t xml:space="preserve"> </w:t>
      </w:r>
      <w:r>
        <w:rPr>
          <w:color w:val="161616"/>
        </w:rPr>
        <w:t>painting</w:t>
      </w:r>
      <w:r>
        <w:rPr>
          <w:color w:val="161616"/>
          <w:spacing w:val="-3"/>
        </w:rPr>
        <w:t xml:space="preserve"> </w:t>
      </w:r>
      <w:r>
        <w:rPr>
          <w:color w:val="161616"/>
        </w:rPr>
        <w:t>services</w:t>
      </w:r>
      <w:r>
        <w:rPr>
          <w:color w:val="161616"/>
          <w:spacing w:val="-1"/>
        </w:rPr>
        <w:t xml:space="preserve"> </w:t>
      </w:r>
      <w:r>
        <w:rPr>
          <w:color w:val="161616"/>
        </w:rPr>
        <w:t>the</w:t>
      </w:r>
      <w:r>
        <w:rPr>
          <w:color w:val="161616"/>
          <w:spacing w:val="-4"/>
        </w:rPr>
        <w:t xml:space="preserve"> </w:t>
      </w:r>
      <w:r>
        <w:rPr>
          <w:color w:val="161616"/>
        </w:rPr>
        <w:t>sum</w:t>
      </w:r>
      <w:r>
        <w:rPr>
          <w:color w:val="161616"/>
          <w:spacing w:val="-2"/>
        </w:rPr>
        <w:t xml:space="preserve"> </w:t>
      </w:r>
      <w:r>
        <w:rPr>
          <w:color w:val="161616"/>
        </w:rPr>
        <w:t>of</w:t>
      </w:r>
      <w:r>
        <w:rPr>
          <w:color w:val="161616"/>
          <w:spacing w:val="-4"/>
        </w:rPr>
        <w:t xml:space="preserve"> </w:t>
      </w:r>
      <w:r>
        <w:rPr>
          <w:color w:val="161616"/>
        </w:rPr>
        <w:t>$</w:t>
      </w:r>
      <w:r>
        <w:rPr>
          <w:color w:val="161616"/>
          <w:u w:val="single" w:color="151515"/>
        </w:rPr>
        <w:t xml:space="preserve"> </w:t>
      </w:r>
      <w:r>
        <w:rPr>
          <w:color w:val="161616"/>
          <w:u w:val="single" w:color="151515"/>
        </w:rPr>
        <w:tab/>
      </w:r>
      <w:r>
        <w:rPr>
          <w:color w:val="161616"/>
        </w:rPr>
        <w:t>. A deposit of Fifty Percent</w:t>
      </w:r>
      <w:r>
        <w:rPr>
          <w:color w:val="161616"/>
          <w:spacing w:val="-6"/>
        </w:rPr>
        <w:t xml:space="preserve"> </w:t>
      </w:r>
      <w:r>
        <w:rPr>
          <w:color w:val="161616"/>
        </w:rPr>
        <w:t>(50%)</w:t>
      </w:r>
      <w:r>
        <w:rPr>
          <w:color w:val="161616"/>
          <w:spacing w:val="-3"/>
        </w:rPr>
        <w:t xml:space="preserve"> </w:t>
      </w:r>
      <w:r>
        <w:rPr>
          <w:color w:val="161616"/>
        </w:rPr>
        <w:t>$</w:t>
      </w:r>
      <w:r>
        <w:rPr>
          <w:color w:val="161616"/>
          <w:u w:val="single" w:color="151515"/>
        </w:rPr>
        <w:t xml:space="preserve"> </w:t>
      </w:r>
      <w:r>
        <w:rPr>
          <w:color w:val="161616"/>
          <w:u w:val="single" w:color="151515"/>
        </w:rPr>
        <w:tab/>
      </w:r>
      <w:r>
        <w:rPr>
          <w:color w:val="161616"/>
        </w:rPr>
        <w:t>of the said payment shall be made upon date of signing Service Agreement. The remaining amount shall be paid within 5 days of receiving the final invoice. Failure to pay within 3 business days shall result in an additional 5% of the Contract value added on to the final billing for every 1 day that final payment has not been</w:t>
      </w:r>
      <w:r>
        <w:rPr>
          <w:color w:val="161616"/>
          <w:spacing w:val="-11"/>
        </w:rPr>
        <w:t xml:space="preserve"> </w:t>
      </w:r>
      <w:r>
        <w:rPr>
          <w:color w:val="161616"/>
        </w:rPr>
        <w:t>received.</w:t>
      </w:r>
    </w:p>
    <w:p w14:paraId="6B80DB21" w14:textId="77777777" w:rsidR="00542E82" w:rsidRDefault="00000000">
      <w:pPr>
        <w:pStyle w:val="BodyText"/>
        <w:tabs>
          <w:tab w:val="left" w:pos="2712"/>
        </w:tabs>
        <w:spacing w:before="1" w:line="183" w:lineRule="exact"/>
        <w:ind w:left="152"/>
      </w:pPr>
      <w:r>
        <w:rPr>
          <w:color w:val="161616"/>
        </w:rPr>
        <w:t>(Amount</w:t>
      </w:r>
      <w:r>
        <w:rPr>
          <w:color w:val="161616"/>
          <w:spacing w:val="-4"/>
        </w:rPr>
        <w:t xml:space="preserve"> </w:t>
      </w:r>
      <w:r>
        <w:rPr>
          <w:color w:val="161616"/>
        </w:rPr>
        <w:t>Remaining:</w:t>
      </w:r>
      <w:r>
        <w:rPr>
          <w:color w:val="161616"/>
          <w:spacing w:val="-3"/>
        </w:rPr>
        <w:t xml:space="preserve"> </w:t>
      </w:r>
      <w:r>
        <w:rPr>
          <w:color w:val="161616"/>
        </w:rPr>
        <w:t>$</w:t>
      </w:r>
      <w:r>
        <w:rPr>
          <w:color w:val="161616"/>
          <w:u w:val="single" w:color="151515"/>
        </w:rPr>
        <w:t xml:space="preserve"> </w:t>
      </w:r>
      <w:r>
        <w:rPr>
          <w:color w:val="161616"/>
          <w:u w:val="single" w:color="151515"/>
        </w:rPr>
        <w:tab/>
      </w:r>
      <w:r>
        <w:rPr>
          <w:color w:val="161616"/>
        </w:rPr>
        <w:t>)</w:t>
      </w:r>
    </w:p>
    <w:p w14:paraId="49637F78" w14:textId="77777777" w:rsidR="00542E82" w:rsidRDefault="00000000">
      <w:pPr>
        <w:pStyle w:val="BodyText"/>
        <w:spacing w:line="183" w:lineRule="exact"/>
        <w:ind w:left="193"/>
      </w:pPr>
      <w:r>
        <w:rPr>
          <w:color w:val="161616"/>
        </w:rPr>
        <w:t>(We accept all major credit cards at a 3% service fee.)</w:t>
      </w:r>
    </w:p>
    <w:p w14:paraId="091DE973" w14:textId="77777777" w:rsidR="00542E82" w:rsidRDefault="00542E82">
      <w:pPr>
        <w:spacing w:line="183" w:lineRule="exact"/>
        <w:sectPr w:rsidR="00542E82">
          <w:footerReference w:type="default" r:id="rId7"/>
          <w:type w:val="continuous"/>
          <w:pgSz w:w="12240" w:h="15840"/>
          <w:pgMar w:top="580" w:right="480" w:bottom="1200" w:left="740" w:header="720" w:footer="1017" w:gutter="0"/>
          <w:pgNumType w:start="1"/>
          <w:cols w:space="720"/>
        </w:sectPr>
      </w:pPr>
    </w:p>
    <w:p w14:paraId="5B91A5DC" w14:textId="77777777" w:rsidR="00542E82" w:rsidRDefault="00000000">
      <w:pPr>
        <w:pStyle w:val="Heading2"/>
        <w:numPr>
          <w:ilvl w:val="0"/>
          <w:numId w:val="1"/>
        </w:numPr>
        <w:tabs>
          <w:tab w:val="left" w:pos="316"/>
        </w:tabs>
        <w:spacing w:before="70"/>
        <w:ind w:hanging="164"/>
      </w:pPr>
      <w:r>
        <w:rPr>
          <w:color w:val="161616"/>
        </w:rPr>
        <w:lastRenderedPageBreak/>
        <w:t>INDEPENDENT CONTRACTOR</w:t>
      </w:r>
    </w:p>
    <w:p w14:paraId="7D94D4E4" w14:textId="77777777" w:rsidR="00542E82" w:rsidRDefault="00000000">
      <w:pPr>
        <w:pStyle w:val="BodyText"/>
        <w:spacing w:before="25"/>
        <w:ind w:left="152" w:right="5067"/>
      </w:pPr>
      <w:r>
        <w:rPr>
          <w:color w:val="161616"/>
        </w:rPr>
        <w:t xml:space="preserve">Contractor shall provide the Painting Services as an Independent Contractor and Contractor shall not act as an employee, </w:t>
      </w:r>
      <w:proofErr w:type="gramStart"/>
      <w:r>
        <w:rPr>
          <w:color w:val="161616"/>
        </w:rPr>
        <w:t>agent</w:t>
      </w:r>
      <w:proofErr w:type="gramEnd"/>
      <w:r>
        <w:rPr>
          <w:color w:val="161616"/>
        </w:rPr>
        <w:t xml:space="preserve"> or broker of the Client. As an Independent Contractor, Contractor shall be solely responsible for paying </w:t>
      </w:r>
      <w:proofErr w:type="gramStart"/>
      <w:r>
        <w:rPr>
          <w:color w:val="161616"/>
        </w:rPr>
        <w:t>any and all</w:t>
      </w:r>
      <w:proofErr w:type="gramEnd"/>
      <w:r>
        <w:rPr>
          <w:color w:val="161616"/>
        </w:rPr>
        <w:t xml:space="preserve"> taxes levied by applicable laws on its compensation.</w:t>
      </w:r>
    </w:p>
    <w:p w14:paraId="51B82537" w14:textId="77777777" w:rsidR="00542E82" w:rsidRDefault="00542E82">
      <w:pPr>
        <w:pStyle w:val="BodyText"/>
        <w:spacing w:before="2"/>
      </w:pPr>
    </w:p>
    <w:p w14:paraId="20788886" w14:textId="77777777" w:rsidR="00542E82" w:rsidRDefault="00000000">
      <w:pPr>
        <w:pStyle w:val="Heading2"/>
        <w:numPr>
          <w:ilvl w:val="0"/>
          <w:numId w:val="1"/>
        </w:numPr>
        <w:tabs>
          <w:tab w:val="left" w:pos="395"/>
        </w:tabs>
        <w:spacing w:line="183" w:lineRule="exact"/>
        <w:ind w:left="394" w:hanging="243"/>
      </w:pPr>
      <w:r>
        <w:rPr>
          <w:color w:val="161616"/>
        </w:rPr>
        <w:t>GOVERNING</w:t>
      </w:r>
      <w:r>
        <w:rPr>
          <w:color w:val="161616"/>
          <w:spacing w:val="-1"/>
        </w:rPr>
        <w:t xml:space="preserve"> </w:t>
      </w:r>
      <w:r>
        <w:rPr>
          <w:color w:val="161616"/>
        </w:rPr>
        <w:t>LAW</w:t>
      </w:r>
    </w:p>
    <w:p w14:paraId="4B1A327A" w14:textId="77777777" w:rsidR="00542E82" w:rsidRDefault="00000000">
      <w:pPr>
        <w:pStyle w:val="BodyText"/>
        <w:ind w:left="152" w:right="5067"/>
      </w:pPr>
      <w:r>
        <w:rPr>
          <w:color w:val="161616"/>
        </w:rPr>
        <w:t>This Agreement shall be governed and construed in accordance with the laws of the State of Minnesota.</w:t>
      </w:r>
    </w:p>
    <w:p w14:paraId="470F5C32" w14:textId="77777777" w:rsidR="00542E82" w:rsidRDefault="00542E82">
      <w:pPr>
        <w:pStyle w:val="BodyText"/>
        <w:spacing w:before="11"/>
        <w:rPr>
          <w:sz w:val="15"/>
        </w:rPr>
      </w:pPr>
    </w:p>
    <w:p w14:paraId="3350B6E4" w14:textId="77777777" w:rsidR="00542E82" w:rsidRDefault="00000000">
      <w:pPr>
        <w:pStyle w:val="Heading2"/>
        <w:numPr>
          <w:ilvl w:val="0"/>
          <w:numId w:val="1"/>
        </w:numPr>
        <w:tabs>
          <w:tab w:val="left" w:pos="393"/>
        </w:tabs>
        <w:ind w:left="392" w:hanging="241"/>
      </w:pPr>
      <w:r>
        <w:rPr>
          <w:color w:val="161616"/>
        </w:rPr>
        <w:t>LIABILITY</w:t>
      </w:r>
    </w:p>
    <w:p w14:paraId="3A8522AB" w14:textId="77777777" w:rsidR="00542E82" w:rsidRDefault="00000000">
      <w:pPr>
        <w:pStyle w:val="BodyText"/>
        <w:spacing w:before="1"/>
        <w:ind w:left="152" w:right="5067"/>
      </w:pPr>
      <w:r>
        <w:rPr>
          <w:color w:val="161616"/>
        </w:rPr>
        <w:t>The Contractor will be liable for any damage to the Client’s and any other person’s property if such damage is caused by the Contractor’s negligence or willful act.</w:t>
      </w:r>
    </w:p>
    <w:p w14:paraId="208FCBCC" w14:textId="77777777" w:rsidR="00542E82" w:rsidRDefault="00542E82">
      <w:pPr>
        <w:pStyle w:val="BodyText"/>
        <w:rPr>
          <w:sz w:val="18"/>
        </w:rPr>
      </w:pPr>
    </w:p>
    <w:p w14:paraId="478A0423" w14:textId="77777777" w:rsidR="00542E82" w:rsidRDefault="00000000">
      <w:pPr>
        <w:pStyle w:val="Heading2"/>
        <w:numPr>
          <w:ilvl w:val="0"/>
          <w:numId w:val="1"/>
        </w:numPr>
        <w:tabs>
          <w:tab w:val="left" w:pos="395"/>
        </w:tabs>
        <w:spacing w:before="162" w:line="183" w:lineRule="exact"/>
        <w:ind w:left="394" w:hanging="243"/>
      </w:pPr>
      <w:r>
        <w:rPr>
          <w:color w:val="161616"/>
        </w:rPr>
        <w:t>DISPUTE RESOLUTION</w:t>
      </w:r>
    </w:p>
    <w:p w14:paraId="14CD80F1" w14:textId="77777777" w:rsidR="00542E82" w:rsidRDefault="00000000">
      <w:pPr>
        <w:pStyle w:val="BodyText"/>
        <w:ind w:left="152" w:right="1855"/>
      </w:pPr>
      <w:r>
        <w:rPr>
          <w:color w:val="161616"/>
        </w:rPr>
        <w:t xml:space="preserve">All disputes under this Agreement shall be settled by arbitration before a single arbitrator pursuant to the commercial law rules of the American Arbitration Association. Arbitration may be commenced at any time by any party hereto giving written notice to the other party to a dispute that such dispute has been referred to arbitration. Any award rendered by the arbitrator shall be conclusive and binding upon the Parties hereto. </w:t>
      </w:r>
      <w:r>
        <w:t xml:space="preserve">If the deposit amount has already been paid and the Client decides not to go through with the work, the Client’s deposit is forfeited to Pro City Painters and shall not be refunded. </w:t>
      </w:r>
      <w:r>
        <w:rPr>
          <w:color w:val="161616"/>
        </w:rPr>
        <w:t>This provision for arbitration shall be specifically enforceable by the Parties and the decision of the arbitrator in accordance herewith shall be final and binding without right of appeal.</w:t>
      </w:r>
    </w:p>
    <w:p w14:paraId="2AD8694E" w14:textId="77777777" w:rsidR="00542E82" w:rsidRDefault="00542E82">
      <w:pPr>
        <w:pStyle w:val="BodyText"/>
      </w:pPr>
    </w:p>
    <w:p w14:paraId="4B4CA150" w14:textId="77777777" w:rsidR="00542E82" w:rsidRDefault="00000000">
      <w:pPr>
        <w:pStyle w:val="Heading2"/>
        <w:numPr>
          <w:ilvl w:val="0"/>
          <w:numId w:val="1"/>
        </w:numPr>
        <w:tabs>
          <w:tab w:val="left" w:pos="395"/>
        </w:tabs>
        <w:ind w:left="394" w:hanging="243"/>
      </w:pPr>
      <w:r>
        <w:rPr>
          <w:color w:val="161616"/>
        </w:rPr>
        <w:t>SEVERABILITY</w:t>
      </w:r>
    </w:p>
    <w:p w14:paraId="55D55AF2" w14:textId="77777777" w:rsidR="00542E82" w:rsidRDefault="00000000">
      <w:pPr>
        <w:pStyle w:val="BodyText"/>
        <w:spacing w:before="1"/>
        <w:ind w:left="152" w:right="5129"/>
      </w:pPr>
      <w:r>
        <w:rPr>
          <w:color w:val="161616"/>
        </w:rPr>
        <w:t xml:space="preserve">If any provision of this Agreement shall be held to be illegal, </w:t>
      </w:r>
      <w:proofErr w:type="gramStart"/>
      <w:r>
        <w:rPr>
          <w:color w:val="161616"/>
        </w:rPr>
        <w:t>invalid</w:t>
      </w:r>
      <w:proofErr w:type="gramEnd"/>
      <w:r>
        <w:rPr>
          <w:color w:val="161616"/>
        </w:rPr>
        <w:t xml:space="preserve"> or unenforceable under present or future laws, such provisions shall be fully severable, this Agreement shall be construed and enforced as if such illegal, invalid or unenforceable provision had never comprised a part of this Agreement; and, the remaining provisions of this Agreement shall remain in full force and effect.</w:t>
      </w:r>
    </w:p>
    <w:p w14:paraId="750ECA6E" w14:textId="77777777" w:rsidR="00542E82" w:rsidRDefault="00542E82">
      <w:pPr>
        <w:pStyle w:val="BodyText"/>
      </w:pPr>
    </w:p>
    <w:p w14:paraId="5378D9F7" w14:textId="77777777" w:rsidR="00542E82" w:rsidRDefault="00000000">
      <w:pPr>
        <w:pStyle w:val="Heading2"/>
        <w:numPr>
          <w:ilvl w:val="0"/>
          <w:numId w:val="1"/>
        </w:numPr>
        <w:tabs>
          <w:tab w:val="left" w:pos="393"/>
        </w:tabs>
        <w:spacing w:line="183" w:lineRule="exact"/>
        <w:ind w:left="392" w:hanging="241"/>
      </w:pPr>
      <w:r>
        <w:rPr>
          <w:color w:val="161616"/>
        </w:rPr>
        <w:t>LIMITATION OF</w:t>
      </w:r>
      <w:r>
        <w:rPr>
          <w:color w:val="161616"/>
          <w:spacing w:val="-4"/>
        </w:rPr>
        <w:t xml:space="preserve"> </w:t>
      </w:r>
      <w:r>
        <w:rPr>
          <w:color w:val="161616"/>
        </w:rPr>
        <w:t>LIABILITY</w:t>
      </w:r>
    </w:p>
    <w:p w14:paraId="5E4ECA3F" w14:textId="77777777" w:rsidR="00542E82" w:rsidRDefault="00000000">
      <w:pPr>
        <w:pStyle w:val="BodyText"/>
        <w:ind w:left="152" w:right="1846"/>
        <w:jc w:val="both"/>
      </w:pPr>
      <w:r>
        <w:t xml:space="preserve">In no event, shall either party be liable to the other party for any indirect, incidental, consequential, </w:t>
      </w:r>
      <w:proofErr w:type="gramStart"/>
      <w:r>
        <w:t>special</w:t>
      </w:r>
      <w:proofErr w:type="gramEnd"/>
      <w:r>
        <w:t xml:space="preserve"> or exemplary damages. Including without</w:t>
      </w:r>
      <w:r>
        <w:rPr>
          <w:spacing w:val="-7"/>
        </w:rPr>
        <w:t xml:space="preserve"> </w:t>
      </w:r>
      <w:r>
        <w:t>limitation,</w:t>
      </w:r>
      <w:r>
        <w:rPr>
          <w:spacing w:val="-9"/>
        </w:rPr>
        <w:t xml:space="preserve"> </w:t>
      </w:r>
      <w:r>
        <w:t>business</w:t>
      </w:r>
      <w:r>
        <w:rPr>
          <w:spacing w:val="-6"/>
        </w:rPr>
        <w:t xml:space="preserve"> </w:t>
      </w:r>
      <w:r>
        <w:t>interruption,</w:t>
      </w:r>
      <w:r>
        <w:rPr>
          <w:spacing w:val="-7"/>
        </w:rPr>
        <w:t xml:space="preserve"> </w:t>
      </w:r>
      <w:r>
        <w:t>loss</w:t>
      </w:r>
      <w:r>
        <w:rPr>
          <w:spacing w:val="-8"/>
        </w:rPr>
        <w:t xml:space="preserve"> </w:t>
      </w:r>
      <w:r>
        <w:t>of</w:t>
      </w:r>
      <w:r>
        <w:rPr>
          <w:spacing w:val="-7"/>
        </w:rPr>
        <w:t xml:space="preserve"> </w:t>
      </w:r>
      <w:r>
        <w:t>or</w:t>
      </w:r>
      <w:r>
        <w:rPr>
          <w:spacing w:val="-8"/>
        </w:rPr>
        <w:t xml:space="preserve"> </w:t>
      </w:r>
      <w:r>
        <w:t>unauthorized</w:t>
      </w:r>
      <w:r>
        <w:rPr>
          <w:spacing w:val="-7"/>
        </w:rPr>
        <w:t xml:space="preserve"> </w:t>
      </w:r>
      <w:r>
        <w:t>access</w:t>
      </w:r>
      <w:r>
        <w:rPr>
          <w:spacing w:val="-8"/>
        </w:rPr>
        <w:t xml:space="preserve"> </w:t>
      </w:r>
      <w:r>
        <w:t>to</w:t>
      </w:r>
      <w:r>
        <w:rPr>
          <w:spacing w:val="-8"/>
        </w:rPr>
        <w:t xml:space="preserve"> </w:t>
      </w:r>
      <w:r>
        <w:t>information,</w:t>
      </w:r>
      <w:r>
        <w:rPr>
          <w:spacing w:val="-9"/>
        </w:rPr>
        <w:t xml:space="preserve"> </w:t>
      </w:r>
      <w:r>
        <w:t>damages</w:t>
      </w:r>
      <w:r>
        <w:rPr>
          <w:spacing w:val="-8"/>
        </w:rPr>
        <w:t xml:space="preserve"> </w:t>
      </w:r>
      <w:r>
        <w:t>for</w:t>
      </w:r>
      <w:r>
        <w:rPr>
          <w:spacing w:val="-8"/>
        </w:rPr>
        <w:t xml:space="preserve"> </w:t>
      </w:r>
      <w:r>
        <w:t>loss</w:t>
      </w:r>
      <w:r>
        <w:rPr>
          <w:spacing w:val="-7"/>
        </w:rPr>
        <w:t xml:space="preserve"> </w:t>
      </w:r>
      <w:r>
        <w:t>of</w:t>
      </w:r>
      <w:r>
        <w:rPr>
          <w:spacing w:val="-8"/>
        </w:rPr>
        <w:t xml:space="preserve"> </w:t>
      </w:r>
      <w:r>
        <w:t>profits,</w:t>
      </w:r>
      <w:r>
        <w:rPr>
          <w:spacing w:val="-7"/>
        </w:rPr>
        <w:t xml:space="preserve"> </w:t>
      </w:r>
      <w:r>
        <w:t>incurred</w:t>
      </w:r>
      <w:r>
        <w:rPr>
          <w:spacing w:val="-7"/>
        </w:rPr>
        <w:t xml:space="preserve"> </w:t>
      </w:r>
      <w:r>
        <w:t>by</w:t>
      </w:r>
      <w:r>
        <w:rPr>
          <w:spacing w:val="-10"/>
        </w:rPr>
        <w:t xml:space="preserve"> </w:t>
      </w:r>
      <w:r>
        <w:t>the</w:t>
      </w:r>
      <w:r>
        <w:rPr>
          <w:spacing w:val="-9"/>
        </w:rPr>
        <w:t xml:space="preserve"> </w:t>
      </w:r>
      <w:r>
        <w:t>other</w:t>
      </w:r>
      <w:r>
        <w:rPr>
          <w:spacing w:val="-8"/>
        </w:rPr>
        <w:t xml:space="preserve"> </w:t>
      </w:r>
      <w:r>
        <w:t xml:space="preserve">party arising out of the services provided under this agreement, even if such party has been advised of the possibility of such damages. </w:t>
      </w:r>
      <w:r>
        <w:rPr>
          <w:spacing w:val="-3"/>
        </w:rPr>
        <w:t xml:space="preserve">In </w:t>
      </w:r>
      <w:r>
        <w:t>no event with</w:t>
      </w:r>
      <w:r>
        <w:rPr>
          <w:spacing w:val="-2"/>
        </w:rPr>
        <w:t xml:space="preserve"> </w:t>
      </w:r>
      <w:r>
        <w:t>either</w:t>
      </w:r>
      <w:r>
        <w:rPr>
          <w:spacing w:val="-5"/>
        </w:rPr>
        <w:t xml:space="preserve"> </w:t>
      </w:r>
      <w:r>
        <w:t>party’s</w:t>
      </w:r>
      <w:r>
        <w:rPr>
          <w:spacing w:val="-3"/>
        </w:rPr>
        <w:t xml:space="preserve"> </w:t>
      </w:r>
      <w:r>
        <w:t>liability</w:t>
      </w:r>
      <w:r>
        <w:rPr>
          <w:spacing w:val="-5"/>
        </w:rPr>
        <w:t xml:space="preserve"> </w:t>
      </w:r>
      <w:r>
        <w:t>on</w:t>
      </w:r>
      <w:r>
        <w:rPr>
          <w:spacing w:val="-3"/>
        </w:rPr>
        <w:t xml:space="preserve"> </w:t>
      </w:r>
      <w:r>
        <w:t>any</w:t>
      </w:r>
      <w:r>
        <w:rPr>
          <w:spacing w:val="-5"/>
        </w:rPr>
        <w:t xml:space="preserve"> </w:t>
      </w:r>
      <w:r>
        <w:t>claim,</w:t>
      </w:r>
      <w:r>
        <w:rPr>
          <w:spacing w:val="-2"/>
        </w:rPr>
        <w:t xml:space="preserve"> </w:t>
      </w:r>
      <w:r>
        <w:t>loss</w:t>
      </w:r>
      <w:r>
        <w:rPr>
          <w:spacing w:val="-2"/>
        </w:rPr>
        <w:t xml:space="preserve"> </w:t>
      </w:r>
      <w:r>
        <w:t>or</w:t>
      </w:r>
      <w:r>
        <w:rPr>
          <w:spacing w:val="-4"/>
        </w:rPr>
        <w:t xml:space="preserve"> </w:t>
      </w:r>
      <w:r>
        <w:t>liability</w:t>
      </w:r>
      <w:r>
        <w:rPr>
          <w:spacing w:val="-5"/>
        </w:rPr>
        <w:t xml:space="preserve"> </w:t>
      </w:r>
      <w:r>
        <w:t>arising</w:t>
      </w:r>
      <w:r>
        <w:rPr>
          <w:spacing w:val="-5"/>
        </w:rPr>
        <w:t xml:space="preserve"> </w:t>
      </w:r>
      <w:r>
        <w:t>out</w:t>
      </w:r>
      <w:r>
        <w:rPr>
          <w:spacing w:val="-4"/>
        </w:rPr>
        <w:t xml:space="preserve"> </w:t>
      </w:r>
      <w:r>
        <w:t>of</w:t>
      </w:r>
      <w:r>
        <w:rPr>
          <w:spacing w:val="-3"/>
        </w:rPr>
        <w:t xml:space="preserve"> </w:t>
      </w:r>
      <w:r>
        <w:t>or</w:t>
      </w:r>
      <w:r>
        <w:rPr>
          <w:spacing w:val="-5"/>
        </w:rPr>
        <w:t xml:space="preserve"> </w:t>
      </w:r>
      <w:r>
        <w:t>connected</w:t>
      </w:r>
      <w:r>
        <w:rPr>
          <w:spacing w:val="-2"/>
        </w:rPr>
        <w:t xml:space="preserve"> </w:t>
      </w:r>
      <w:r>
        <w:t>with</w:t>
      </w:r>
      <w:r>
        <w:rPr>
          <w:spacing w:val="-3"/>
        </w:rPr>
        <w:t xml:space="preserve"> </w:t>
      </w:r>
      <w:r>
        <w:t>this</w:t>
      </w:r>
      <w:r>
        <w:rPr>
          <w:spacing w:val="-4"/>
        </w:rPr>
        <w:t xml:space="preserve"> </w:t>
      </w:r>
      <w:r>
        <w:t>agreement</w:t>
      </w:r>
      <w:r>
        <w:rPr>
          <w:spacing w:val="-2"/>
        </w:rPr>
        <w:t xml:space="preserve"> </w:t>
      </w:r>
      <w:r>
        <w:t>shall</w:t>
      </w:r>
      <w:r>
        <w:rPr>
          <w:spacing w:val="-3"/>
        </w:rPr>
        <w:t xml:space="preserve"> </w:t>
      </w:r>
      <w:r>
        <w:t>exceed</w:t>
      </w:r>
      <w:r>
        <w:rPr>
          <w:spacing w:val="-2"/>
        </w:rPr>
        <w:t xml:space="preserve"> </w:t>
      </w:r>
      <w:r>
        <w:rPr>
          <w:spacing w:val="3"/>
        </w:rPr>
        <w:t>the</w:t>
      </w:r>
      <w:r>
        <w:rPr>
          <w:spacing w:val="-6"/>
        </w:rPr>
        <w:t xml:space="preserve"> </w:t>
      </w:r>
      <w:r>
        <w:t>amounts</w:t>
      </w:r>
      <w:r>
        <w:rPr>
          <w:spacing w:val="-7"/>
        </w:rPr>
        <w:t xml:space="preserve"> </w:t>
      </w:r>
      <w:r>
        <w:t>paid</w:t>
      </w:r>
      <w:r>
        <w:rPr>
          <w:spacing w:val="-3"/>
        </w:rPr>
        <w:t xml:space="preserve"> </w:t>
      </w:r>
      <w:r>
        <w:t>to</w:t>
      </w:r>
      <w:r>
        <w:rPr>
          <w:spacing w:val="-6"/>
        </w:rPr>
        <w:t xml:space="preserve"> </w:t>
      </w:r>
      <w:r>
        <w:t>the Contractor.</w:t>
      </w:r>
    </w:p>
    <w:p w14:paraId="0FB1B3D9" w14:textId="77777777" w:rsidR="00542E82" w:rsidRDefault="00542E82">
      <w:pPr>
        <w:pStyle w:val="BodyText"/>
      </w:pPr>
    </w:p>
    <w:p w14:paraId="2F4D40F5" w14:textId="77777777" w:rsidR="00542E82" w:rsidRDefault="00000000">
      <w:pPr>
        <w:pStyle w:val="Heading2"/>
        <w:jc w:val="both"/>
      </w:pPr>
      <w:r>
        <w:rPr>
          <w:color w:val="161616"/>
        </w:rPr>
        <w:t>ENTIRE AGREEMENT; AMENDMENT</w:t>
      </w:r>
    </w:p>
    <w:p w14:paraId="41C1C887" w14:textId="77777777" w:rsidR="00542E82" w:rsidRDefault="00000000">
      <w:pPr>
        <w:pStyle w:val="BodyText"/>
        <w:spacing w:before="1"/>
        <w:ind w:left="152" w:right="5107"/>
      </w:pPr>
      <w:r>
        <w:rPr>
          <w:color w:val="161616"/>
        </w:rPr>
        <w:t xml:space="preserve">This Agreement is the final, </w:t>
      </w:r>
      <w:proofErr w:type="gramStart"/>
      <w:r>
        <w:rPr>
          <w:color w:val="161616"/>
        </w:rPr>
        <w:t>complete</w:t>
      </w:r>
      <w:proofErr w:type="gramEnd"/>
      <w:r>
        <w:rPr>
          <w:color w:val="161616"/>
        </w:rPr>
        <w:t xml:space="preserve"> and exclusive agreement of the Parties with respect to the subject matter hereof and supersedes and merges all prior or contemporaneous representations, discussions, proposals, negotiations, conditions, communications and agreements, whether written or oral, between the Parties relating to the subject matter</w:t>
      </w:r>
    </w:p>
    <w:p w14:paraId="4236AE7F" w14:textId="77777777" w:rsidR="00542E82" w:rsidRDefault="00000000">
      <w:pPr>
        <w:pStyle w:val="BodyText"/>
        <w:ind w:left="152" w:right="2006"/>
      </w:pPr>
      <w:r>
        <w:rPr>
          <w:color w:val="161616"/>
        </w:rPr>
        <w:t>hereof and all past courses of dealing. No modification of, or amendment to this Agreement shall be effective unless in writing and signed by each of the Parties.</w:t>
      </w:r>
    </w:p>
    <w:p w14:paraId="46D1149B" w14:textId="77777777" w:rsidR="00542E82" w:rsidRDefault="00542E82">
      <w:pPr>
        <w:pStyle w:val="BodyText"/>
        <w:rPr>
          <w:sz w:val="18"/>
        </w:rPr>
      </w:pPr>
    </w:p>
    <w:p w14:paraId="5E10494F" w14:textId="77777777" w:rsidR="00542E82" w:rsidRDefault="00542E82">
      <w:pPr>
        <w:pStyle w:val="BodyText"/>
        <w:rPr>
          <w:sz w:val="18"/>
        </w:rPr>
      </w:pPr>
    </w:p>
    <w:p w14:paraId="31D95516" w14:textId="77777777" w:rsidR="00542E82" w:rsidRDefault="00000000">
      <w:pPr>
        <w:pStyle w:val="Heading2"/>
        <w:tabs>
          <w:tab w:val="left" w:pos="5193"/>
        </w:tabs>
        <w:spacing w:before="138"/>
        <w:jc w:val="both"/>
      </w:pPr>
      <w:r>
        <w:rPr>
          <w:color w:val="161616"/>
        </w:rPr>
        <w:t>CLIENT</w:t>
      </w:r>
      <w:r>
        <w:rPr>
          <w:color w:val="161616"/>
        </w:rPr>
        <w:tab/>
        <w:t>CONTRACTOR</w:t>
      </w:r>
    </w:p>
    <w:p w14:paraId="79A1EA5B" w14:textId="77777777" w:rsidR="00542E82" w:rsidRDefault="00542E82">
      <w:pPr>
        <w:pStyle w:val="BodyText"/>
        <w:spacing w:before="10"/>
        <w:rPr>
          <w:b/>
          <w:sz w:val="15"/>
        </w:rPr>
      </w:pPr>
    </w:p>
    <w:p w14:paraId="53A89C32" w14:textId="77777777" w:rsidR="00542E82" w:rsidRDefault="00000000">
      <w:pPr>
        <w:tabs>
          <w:tab w:val="left" w:pos="2562"/>
          <w:tab w:val="left" w:pos="4473"/>
          <w:tab w:val="left" w:pos="6762"/>
        </w:tabs>
        <w:spacing w:before="1"/>
        <w:ind w:left="152"/>
        <w:rPr>
          <w:b/>
          <w:sz w:val="16"/>
        </w:rPr>
      </w:pPr>
      <w:r>
        <w:rPr>
          <w:b/>
          <w:color w:val="161616"/>
          <w:sz w:val="16"/>
        </w:rPr>
        <w:t>Name:</w:t>
      </w:r>
      <w:r>
        <w:rPr>
          <w:b/>
          <w:color w:val="161616"/>
          <w:sz w:val="16"/>
          <w:u w:val="single" w:color="151515"/>
        </w:rPr>
        <w:t xml:space="preserve"> </w:t>
      </w:r>
      <w:r>
        <w:rPr>
          <w:b/>
          <w:color w:val="161616"/>
          <w:sz w:val="16"/>
          <w:u w:val="single" w:color="151515"/>
        </w:rPr>
        <w:tab/>
      </w:r>
      <w:r>
        <w:rPr>
          <w:b/>
          <w:color w:val="161616"/>
          <w:sz w:val="16"/>
        </w:rPr>
        <w:tab/>
        <w:t>Name:</w:t>
      </w:r>
      <w:r>
        <w:rPr>
          <w:b/>
          <w:color w:val="161616"/>
          <w:spacing w:val="-1"/>
          <w:sz w:val="16"/>
        </w:rPr>
        <w:t xml:space="preserve"> </w:t>
      </w:r>
      <w:r>
        <w:rPr>
          <w:b/>
          <w:color w:val="161616"/>
          <w:sz w:val="16"/>
          <w:u w:val="single" w:color="151515"/>
        </w:rPr>
        <w:t xml:space="preserve"> </w:t>
      </w:r>
      <w:r>
        <w:rPr>
          <w:b/>
          <w:color w:val="161616"/>
          <w:sz w:val="16"/>
          <w:u w:val="single" w:color="151515"/>
        </w:rPr>
        <w:tab/>
      </w:r>
    </w:p>
    <w:p w14:paraId="067CFCD0" w14:textId="77777777" w:rsidR="00542E82" w:rsidRDefault="00542E82">
      <w:pPr>
        <w:pStyle w:val="BodyText"/>
        <w:spacing w:before="11"/>
        <w:rPr>
          <w:b/>
          <w:sz w:val="15"/>
        </w:rPr>
      </w:pPr>
    </w:p>
    <w:p w14:paraId="03FB7874" w14:textId="77777777" w:rsidR="00542E82" w:rsidRDefault="00000000">
      <w:pPr>
        <w:pStyle w:val="Heading2"/>
        <w:tabs>
          <w:tab w:val="left" w:pos="2548"/>
          <w:tab w:val="left" w:pos="4473"/>
          <w:tab w:val="left" w:pos="6789"/>
        </w:tabs>
      </w:pPr>
      <w:r>
        <w:rPr>
          <w:color w:val="161616"/>
        </w:rPr>
        <w:t>Signature:</w:t>
      </w:r>
      <w:r>
        <w:rPr>
          <w:color w:val="161616"/>
          <w:u w:val="single" w:color="151515"/>
        </w:rPr>
        <w:t xml:space="preserve"> </w:t>
      </w:r>
      <w:r>
        <w:rPr>
          <w:color w:val="161616"/>
          <w:u w:val="single" w:color="151515"/>
        </w:rPr>
        <w:tab/>
      </w:r>
      <w:r>
        <w:rPr>
          <w:color w:val="161616"/>
        </w:rPr>
        <w:tab/>
        <w:t>Signature:</w:t>
      </w:r>
      <w:r>
        <w:rPr>
          <w:color w:val="161616"/>
          <w:spacing w:val="-3"/>
        </w:rPr>
        <w:t xml:space="preserve"> </w:t>
      </w:r>
      <w:r>
        <w:rPr>
          <w:color w:val="161616"/>
          <w:u w:val="single" w:color="151515"/>
        </w:rPr>
        <w:t xml:space="preserve"> </w:t>
      </w:r>
      <w:r>
        <w:rPr>
          <w:color w:val="161616"/>
          <w:u w:val="single" w:color="151515"/>
        </w:rPr>
        <w:tab/>
      </w:r>
    </w:p>
    <w:p w14:paraId="6148B927" w14:textId="77777777" w:rsidR="00542E82" w:rsidRDefault="00542E82">
      <w:pPr>
        <w:pStyle w:val="BodyText"/>
        <w:spacing w:before="1"/>
        <w:rPr>
          <w:b/>
        </w:rPr>
      </w:pPr>
    </w:p>
    <w:p w14:paraId="3DF40428" w14:textId="77777777" w:rsidR="00542E82" w:rsidRDefault="00000000">
      <w:pPr>
        <w:tabs>
          <w:tab w:val="left" w:pos="2522"/>
          <w:tab w:val="left" w:pos="3996"/>
          <w:tab w:val="left" w:pos="6283"/>
        </w:tabs>
        <w:spacing w:before="1"/>
        <w:ind w:left="152"/>
        <w:rPr>
          <w:b/>
          <w:sz w:val="16"/>
        </w:rPr>
      </w:pPr>
      <w:r>
        <w:rPr>
          <w:b/>
          <w:color w:val="161616"/>
          <w:sz w:val="16"/>
        </w:rPr>
        <w:t>Date:</w:t>
      </w:r>
      <w:r>
        <w:rPr>
          <w:b/>
          <w:color w:val="161616"/>
          <w:sz w:val="16"/>
          <w:u w:val="single" w:color="151515"/>
        </w:rPr>
        <w:t xml:space="preserve"> </w:t>
      </w:r>
      <w:r>
        <w:rPr>
          <w:b/>
          <w:color w:val="161616"/>
          <w:sz w:val="16"/>
          <w:u w:val="single" w:color="151515"/>
        </w:rPr>
        <w:tab/>
      </w:r>
      <w:r>
        <w:rPr>
          <w:b/>
          <w:color w:val="161616"/>
          <w:sz w:val="16"/>
        </w:rPr>
        <w:tab/>
        <w:t>Date:</w:t>
      </w:r>
      <w:r>
        <w:rPr>
          <w:b/>
          <w:color w:val="161616"/>
          <w:spacing w:val="-1"/>
          <w:sz w:val="16"/>
        </w:rPr>
        <w:t xml:space="preserve"> </w:t>
      </w:r>
      <w:r>
        <w:rPr>
          <w:b/>
          <w:color w:val="161616"/>
          <w:sz w:val="16"/>
          <w:u w:val="single" w:color="151515"/>
        </w:rPr>
        <w:t xml:space="preserve"> </w:t>
      </w:r>
      <w:r>
        <w:rPr>
          <w:b/>
          <w:color w:val="161616"/>
          <w:sz w:val="16"/>
          <w:u w:val="single" w:color="151515"/>
        </w:rPr>
        <w:tab/>
      </w:r>
    </w:p>
    <w:p w14:paraId="55503717" w14:textId="77777777" w:rsidR="00542E82" w:rsidRDefault="00542E82">
      <w:pPr>
        <w:pStyle w:val="BodyText"/>
        <w:rPr>
          <w:b/>
          <w:sz w:val="20"/>
        </w:rPr>
      </w:pPr>
    </w:p>
    <w:p w14:paraId="015E4EEB" w14:textId="77777777" w:rsidR="00542E82" w:rsidRDefault="00542E82">
      <w:pPr>
        <w:pStyle w:val="BodyText"/>
        <w:spacing w:before="7"/>
        <w:rPr>
          <w:b/>
          <w:sz w:val="19"/>
        </w:rPr>
      </w:pPr>
    </w:p>
    <w:p w14:paraId="1A062D85" w14:textId="77777777" w:rsidR="00542E82" w:rsidRDefault="00000000">
      <w:pPr>
        <w:spacing w:before="95"/>
        <w:ind w:left="152"/>
        <w:rPr>
          <w:sz w:val="16"/>
        </w:rPr>
      </w:pPr>
      <w:r>
        <w:rPr>
          <w:b/>
          <w:color w:val="161616"/>
          <w:sz w:val="16"/>
        </w:rPr>
        <w:t xml:space="preserve">IN WITNESS, WHEREOF, </w:t>
      </w:r>
      <w:r>
        <w:rPr>
          <w:color w:val="161616"/>
          <w:sz w:val="16"/>
        </w:rPr>
        <w:t>the Parties have signed this Agreement as of the date first set forth above.</w:t>
      </w:r>
    </w:p>
    <w:sectPr w:rsidR="00542E82">
      <w:pgSz w:w="12240" w:h="15840"/>
      <w:pgMar w:top="740" w:right="480" w:bottom="1200" w:left="7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AB13" w14:textId="77777777" w:rsidR="0017110C" w:rsidRDefault="0017110C">
      <w:r>
        <w:separator/>
      </w:r>
    </w:p>
  </w:endnote>
  <w:endnote w:type="continuationSeparator" w:id="0">
    <w:p w14:paraId="30C6950A" w14:textId="77777777" w:rsidR="0017110C" w:rsidRDefault="0017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789B" w14:textId="77777777" w:rsidR="00542E82" w:rsidRDefault="00000000">
    <w:pPr>
      <w:pStyle w:val="BodyText"/>
      <w:spacing w:line="14" w:lineRule="auto"/>
      <w:rPr>
        <w:sz w:val="20"/>
      </w:rPr>
    </w:pPr>
    <w:r>
      <w:pict w14:anchorId="1BADBB59">
        <v:shapetype id="_x0000_t202" coordsize="21600,21600" o:spt="202" path="m,l,21600r21600,l21600,xe">
          <v:stroke joinstyle="miter"/>
          <v:path gradientshapeok="t" o:connecttype="rect"/>
        </v:shapetype>
        <v:shape id="_x0000_s1025" type="#_x0000_t202" style="position:absolute;margin-left:280.1pt;margin-top:730.15pt;width:54.95pt;height:14.25pt;z-index:-251658752;mso-position-horizontal-relative:page;mso-position-vertical-relative:page" filled="f" stroked="f">
          <v:textbox inset="0,0,0,0">
            <w:txbxContent>
              <w:p w14:paraId="72F8F762" w14:textId="77777777" w:rsidR="00542E82" w:rsidRDefault="00000000">
                <w:pPr>
                  <w:spacing w:before="11"/>
                  <w:ind w:left="20"/>
                </w:pPr>
                <w:r>
                  <w:t xml:space="preserve">Page </w:t>
                </w:r>
                <w:r>
                  <w:fldChar w:fldCharType="begin"/>
                </w:r>
                <w:r>
                  <w:instrText xml:space="preserve"> PAGE </w:instrText>
                </w:r>
                <w:r>
                  <w:fldChar w:fldCharType="separate"/>
                </w:r>
                <w:r>
                  <w:t>1</w:t>
                </w:r>
                <w:r>
                  <w:fldChar w:fldCharType="end"/>
                </w:r>
                <w: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2985" w14:textId="77777777" w:rsidR="0017110C" w:rsidRDefault="0017110C">
      <w:r>
        <w:separator/>
      </w:r>
    </w:p>
  </w:footnote>
  <w:footnote w:type="continuationSeparator" w:id="0">
    <w:p w14:paraId="1B340879" w14:textId="77777777" w:rsidR="0017110C" w:rsidRDefault="00171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2628"/>
    <w:multiLevelType w:val="hybridMultilevel"/>
    <w:tmpl w:val="1D5CA352"/>
    <w:lvl w:ilvl="0" w:tplc="2BB88A24">
      <w:start w:val="1"/>
      <w:numFmt w:val="decimal"/>
      <w:lvlText w:val="%1."/>
      <w:lvlJc w:val="left"/>
      <w:pPr>
        <w:ind w:left="315" w:hanging="163"/>
        <w:jc w:val="left"/>
      </w:pPr>
      <w:rPr>
        <w:rFonts w:ascii="Times New Roman" w:eastAsia="Times New Roman" w:hAnsi="Times New Roman" w:cs="Times New Roman" w:hint="default"/>
        <w:b/>
        <w:bCs/>
        <w:color w:val="161616"/>
        <w:w w:val="100"/>
        <w:sz w:val="16"/>
        <w:szCs w:val="16"/>
        <w:lang w:val="en-US" w:eastAsia="en-US" w:bidi="ar-SA"/>
      </w:rPr>
    </w:lvl>
    <w:lvl w:ilvl="1" w:tplc="0E786C56">
      <w:numFmt w:val="bullet"/>
      <w:lvlText w:val="•"/>
      <w:lvlJc w:val="left"/>
      <w:pPr>
        <w:ind w:left="1390" w:hanging="163"/>
      </w:pPr>
      <w:rPr>
        <w:rFonts w:hint="default"/>
        <w:lang w:val="en-US" w:eastAsia="en-US" w:bidi="ar-SA"/>
      </w:rPr>
    </w:lvl>
    <w:lvl w:ilvl="2" w:tplc="B9A0DD32">
      <w:numFmt w:val="bullet"/>
      <w:lvlText w:val="•"/>
      <w:lvlJc w:val="left"/>
      <w:pPr>
        <w:ind w:left="2460" w:hanging="163"/>
      </w:pPr>
      <w:rPr>
        <w:rFonts w:hint="default"/>
        <w:lang w:val="en-US" w:eastAsia="en-US" w:bidi="ar-SA"/>
      </w:rPr>
    </w:lvl>
    <w:lvl w:ilvl="3" w:tplc="6016A5A8">
      <w:numFmt w:val="bullet"/>
      <w:lvlText w:val="•"/>
      <w:lvlJc w:val="left"/>
      <w:pPr>
        <w:ind w:left="3530" w:hanging="163"/>
      </w:pPr>
      <w:rPr>
        <w:rFonts w:hint="default"/>
        <w:lang w:val="en-US" w:eastAsia="en-US" w:bidi="ar-SA"/>
      </w:rPr>
    </w:lvl>
    <w:lvl w:ilvl="4" w:tplc="9F32C542">
      <w:numFmt w:val="bullet"/>
      <w:lvlText w:val="•"/>
      <w:lvlJc w:val="left"/>
      <w:pPr>
        <w:ind w:left="4600" w:hanging="163"/>
      </w:pPr>
      <w:rPr>
        <w:rFonts w:hint="default"/>
        <w:lang w:val="en-US" w:eastAsia="en-US" w:bidi="ar-SA"/>
      </w:rPr>
    </w:lvl>
    <w:lvl w:ilvl="5" w:tplc="276233A2">
      <w:numFmt w:val="bullet"/>
      <w:lvlText w:val="•"/>
      <w:lvlJc w:val="left"/>
      <w:pPr>
        <w:ind w:left="5670" w:hanging="163"/>
      </w:pPr>
      <w:rPr>
        <w:rFonts w:hint="default"/>
        <w:lang w:val="en-US" w:eastAsia="en-US" w:bidi="ar-SA"/>
      </w:rPr>
    </w:lvl>
    <w:lvl w:ilvl="6" w:tplc="21EA91E0">
      <w:numFmt w:val="bullet"/>
      <w:lvlText w:val="•"/>
      <w:lvlJc w:val="left"/>
      <w:pPr>
        <w:ind w:left="6740" w:hanging="163"/>
      </w:pPr>
      <w:rPr>
        <w:rFonts w:hint="default"/>
        <w:lang w:val="en-US" w:eastAsia="en-US" w:bidi="ar-SA"/>
      </w:rPr>
    </w:lvl>
    <w:lvl w:ilvl="7" w:tplc="D7EC2726">
      <w:numFmt w:val="bullet"/>
      <w:lvlText w:val="•"/>
      <w:lvlJc w:val="left"/>
      <w:pPr>
        <w:ind w:left="7810" w:hanging="163"/>
      </w:pPr>
      <w:rPr>
        <w:rFonts w:hint="default"/>
        <w:lang w:val="en-US" w:eastAsia="en-US" w:bidi="ar-SA"/>
      </w:rPr>
    </w:lvl>
    <w:lvl w:ilvl="8" w:tplc="664AA0C0">
      <w:numFmt w:val="bullet"/>
      <w:lvlText w:val="•"/>
      <w:lvlJc w:val="left"/>
      <w:pPr>
        <w:ind w:left="8880" w:hanging="163"/>
      </w:pPr>
      <w:rPr>
        <w:rFonts w:hint="default"/>
        <w:lang w:val="en-US" w:eastAsia="en-US" w:bidi="ar-SA"/>
      </w:rPr>
    </w:lvl>
  </w:abstractNum>
  <w:num w:numId="1" w16cid:durableId="16590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42E82"/>
    <w:rsid w:val="0017110C"/>
    <w:rsid w:val="00542E82"/>
    <w:rsid w:val="00B4054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692694"/>
  <w15:docId w15:val="{6C776D9C-082C-4DE0-A1A6-EF88986A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
      <w:ind w:left="20"/>
      <w:outlineLvl w:val="0"/>
    </w:pPr>
  </w:style>
  <w:style w:type="paragraph" w:styleId="Heading2">
    <w:name w:val="heading 2"/>
    <w:basedOn w:val="Normal"/>
    <w:uiPriority w:val="9"/>
    <w:unhideWhenUsed/>
    <w:qFormat/>
    <w:pPr>
      <w:ind w:left="152"/>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67"/>
      <w:ind w:left="8789"/>
    </w:pPr>
    <w:rPr>
      <w:b/>
      <w:bCs/>
      <w:sz w:val="24"/>
      <w:szCs w:val="24"/>
    </w:rPr>
  </w:style>
  <w:style w:type="paragraph" w:styleId="ListParagraph">
    <w:name w:val="List Paragraph"/>
    <w:basedOn w:val="Normal"/>
    <w:uiPriority w:val="1"/>
    <w:qFormat/>
    <w:pPr>
      <w:ind w:left="313"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1039</Words>
  <Characters>5923</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