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0449" w14:textId="77777777" w:rsidR="00E92D1C" w:rsidRDefault="00E92D1C">
      <w:pPr>
        <w:pStyle w:val="BodyText"/>
        <w:rPr>
          <w:sz w:val="20"/>
        </w:rPr>
      </w:pPr>
    </w:p>
    <w:p w14:paraId="7CC62AE0" w14:textId="77777777" w:rsidR="00E92D1C" w:rsidRDefault="00E92D1C">
      <w:pPr>
        <w:pStyle w:val="BodyText"/>
        <w:rPr>
          <w:sz w:val="20"/>
        </w:rPr>
      </w:pPr>
    </w:p>
    <w:p w14:paraId="5967C2B8" w14:textId="77777777" w:rsidR="00E92D1C" w:rsidRDefault="00E92D1C">
      <w:pPr>
        <w:pStyle w:val="BodyText"/>
        <w:spacing w:before="9"/>
        <w:rPr>
          <w:sz w:val="17"/>
        </w:rPr>
      </w:pPr>
    </w:p>
    <w:p w14:paraId="7CA5E3AF" w14:textId="77777777" w:rsidR="00E92D1C" w:rsidRDefault="00E92D1C">
      <w:pPr>
        <w:rPr>
          <w:sz w:val="17"/>
        </w:rPr>
        <w:sectPr w:rsidR="00E92D1C">
          <w:type w:val="continuous"/>
          <w:pgSz w:w="12240" w:h="15840"/>
          <w:pgMar w:top="1500" w:right="1260" w:bottom="280" w:left="1340" w:header="720" w:footer="720" w:gutter="0"/>
          <w:cols w:space="720"/>
        </w:sectPr>
      </w:pPr>
    </w:p>
    <w:p w14:paraId="031C9E6C" w14:textId="77777777" w:rsidR="00E92D1C" w:rsidRDefault="00E92D1C">
      <w:pPr>
        <w:pStyle w:val="BodyText"/>
        <w:rPr>
          <w:sz w:val="24"/>
        </w:rPr>
      </w:pPr>
    </w:p>
    <w:p w14:paraId="7BF653CC" w14:textId="77777777" w:rsidR="00E92D1C" w:rsidRDefault="00E92D1C">
      <w:pPr>
        <w:pStyle w:val="BodyText"/>
        <w:rPr>
          <w:sz w:val="24"/>
        </w:rPr>
      </w:pPr>
    </w:p>
    <w:p w14:paraId="33F9ACA7" w14:textId="77777777" w:rsidR="00E92D1C" w:rsidRDefault="00E92D1C">
      <w:pPr>
        <w:pStyle w:val="BodyText"/>
        <w:rPr>
          <w:sz w:val="24"/>
        </w:rPr>
      </w:pPr>
    </w:p>
    <w:p w14:paraId="0C6150AC" w14:textId="77777777" w:rsidR="00E92D1C" w:rsidRDefault="00E92D1C">
      <w:pPr>
        <w:pStyle w:val="BodyText"/>
        <w:rPr>
          <w:sz w:val="24"/>
        </w:rPr>
      </w:pPr>
    </w:p>
    <w:p w14:paraId="0C608D56" w14:textId="77777777" w:rsidR="00E92D1C" w:rsidRDefault="00E92D1C">
      <w:pPr>
        <w:pStyle w:val="BodyText"/>
        <w:rPr>
          <w:sz w:val="24"/>
        </w:rPr>
      </w:pPr>
    </w:p>
    <w:p w14:paraId="6F1ACE38" w14:textId="77777777" w:rsidR="00E92D1C" w:rsidRDefault="00E92D1C">
      <w:pPr>
        <w:pStyle w:val="BodyText"/>
        <w:spacing w:before="11"/>
        <w:rPr>
          <w:sz w:val="19"/>
        </w:rPr>
      </w:pPr>
    </w:p>
    <w:p w14:paraId="72661A19" w14:textId="77777777" w:rsidR="00E92D1C" w:rsidRDefault="00000000">
      <w:pPr>
        <w:pStyle w:val="BodyText"/>
        <w:ind w:left="100"/>
      </w:pPr>
      <w:bookmarkStart w:id="0" w:name="_bookmark0"/>
      <w:bookmarkEnd w:id="0"/>
      <w:r>
        <w:t>November 12, 2019</w:t>
      </w:r>
    </w:p>
    <w:p w14:paraId="520436AE" w14:textId="77777777" w:rsidR="00E92D1C" w:rsidRDefault="00000000">
      <w:pPr>
        <w:pStyle w:val="Heading1"/>
        <w:spacing w:line="379" w:lineRule="auto"/>
        <w:ind w:left="100" w:right="2640" w:firstLine="1"/>
      </w:pPr>
      <w:r>
        <w:rPr>
          <w:b w:val="0"/>
        </w:rPr>
        <w:br w:type="column"/>
      </w:r>
      <w:r>
        <w:t>REQUEST FOR PROPOSAL PAINT CONTRACTOR SERVICES RFP: 2019-10125</w:t>
      </w:r>
    </w:p>
    <w:p w14:paraId="06B285F5" w14:textId="77777777" w:rsidR="00E92D1C" w:rsidRDefault="00E92D1C">
      <w:pPr>
        <w:spacing w:line="379" w:lineRule="auto"/>
        <w:sectPr w:rsidR="00E92D1C">
          <w:type w:val="continuous"/>
          <w:pgSz w:w="12240" w:h="15840"/>
          <w:pgMar w:top="1500" w:right="1260" w:bottom="280" w:left="1340" w:header="720" w:footer="720" w:gutter="0"/>
          <w:cols w:num="2" w:space="720" w:equalWidth="0">
            <w:col w:w="1898" w:space="565"/>
            <w:col w:w="7177"/>
          </w:cols>
        </w:sectPr>
      </w:pPr>
    </w:p>
    <w:p w14:paraId="09C9CC31" w14:textId="77777777" w:rsidR="00E92D1C" w:rsidRDefault="00E92D1C">
      <w:pPr>
        <w:pStyle w:val="BodyText"/>
        <w:spacing w:before="8"/>
        <w:rPr>
          <w:b/>
          <w:sz w:val="14"/>
        </w:rPr>
      </w:pPr>
    </w:p>
    <w:p w14:paraId="1DAB3285" w14:textId="77777777" w:rsidR="00E92D1C" w:rsidRDefault="00000000">
      <w:pPr>
        <w:pStyle w:val="BodyText"/>
        <w:spacing w:before="92"/>
        <w:ind w:left="100"/>
      </w:pPr>
      <w:r>
        <w:t>Dear Vendor:</w:t>
      </w:r>
    </w:p>
    <w:p w14:paraId="4BBDCD11" w14:textId="77777777" w:rsidR="00E92D1C" w:rsidRDefault="00000000">
      <w:pPr>
        <w:spacing w:before="140" w:line="259" w:lineRule="auto"/>
        <w:ind w:left="100" w:right="173"/>
        <w:jc w:val="both"/>
      </w:pPr>
      <w:r>
        <w:t>Crystal Stairs, Inc. (“</w:t>
      </w:r>
      <w:r>
        <w:rPr>
          <w:b/>
        </w:rPr>
        <w:t>Crystal Stairs</w:t>
      </w:r>
      <w:r>
        <w:t>”) cordially invites you to submit your response to this Request for Proposal (“</w:t>
      </w:r>
      <w:r>
        <w:rPr>
          <w:b/>
        </w:rPr>
        <w:t>RFP</w:t>
      </w:r>
      <w:r>
        <w:t>”) to provide Painting services (“</w:t>
      </w:r>
      <w:r>
        <w:rPr>
          <w:b/>
        </w:rPr>
        <w:t>Services</w:t>
      </w:r>
      <w:r>
        <w:t xml:space="preserve">”) to Crystal Stairs </w:t>
      </w:r>
      <w:r>
        <w:rPr>
          <w:b/>
        </w:rPr>
        <w:t>no later than 4:00p.m. PST on December 2, 2019</w:t>
      </w:r>
      <w:r>
        <w:t>.</w:t>
      </w:r>
    </w:p>
    <w:p w14:paraId="4B70DA38" w14:textId="77777777" w:rsidR="00E92D1C" w:rsidRDefault="00000000">
      <w:pPr>
        <w:pStyle w:val="BodyText"/>
        <w:spacing w:before="120" w:line="259" w:lineRule="auto"/>
        <w:ind w:left="100" w:right="175"/>
        <w:jc w:val="both"/>
      </w:pPr>
      <w:r>
        <w:t>As a vendor being considered for this RFP, it is important that the enclosed Non-Disclosure and Confidentiality Agreement (“</w:t>
      </w:r>
      <w:r>
        <w:rPr>
          <w:b/>
        </w:rPr>
        <w:t>Confidentiality Agreement</w:t>
      </w:r>
      <w:r>
        <w:t>”) be signed and returned with your response. The</w:t>
      </w:r>
      <w:r>
        <w:rPr>
          <w:spacing w:val="-14"/>
        </w:rPr>
        <w:t xml:space="preserve"> </w:t>
      </w:r>
      <w:r>
        <w:t>Confidentiality</w:t>
      </w:r>
      <w:r>
        <w:rPr>
          <w:spacing w:val="-13"/>
        </w:rPr>
        <w:t xml:space="preserve"> </w:t>
      </w:r>
      <w:r>
        <w:t>Agreement</w:t>
      </w:r>
      <w:r>
        <w:rPr>
          <w:spacing w:val="-10"/>
        </w:rPr>
        <w:t xml:space="preserve"> </w:t>
      </w:r>
      <w:r>
        <w:t>ensures</w:t>
      </w:r>
      <w:r>
        <w:rPr>
          <w:spacing w:val="-9"/>
        </w:rPr>
        <w:t xml:space="preserve"> </w:t>
      </w:r>
      <w:r>
        <w:t>Crystal</w:t>
      </w:r>
      <w:r>
        <w:rPr>
          <w:spacing w:val="-12"/>
        </w:rPr>
        <w:t xml:space="preserve"> </w:t>
      </w:r>
      <w:r>
        <w:t>Stairs</w:t>
      </w:r>
      <w:r>
        <w:rPr>
          <w:spacing w:val="-12"/>
        </w:rPr>
        <w:t xml:space="preserve"> </w:t>
      </w:r>
      <w:r>
        <w:t>the</w:t>
      </w:r>
      <w:r>
        <w:rPr>
          <w:spacing w:val="-13"/>
        </w:rPr>
        <w:t xml:space="preserve"> </w:t>
      </w:r>
      <w:r>
        <w:t>right</w:t>
      </w:r>
      <w:r>
        <w:rPr>
          <w:spacing w:val="-12"/>
        </w:rPr>
        <w:t xml:space="preserve"> </w:t>
      </w:r>
      <w:r>
        <w:t>of</w:t>
      </w:r>
      <w:r>
        <w:rPr>
          <w:spacing w:val="-14"/>
        </w:rPr>
        <w:t xml:space="preserve"> </w:t>
      </w:r>
      <w:r>
        <w:t>confidential</w:t>
      </w:r>
      <w:r>
        <w:rPr>
          <w:spacing w:val="-12"/>
        </w:rPr>
        <w:t xml:space="preserve"> </w:t>
      </w:r>
      <w:r>
        <w:t>and</w:t>
      </w:r>
      <w:r>
        <w:rPr>
          <w:spacing w:val="-13"/>
        </w:rPr>
        <w:t xml:space="preserve"> </w:t>
      </w:r>
      <w:r>
        <w:t>secured</w:t>
      </w:r>
      <w:r>
        <w:rPr>
          <w:spacing w:val="-13"/>
        </w:rPr>
        <w:t xml:space="preserve"> </w:t>
      </w:r>
      <w:r>
        <w:t>information.</w:t>
      </w:r>
      <w:r>
        <w:rPr>
          <w:spacing w:val="33"/>
        </w:rPr>
        <w:t xml:space="preserve"> </w:t>
      </w:r>
      <w:r>
        <w:rPr>
          <w:spacing w:val="-2"/>
        </w:rPr>
        <w:t xml:space="preserve">All </w:t>
      </w:r>
      <w:r>
        <w:t>information submitted will become the sole property of Crystal Stairs. Additionally, please find the enclosed</w:t>
      </w:r>
      <w:r>
        <w:rPr>
          <w:spacing w:val="-5"/>
        </w:rPr>
        <w:t xml:space="preserve"> </w:t>
      </w:r>
      <w:r>
        <w:rPr>
          <w:b/>
        </w:rPr>
        <w:t>Subcontract</w:t>
      </w:r>
      <w:r>
        <w:rPr>
          <w:b/>
          <w:spacing w:val="-3"/>
        </w:rPr>
        <w:t xml:space="preserve"> </w:t>
      </w:r>
      <w:r>
        <w:rPr>
          <w:b/>
        </w:rPr>
        <w:t>Agreement</w:t>
      </w:r>
      <w:r>
        <w:rPr>
          <w:b/>
          <w:spacing w:val="-4"/>
        </w:rPr>
        <w:t xml:space="preserve"> </w:t>
      </w:r>
      <w:r>
        <w:rPr>
          <w:b/>
        </w:rPr>
        <w:t>template</w:t>
      </w:r>
      <w:r>
        <w:t>,</w:t>
      </w:r>
      <w:r>
        <w:rPr>
          <w:spacing w:val="-2"/>
        </w:rPr>
        <w:t xml:space="preserve"> </w:t>
      </w:r>
      <w:r>
        <w:t>which</w:t>
      </w:r>
      <w:r>
        <w:rPr>
          <w:spacing w:val="-5"/>
        </w:rPr>
        <w:t xml:space="preserve"> </w:t>
      </w:r>
      <w:r>
        <w:t>illustrates</w:t>
      </w:r>
      <w:r>
        <w:rPr>
          <w:spacing w:val="-4"/>
        </w:rPr>
        <w:t xml:space="preserve"> </w:t>
      </w:r>
      <w:r>
        <w:t>the</w:t>
      </w:r>
      <w:r>
        <w:rPr>
          <w:spacing w:val="-7"/>
        </w:rPr>
        <w:t xml:space="preserve"> </w:t>
      </w:r>
      <w:r>
        <w:t>types</w:t>
      </w:r>
      <w:r>
        <w:rPr>
          <w:spacing w:val="-2"/>
        </w:rPr>
        <w:t xml:space="preserve"> </w:t>
      </w:r>
      <w:r>
        <w:t>of</w:t>
      </w:r>
      <w:r>
        <w:rPr>
          <w:spacing w:val="-4"/>
        </w:rPr>
        <w:t xml:space="preserve"> </w:t>
      </w:r>
      <w:r>
        <w:t>required</w:t>
      </w:r>
      <w:r>
        <w:rPr>
          <w:spacing w:val="-2"/>
        </w:rPr>
        <w:t xml:space="preserve"> </w:t>
      </w:r>
      <w:r>
        <w:t>contractual</w:t>
      </w:r>
      <w:r>
        <w:rPr>
          <w:spacing w:val="-4"/>
        </w:rPr>
        <w:t xml:space="preserve"> </w:t>
      </w:r>
      <w:r>
        <w:t>provisions that will be found in the final agreement between Crystal Stairs and your</w:t>
      </w:r>
      <w:r>
        <w:rPr>
          <w:spacing w:val="1"/>
        </w:rPr>
        <w:t xml:space="preserve"> </w:t>
      </w:r>
      <w:r>
        <w:t>company.</w:t>
      </w:r>
    </w:p>
    <w:p w14:paraId="43707667" w14:textId="77777777" w:rsidR="00E92D1C" w:rsidRDefault="00000000">
      <w:pPr>
        <w:pStyle w:val="BodyText"/>
        <w:spacing w:before="120" w:line="259" w:lineRule="auto"/>
        <w:ind w:left="100" w:right="174"/>
        <w:jc w:val="both"/>
      </w:pPr>
      <w:r>
        <w:t>It is the responsibility of the vendor to respond to the information requested on this RFP. During the RFP process,</w:t>
      </w:r>
      <w:r>
        <w:rPr>
          <w:spacing w:val="-7"/>
        </w:rPr>
        <w:t xml:space="preserve"> </w:t>
      </w:r>
      <w:r>
        <w:t>vendors</w:t>
      </w:r>
      <w:r>
        <w:rPr>
          <w:spacing w:val="-6"/>
        </w:rPr>
        <w:t xml:space="preserve"> </w:t>
      </w:r>
      <w:r>
        <w:t>are</w:t>
      </w:r>
      <w:r>
        <w:rPr>
          <w:spacing w:val="-7"/>
        </w:rPr>
        <w:t xml:space="preserve"> </w:t>
      </w:r>
      <w:r>
        <w:t>prohibited</w:t>
      </w:r>
      <w:r>
        <w:rPr>
          <w:spacing w:val="-6"/>
        </w:rPr>
        <w:t xml:space="preserve"> </w:t>
      </w:r>
      <w:r>
        <w:t>from</w:t>
      </w:r>
      <w:r>
        <w:rPr>
          <w:spacing w:val="-7"/>
        </w:rPr>
        <w:t xml:space="preserve"> </w:t>
      </w:r>
      <w:r>
        <w:t>contacting</w:t>
      </w:r>
      <w:r>
        <w:rPr>
          <w:spacing w:val="-7"/>
        </w:rPr>
        <w:t xml:space="preserve"> </w:t>
      </w:r>
      <w:r>
        <w:t>any</w:t>
      </w:r>
      <w:r>
        <w:rPr>
          <w:spacing w:val="-6"/>
        </w:rPr>
        <w:t xml:space="preserve"> </w:t>
      </w:r>
      <w:r>
        <w:t>board</w:t>
      </w:r>
      <w:r>
        <w:rPr>
          <w:spacing w:val="-5"/>
        </w:rPr>
        <w:t xml:space="preserve"> </w:t>
      </w:r>
      <w:r>
        <w:t>member,</w:t>
      </w:r>
      <w:r>
        <w:rPr>
          <w:spacing w:val="-4"/>
        </w:rPr>
        <w:t xml:space="preserve"> </w:t>
      </w:r>
      <w:proofErr w:type="gramStart"/>
      <w:r>
        <w:t>employee</w:t>
      </w:r>
      <w:proofErr w:type="gramEnd"/>
      <w:r>
        <w:rPr>
          <w:spacing w:val="-4"/>
        </w:rPr>
        <w:t xml:space="preserve"> </w:t>
      </w:r>
      <w:r>
        <w:t>or</w:t>
      </w:r>
      <w:r>
        <w:rPr>
          <w:spacing w:val="-8"/>
        </w:rPr>
        <w:t xml:space="preserve"> </w:t>
      </w:r>
      <w:r>
        <w:t>manager</w:t>
      </w:r>
      <w:r>
        <w:rPr>
          <w:spacing w:val="-3"/>
        </w:rPr>
        <w:t xml:space="preserve"> </w:t>
      </w:r>
      <w:r>
        <w:t>of</w:t>
      </w:r>
      <w:r>
        <w:rPr>
          <w:spacing w:val="1"/>
        </w:rPr>
        <w:t xml:space="preserve"> </w:t>
      </w:r>
      <w:r>
        <w:t>Crystal</w:t>
      </w:r>
      <w:r>
        <w:rPr>
          <w:spacing w:val="-5"/>
        </w:rPr>
        <w:t xml:space="preserve"> </w:t>
      </w:r>
      <w:r>
        <w:t>Stairs to</w:t>
      </w:r>
      <w:r>
        <w:rPr>
          <w:spacing w:val="-11"/>
        </w:rPr>
        <w:t xml:space="preserve"> </w:t>
      </w:r>
      <w:r>
        <w:t>solicit</w:t>
      </w:r>
      <w:r>
        <w:rPr>
          <w:spacing w:val="-12"/>
        </w:rPr>
        <w:t xml:space="preserve"> </w:t>
      </w:r>
      <w:r>
        <w:t>information</w:t>
      </w:r>
      <w:r>
        <w:rPr>
          <w:spacing w:val="-13"/>
        </w:rPr>
        <w:t xml:space="preserve"> </w:t>
      </w:r>
      <w:r>
        <w:t>regarding</w:t>
      </w:r>
      <w:r>
        <w:rPr>
          <w:spacing w:val="-13"/>
        </w:rPr>
        <w:t xml:space="preserve"> </w:t>
      </w:r>
      <w:r>
        <w:t>the</w:t>
      </w:r>
      <w:r>
        <w:rPr>
          <w:spacing w:val="-11"/>
        </w:rPr>
        <w:t xml:space="preserve"> </w:t>
      </w:r>
      <w:r>
        <w:t>progress</w:t>
      </w:r>
      <w:r>
        <w:rPr>
          <w:spacing w:val="-10"/>
        </w:rPr>
        <w:t xml:space="preserve"> </w:t>
      </w:r>
      <w:r>
        <w:t>of</w:t>
      </w:r>
      <w:r>
        <w:rPr>
          <w:spacing w:val="-13"/>
        </w:rPr>
        <w:t xml:space="preserve"> </w:t>
      </w:r>
      <w:r>
        <w:t>this</w:t>
      </w:r>
      <w:r>
        <w:rPr>
          <w:spacing w:val="-10"/>
        </w:rPr>
        <w:t xml:space="preserve"> </w:t>
      </w:r>
      <w:r>
        <w:t>RFP.</w:t>
      </w:r>
      <w:r>
        <w:rPr>
          <w:spacing w:val="37"/>
        </w:rPr>
        <w:t xml:space="preserve"> </w:t>
      </w:r>
      <w:r>
        <w:t>If</w:t>
      </w:r>
      <w:r>
        <w:rPr>
          <w:spacing w:val="-10"/>
        </w:rPr>
        <w:t xml:space="preserve"> </w:t>
      </w:r>
      <w:r>
        <w:t>any</w:t>
      </w:r>
      <w:r>
        <w:rPr>
          <w:spacing w:val="-11"/>
        </w:rPr>
        <w:t xml:space="preserve"> </w:t>
      </w:r>
      <w:r>
        <w:t>vendor</w:t>
      </w:r>
      <w:r>
        <w:rPr>
          <w:spacing w:val="-10"/>
        </w:rPr>
        <w:t xml:space="preserve"> </w:t>
      </w:r>
      <w:r>
        <w:t>attempts</w:t>
      </w:r>
      <w:r>
        <w:rPr>
          <w:spacing w:val="-10"/>
        </w:rPr>
        <w:t xml:space="preserve"> </w:t>
      </w:r>
      <w:r>
        <w:t>to</w:t>
      </w:r>
      <w:r>
        <w:rPr>
          <w:spacing w:val="-11"/>
        </w:rPr>
        <w:t xml:space="preserve"> </w:t>
      </w:r>
      <w:r>
        <w:t>solicit</w:t>
      </w:r>
      <w:r>
        <w:rPr>
          <w:spacing w:val="-10"/>
        </w:rPr>
        <w:t xml:space="preserve"> </w:t>
      </w:r>
      <w:r>
        <w:t>such</w:t>
      </w:r>
      <w:r>
        <w:rPr>
          <w:spacing w:val="-13"/>
        </w:rPr>
        <w:t xml:space="preserve"> </w:t>
      </w:r>
      <w:r>
        <w:t>information, they may be disqualified and eliminated from</w:t>
      </w:r>
      <w:r>
        <w:rPr>
          <w:spacing w:val="-14"/>
        </w:rPr>
        <w:t xml:space="preserve"> </w:t>
      </w:r>
      <w:r>
        <w:t>consideration.</w:t>
      </w:r>
    </w:p>
    <w:p w14:paraId="4C7B2203" w14:textId="77777777" w:rsidR="00E92D1C" w:rsidRDefault="00000000">
      <w:pPr>
        <w:pStyle w:val="BodyText"/>
        <w:spacing w:before="119" w:line="259" w:lineRule="auto"/>
        <w:ind w:left="100" w:right="174"/>
        <w:jc w:val="both"/>
      </w:pPr>
      <w:r>
        <w:t>For</w:t>
      </w:r>
      <w:r>
        <w:rPr>
          <w:spacing w:val="-3"/>
        </w:rPr>
        <w:t xml:space="preserve"> </w:t>
      </w:r>
      <w:r>
        <w:t>clarification</w:t>
      </w:r>
      <w:r>
        <w:rPr>
          <w:spacing w:val="-4"/>
        </w:rPr>
        <w:t xml:space="preserve"> </w:t>
      </w:r>
      <w:r>
        <w:t>purposes</w:t>
      </w:r>
      <w:r>
        <w:rPr>
          <w:spacing w:val="-3"/>
        </w:rPr>
        <w:t xml:space="preserve"> </w:t>
      </w:r>
      <w:r>
        <w:t>only,</w:t>
      </w:r>
      <w:r>
        <w:rPr>
          <w:spacing w:val="-4"/>
        </w:rPr>
        <w:t xml:space="preserve"> </w:t>
      </w:r>
      <w:r>
        <w:t>your</w:t>
      </w:r>
      <w:r>
        <w:rPr>
          <w:spacing w:val="-3"/>
        </w:rPr>
        <w:t xml:space="preserve"> </w:t>
      </w:r>
      <w:r>
        <w:t>company</w:t>
      </w:r>
      <w:r>
        <w:rPr>
          <w:spacing w:val="-4"/>
        </w:rPr>
        <w:t xml:space="preserve"> </w:t>
      </w:r>
      <w:r>
        <w:t>may</w:t>
      </w:r>
      <w:r>
        <w:rPr>
          <w:spacing w:val="-6"/>
        </w:rPr>
        <w:t xml:space="preserve"> </w:t>
      </w:r>
      <w:r>
        <w:t>receive</w:t>
      </w:r>
      <w:r>
        <w:rPr>
          <w:spacing w:val="-3"/>
        </w:rPr>
        <w:t xml:space="preserve"> </w:t>
      </w:r>
      <w:r>
        <w:t>a</w:t>
      </w:r>
      <w:r>
        <w:rPr>
          <w:spacing w:val="-3"/>
        </w:rPr>
        <w:t xml:space="preserve"> </w:t>
      </w:r>
      <w:r>
        <w:t>request</w:t>
      </w:r>
      <w:r>
        <w:rPr>
          <w:spacing w:val="-5"/>
        </w:rPr>
        <w:t xml:space="preserve"> </w:t>
      </w:r>
      <w:r>
        <w:t>from</w:t>
      </w:r>
      <w:r>
        <w:rPr>
          <w:spacing w:val="-3"/>
        </w:rPr>
        <w:t xml:space="preserve"> </w:t>
      </w:r>
      <w:r>
        <w:t>a</w:t>
      </w:r>
      <w:r>
        <w:rPr>
          <w:spacing w:val="-3"/>
        </w:rPr>
        <w:t xml:space="preserve"> </w:t>
      </w:r>
      <w:r>
        <w:t>designated</w:t>
      </w:r>
      <w:r>
        <w:rPr>
          <w:spacing w:val="-3"/>
        </w:rPr>
        <w:t xml:space="preserve"> </w:t>
      </w:r>
      <w:r>
        <w:t>member</w:t>
      </w:r>
      <w:r>
        <w:rPr>
          <w:spacing w:val="-1"/>
        </w:rPr>
        <w:t xml:space="preserve"> </w:t>
      </w:r>
      <w:r>
        <w:t>of</w:t>
      </w:r>
      <w:r>
        <w:rPr>
          <w:spacing w:val="-3"/>
        </w:rPr>
        <w:t xml:space="preserve"> </w:t>
      </w:r>
      <w:r>
        <w:t>Crystal Stairs, who will identify themselves and request additional information or clarification to your answers. Your</w:t>
      </w:r>
      <w:r>
        <w:rPr>
          <w:spacing w:val="-2"/>
        </w:rPr>
        <w:t xml:space="preserve"> </w:t>
      </w:r>
      <w:r>
        <w:t>answer</w:t>
      </w:r>
      <w:r>
        <w:rPr>
          <w:spacing w:val="-3"/>
        </w:rPr>
        <w:t xml:space="preserve"> </w:t>
      </w:r>
      <w:r>
        <w:t>must</w:t>
      </w:r>
      <w:r>
        <w:rPr>
          <w:spacing w:val="-1"/>
        </w:rPr>
        <w:t xml:space="preserve"> </w:t>
      </w:r>
      <w:r>
        <w:t>be</w:t>
      </w:r>
      <w:r>
        <w:rPr>
          <w:spacing w:val="-3"/>
        </w:rPr>
        <w:t xml:space="preserve"> </w:t>
      </w:r>
      <w:r>
        <w:t>in</w:t>
      </w:r>
      <w:r>
        <w:rPr>
          <w:spacing w:val="-2"/>
        </w:rPr>
        <w:t xml:space="preserve"> </w:t>
      </w:r>
      <w:r>
        <w:t>writing</w:t>
      </w:r>
      <w:r>
        <w:rPr>
          <w:spacing w:val="-4"/>
        </w:rPr>
        <w:t xml:space="preserve"> </w:t>
      </w:r>
      <w:r>
        <w:t>and</w:t>
      </w:r>
      <w:r>
        <w:rPr>
          <w:spacing w:val="-4"/>
        </w:rPr>
        <w:t xml:space="preserve"> </w:t>
      </w:r>
      <w:r>
        <w:t>returned</w:t>
      </w:r>
      <w:r>
        <w:rPr>
          <w:spacing w:val="-4"/>
        </w:rPr>
        <w:t xml:space="preserve"> </w:t>
      </w:r>
      <w:r>
        <w:t>to</w:t>
      </w:r>
      <w:r>
        <w:rPr>
          <w:spacing w:val="-1"/>
        </w:rPr>
        <w:t xml:space="preserve"> </w:t>
      </w:r>
      <w:r>
        <w:t>Crystal</w:t>
      </w:r>
      <w:r>
        <w:rPr>
          <w:spacing w:val="-4"/>
        </w:rPr>
        <w:t xml:space="preserve"> </w:t>
      </w:r>
      <w:r>
        <w:t>Stairs</w:t>
      </w:r>
      <w:r>
        <w:rPr>
          <w:spacing w:val="-1"/>
        </w:rPr>
        <w:t xml:space="preserve"> </w:t>
      </w:r>
      <w:r>
        <w:t>by</w:t>
      </w:r>
      <w:r>
        <w:rPr>
          <w:spacing w:val="-3"/>
        </w:rPr>
        <w:t xml:space="preserve"> </w:t>
      </w:r>
      <w:r>
        <w:t>e-mail</w:t>
      </w:r>
      <w:r>
        <w:rPr>
          <w:spacing w:val="-1"/>
        </w:rPr>
        <w:t xml:space="preserve"> </w:t>
      </w:r>
      <w:r>
        <w:t>at</w:t>
      </w:r>
      <w:r>
        <w:rPr>
          <w:spacing w:val="-2"/>
        </w:rPr>
        <w:t xml:space="preserve"> </w:t>
      </w:r>
      <w:r>
        <w:t>email</w:t>
      </w:r>
      <w:r>
        <w:rPr>
          <w:spacing w:val="-4"/>
        </w:rPr>
        <w:t xml:space="preserve"> </w:t>
      </w:r>
      <w:r>
        <w:t>address</w:t>
      </w:r>
      <w:r>
        <w:rPr>
          <w:spacing w:val="-1"/>
        </w:rPr>
        <w:t xml:space="preserve"> </w:t>
      </w:r>
      <w:r>
        <w:t>designated</w:t>
      </w:r>
      <w:r>
        <w:rPr>
          <w:spacing w:val="-3"/>
        </w:rPr>
        <w:t xml:space="preserve"> </w:t>
      </w:r>
      <w:r>
        <w:t>below or mail at 5110 West Goldleaf Circle, Suite 150, Los Angeles, California 90056-1282 address to the designated Crystal Stairs representative listed below. When a selection is made, Crystal Stairs will notify each vendor if they were selected as vendor of choice. Crystal Stairs reserves the right to withhold any information regarding why a vendor was not</w:t>
      </w:r>
      <w:r>
        <w:rPr>
          <w:spacing w:val="-8"/>
        </w:rPr>
        <w:t xml:space="preserve"> </w:t>
      </w:r>
      <w:r>
        <w:t>selected.</w:t>
      </w:r>
    </w:p>
    <w:p w14:paraId="2AD4A9B4" w14:textId="77777777" w:rsidR="00E92D1C" w:rsidRDefault="00000000">
      <w:pPr>
        <w:pStyle w:val="BodyText"/>
        <w:spacing w:before="118" w:line="374" w:lineRule="auto"/>
        <w:ind w:left="100" w:right="4182"/>
        <w:jc w:val="both"/>
      </w:pPr>
      <w:r>
        <w:t>Thank you and we look forward to hearing from you</w:t>
      </w:r>
      <w:r>
        <w:rPr>
          <w:spacing w:val="-19"/>
        </w:rPr>
        <w:t xml:space="preserve"> </w:t>
      </w:r>
      <w:r>
        <w:t>shortly. Sincerely,</w:t>
      </w:r>
    </w:p>
    <w:p w14:paraId="3B7F2559" w14:textId="77777777" w:rsidR="00E92D1C" w:rsidRDefault="00E92D1C">
      <w:pPr>
        <w:pStyle w:val="BodyText"/>
        <w:spacing w:before="9"/>
        <w:rPr>
          <w:sz w:val="33"/>
        </w:rPr>
      </w:pPr>
    </w:p>
    <w:p w14:paraId="17C8A1B3" w14:textId="77777777" w:rsidR="00E92D1C" w:rsidRDefault="00000000">
      <w:pPr>
        <w:pStyle w:val="BodyText"/>
        <w:spacing w:before="1" w:line="259" w:lineRule="auto"/>
        <w:ind w:left="100" w:right="7534"/>
      </w:pPr>
      <w:r>
        <w:t>Thomas Fernandez Purchasing Supervisor Crystal Stairs, Inc.</w:t>
      </w:r>
    </w:p>
    <w:p w14:paraId="06F005C1" w14:textId="77777777" w:rsidR="00E92D1C" w:rsidRDefault="00000000">
      <w:pPr>
        <w:pStyle w:val="BodyText"/>
        <w:spacing w:line="252" w:lineRule="exact"/>
        <w:ind w:left="100"/>
      </w:pPr>
      <w:r>
        <w:t>Phone: (323) 421-1315</w:t>
      </w:r>
    </w:p>
    <w:p w14:paraId="411979A8" w14:textId="77777777" w:rsidR="00E92D1C" w:rsidRDefault="00000000">
      <w:pPr>
        <w:pStyle w:val="BodyText"/>
        <w:spacing w:before="20"/>
        <w:ind w:left="100"/>
      </w:pPr>
      <w:hyperlink r:id="rId7">
        <w:r>
          <w:t>tfernandez@CrystalStairs.org</w:t>
        </w:r>
      </w:hyperlink>
    </w:p>
    <w:p w14:paraId="095CF2E2" w14:textId="77777777" w:rsidR="00E92D1C" w:rsidRDefault="00E92D1C">
      <w:pPr>
        <w:pStyle w:val="BodyText"/>
        <w:rPr>
          <w:sz w:val="20"/>
        </w:rPr>
      </w:pPr>
    </w:p>
    <w:p w14:paraId="4DDE7B34" w14:textId="77777777" w:rsidR="00E92D1C" w:rsidRDefault="00E92D1C">
      <w:pPr>
        <w:pStyle w:val="BodyText"/>
        <w:rPr>
          <w:sz w:val="20"/>
        </w:rPr>
      </w:pPr>
    </w:p>
    <w:p w14:paraId="6B294F15" w14:textId="77777777" w:rsidR="00E92D1C" w:rsidRDefault="00E92D1C">
      <w:pPr>
        <w:pStyle w:val="BodyText"/>
        <w:rPr>
          <w:sz w:val="20"/>
        </w:rPr>
      </w:pPr>
    </w:p>
    <w:p w14:paraId="2ACBC6A0" w14:textId="77777777" w:rsidR="00E92D1C" w:rsidRDefault="00E92D1C">
      <w:pPr>
        <w:pStyle w:val="BodyText"/>
        <w:rPr>
          <w:sz w:val="20"/>
        </w:rPr>
      </w:pPr>
    </w:p>
    <w:p w14:paraId="668FB47A" w14:textId="77777777" w:rsidR="00E92D1C" w:rsidRDefault="00E92D1C">
      <w:pPr>
        <w:pStyle w:val="BodyText"/>
        <w:rPr>
          <w:sz w:val="20"/>
        </w:rPr>
      </w:pPr>
    </w:p>
    <w:p w14:paraId="320B89AF" w14:textId="77777777" w:rsidR="00E92D1C" w:rsidRDefault="00E92D1C">
      <w:pPr>
        <w:pStyle w:val="BodyText"/>
        <w:rPr>
          <w:sz w:val="20"/>
        </w:rPr>
      </w:pPr>
    </w:p>
    <w:p w14:paraId="7FADBE7C" w14:textId="77777777" w:rsidR="00E92D1C" w:rsidRDefault="00E92D1C">
      <w:pPr>
        <w:pStyle w:val="BodyText"/>
        <w:spacing w:before="5"/>
        <w:rPr>
          <w:sz w:val="25"/>
        </w:rPr>
      </w:pPr>
    </w:p>
    <w:p w14:paraId="477198ED" w14:textId="77777777" w:rsidR="00E92D1C" w:rsidRDefault="00000000">
      <w:pPr>
        <w:spacing w:before="92"/>
        <w:ind w:left="74" w:right="150"/>
        <w:jc w:val="center"/>
        <w:rPr>
          <w:sz w:val="18"/>
        </w:rPr>
      </w:pPr>
      <w:r>
        <w:rPr>
          <w:sz w:val="18"/>
        </w:rPr>
        <w:t>Crystal Stairs, Inc. Request for Proposal – Introduction Letter (rev. 10/15/2019)</w:t>
      </w:r>
    </w:p>
    <w:p w14:paraId="6C049BEE" w14:textId="77777777" w:rsidR="00E92D1C" w:rsidRDefault="00E92D1C">
      <w:pPr>
        <w:jc w:val="center"/>
        <w:rPr>
          <w:sz w:val="18"/>
        </w:rPr>
        <w:sectPr w:rsidR="00E92D1C">
          <w:type w:val="continuous"/>
          <w:pgSz w:w="12240" w:h="15840"/>
          <w:pgMar w:top="1500" w:right="1260" w:bottom="280" w:left="1340" w:header="720" w:footer="720" w:gutter="0"/>
          <w:cols w:space="720"/>
        </w:sectPr>
      </w:pPr>
    </w:p>
    <w:p w14:paraId="07DEDF84" w14:textId="77777777" w:rsidR="00E92D1C" w:rsidRDefault="00E92D1C">
      <w:pPr>
        <w:pStyle w:val="BodyText"/>
        <w:rPr>
          <w:sz w:val="20"/>
        </w:rPr>
      </w:pPr>
    </w:p>
    <w:p w14:paraId="0C318DB8" w14:textId="77777777" w:rsidR="00E92D1C" w:rsidRDefault="00E92D1C">
      <w:pPr>
        <w:pStyle w:val="BodyText"/>
        <w:rPr>
          <w:sz w:val="20"/>
        </w:rPr>
      </w:pPr>
    </w:p>
    <w:p w14:paraId="64167940" w14:textId="77777777" w:rsidR="00E92D1C" w:rsidRDefault="00E92D1C">
      <w:pPr>
        <w:pStyle w:val="BodyText"/>
        <w:spacing w:before="9"/>
        <w:rPr>
          <w:sz w:val="17"/>
        </w:rPr>
      </w:pPr>
    </w:p>
    <w:p w14:paraId="4D3668F0" w14:textId="77777777" w:rsidR="00E92D1C" w:rsidRDefault="00000000">
      <w:pPr>
        <w:pStyle w:val="Heading1"/>
        <w:spacing w:line="252" w:lineRule="auto"/>
      </w:pPr>
      <w:r>
        <w:t>CONFIDENTIALITY AND NON-DISCLOSURE PAINT CONTRACTOR SERVICES AGREEMENT</w:t>
      </w:r>
    </w:p>
    <w:p w14:paraId="3B648D1D" w14:textId="77777777" w:rsidR="00E92D1C" w:rsidRDefault="00000000">
      <w:pPr>
        <w:spacing w:before="168"/>
        <w:ind w:left="132" w:right="150"/>
        <w:jc w:val="center"/>
        <w:rPr>
          <w:b/>
          <w:sz w:val="28"/>
        </w:rPr>
      </w:pPr>
      <w:r>
        <w:rPr>
          <w:b/>
          <w:sz w:val="28"/>
        </w:rPr>
        <w:t>RFP: 2019-</w:t>
      </w:r>
    </w:p>
    <w:p w14:paraId="1B8667C8" w14:textId="77777777" w:rsidR="00E92D1C" w:rsidRDefault="00000000">
      <w:pPr>
        <w:pStyle w:val="BodyText"/>
        <w:spacing w:before="185" w:line="259" w:lineRule="auto"/>
        <w:ind w:left="132" w:right="150"/>
        <w:jc w:val="center"/>
      </w:pPr>
      <w:r>
        <w:t>This Confidentiality and Non-Disclosure Agreement (“</w:t>
      </w:r>
      <w:r>
        <w:rPr>
          <w:b/>
        </w:rPr>
        <w:t>Agreement</w:t>
      </w:r>
      <w:r>
        <w:t>”) is made as of the date indicated by the signature below, by and between Crystal Stairs, Inc. (“</w:t>
      </w:r>
      <w:r>
        <w:rPr>
          <w:b/>
        </w:rPr>
        <w:t>Crystal Stairs</w:t>
      </w:r>
      <w:r>
        <w:t>”), a California non-profit public benefit corporation, located at 5110 West Goldleaf Circle, Suite 150, Los Angeles, California</w:t>
      </w:r>
    </w:p>
    <w:p w14:paraId="0E4819C2" w14:textId="77777777" w:rsidR="00E92D1C" w:rsidRDefault="00000000">
      <w:pPr>
        <w:pStyle w:val="BodyText"/>
        <w:spacing w:line="259" w:lineRule="auto"/>
        <w:ind w:left="132" w:right="150"/>
        <w:jc w:val="center"/>
      </w:pPr>
      <w:r>
        <w:t>90056-1282, and the undersigned (“</w:t>
      </w:r>
      <w:r>
        <w:rPr>
          <w:b/>
        </w:rPr>
        <w:t>Receiving Party</w:t>
      </w:r>
      <w:r>
        <w:t>”), in connection with the evaluation of a potential relationship and/or in the performance of certain contemplated services to be performed by the Receiving Party (“</w:t>
      </w:r>
      <w:r>
        <w:rPr>
          <w:b/>
        </w:rPr>
        <w:t>Purpose</w:t>
      </w:r>
      <w:r>
        <w:t>”). Crystal Stairs and Receiving Party are sometimes collectively referred to herein as the “</w:t>
      </w:r>
      <w:r>
        <w:rPr>
          <w:b/>
        </w:rPr>
        <w:t>Parties</w:t>
      </w:r>
      <w:r>
        <w:t>” and individually as a “</w:t>
      </w:r>
      <w:r>
        <w:rPr>
          <w:b/>
        </w:rPr>
        <w:t>Party</w:t>
      </w:r>
      <w:r>
        <w:t>”.</w:t>
      </w:r>
    </w:p>
    <w:p w14:paraId="7F10E07E" w14:textId="77777777" w:rsidR="00E92D1C" w:rsidRDefault="00000000">
      <w:pPr>
        <w:pStyle w:val="BodyText"/>
        <w:spacing w:before="159" w:line="256" w:lineRule="auto"/>
        <w:ind w:left="100" w:right="152" w:firstLine="719"/>
        <w:jc w:val="both"/>
      </w:pPr>
      <w:r>
        <w:rPr>
          <w:b/>
        </w:rPr>
        <w:t>NOW THEREFORE</w:t>
      </w:r>
      <w:r>
        <w:t>, in consideration of the mutual promises, covenants, warranties, and other good and valuable consideration set forth herein, the Parties agree as follows:</w:t>
      </w:r>
    </w:p>
    <w:p w14:paraId="45814ABE" w14:textId="77777777" w:rsidR="00E92D1C" w:rsidRDefault="00000000">
      <w:pPr>
        <w:pStyle w:val="Heading2"/>
        <w:spacing w:before="128"/>
        <w:ind w:left="132" w:right="150"/>
        <w:jc w:val="center"/>
      </w:pPr>
      <w:r>
        <w:t>TERMS</w:t>
      </w:r>
    </w:p>
    <w:p w14:paraId="0C1D365D" w14:textId="77777777" w:rsidR="00E92D1C" w:rsidRDefault="00000000">
      <w:pPr>
        <w:pStyle w:val="ListParagraph"/>
        <w:numPr>
          <w:ilvl w:val="0"/>
          <w:numId w:val="2"/>
        </w:numPr>
        <w:tabs>
          <w:tab w:val="left" w:pos="824"/>
        </w:tabs>
        <w:spacing w:before="136" w:line="259" w:lineRule="auto"/>
        <w:ind w:right="118" w:firstLine="0"/>
        <w:jc w:val="both"/>
      </w:pPr>
      <w:r>
        <w:rPr>
          <w:b/>
          <w:u w:val="thick"/>
        </w:rPr>
        <w:t>Confidential Information</w:t>
      </w:r>
      <w:r>
        <w:t>: Receiving Party, and Receiving Party’s officers, employees and agents (“</w:t>
      </w:r>
      <w:r>
        <w:rPr>
          <w:b/>
        </w:rPr>
        <w:t>Receiving Party’s Staff</w:t>
      </w:r>
      <w:r>
        <w:t xml:space="preserve">”), may have access to and learn about confidential, secret and proprietary information of and/or relating to Crystal Stairs, and its businesses and </w:t>
      </w:r>
      <w:proofErr w:type="gramStart"/>
      <w:r>
        <w:t xml:space="preserve">existing  </w:t>
      </w:r>
      <w:r>
        <w:rPr>
          <w:spacing w:val="-4"/>
        </w:rPr>
        <w:t>and</w:t>
      </w:r>
      <w:proofErr w:type="gramEnd"/>
      <w:r>
        <w:rPr>
          <w:spacing w:val="47"/>
        </w:rPr>
        <w:t xml:space="preserve"> </w:t>
      </w:r>
      <w:r>
        <w:t>prospective clients, employees, suppliers, and other associated third parties (“</w:t>
      </w:r>
      <w:r>
        <w:rPr>
          <w:b/>
        </w:rPr>
        <w:t>Confidential Information</w:t>
      </w:r>
      <w:r>
        <w:t xml:space="preserve">”). Confidential Information and Crystal Stairs’ ability to reserve it for the exclusive knowledge and use of Crystal Stairs is of great competitive importance and commercial value to Crystal Stairs, and improper use or disclosure of it may cause Crystal Stairs to incur financial costs, loss </w:t>
      </w:r>
      <w:r>
        <w:rPr>
          <w:spacing w:val="-7"/>
        </w:rPr>
        <w:t xml:space="preserve">of </w:t>
      </w:r>
      <w:r>
        <w:t xml:space="preserve">business advantage, liability, civil </w:t>
      </w:r>
      <w:proofErr w:type="gramStart"/>
      <w:r>
        <w:t>damages</w:t>
      </w:r>
      <w:proofErr w:type="gramEnd"/>
      <w:r>
        <w:t xml:space="preserve"> and criminal penalties.</w:t>
      </w:r>
    </w:p>
    <w:p w14:paraId="57BB515F" w14:textId="77777777" w:rsidR="00E92D1C" w:rsidRDefault="00000000">
      <w:pPr>
        <w:pStyle w:val="BodyText"/>
        <w:spacing w:before="119" w:line="259" w:lineRule="auto"/>
        <w:ind w:left="100" w:right="117" w:firstLine="719"/>
        <w:jc w:val="both"/>
      </w:pPr>
      <w:r>
        <w:t xml:space="preserve">Confidential Information includes, but is not limited to, all information not generally known to the public, in any form or medium, relating directly or indirectly to, financial and personal information of the business accounts, customers, clients, employees, volunteers, interns and affairs of Crystal Stairs; training and operations materials and memoranda of Crystal Stairs and its businesses; any existing or prospective customer or client, or of any other person or entity that has entrusted information to Crystal Stairs in </w:t>
      </w:r>
      <w:proofErr w:type="gramStart"/>
      <w:r>
        <w:t>confidence;</w:t>
      </w:r>
      <w:proofErr w:type="gramEnd"/>
      <w:r>
        <w:t xml:space="preserve"> and information that is marked or identified as confidential or proprietary, or that would otherwise appear to a reasonable person to be confidential or proprietary in the context and circumstances in which the information is known or used.</w:t>
      </w:r>
    </w:p>
    <w:p w14:paraId="482D7D35" w14:textId="77777777" w:rsidR="00E92D1C" w:rsidRDefault="00000000">
      <w:pPr>
        <w:pStyle w:val="ListParagraph"/>
        <w:numPr>
          <w:ilvl w:val="0"/>
          <w:numId w:val="2"/>
        </w:numPr>
        <w:tabs>
          <w:tab w:val="left" w:pos="823"/>
        </w:tabs>
        <w:spacing w:before="118" w:line="259" w:lineRule="auto"/>
        <w:ind w:right="118" w:firstLine="0"/>
        <w:jc w:val="both"/>
      </w:pPr>
      <w:r>
        <w:rPr>
          <w:b/>
          <w:u w:val="thick"/>
        </w:rPr>
        <w:t>Disclosure and Use Restrictions</w:t>
      </w:r>
      <w:r>
        <w:t xml:space="preserve">: Receiving Party will, treat all Confidential Information as strictly confidential; not directly or indirectly disclose, publish, communicate or make available Confidential Information, nor allow it to be disclosed, published, communicated or made available, </w:t>
      </w:r>
      <w:r>
        <w:rPr>
          <w:spacing w:val="-6"/>
        </w:rPr>
        <w:t xml:space="preserve">in </w:t>
      </w:r>
      <w:r>
        <w:t xml:space="preserve">whole or part, to any entity or person not having a need and authority to know and use the Confidential Information and, in any event, not to anyone outside of the direct employ of Crystal Stairs, except as required for the Purpose; and not access or use any Confidential Information, and not copy or </w:t>
      </w:r>
      <w:r>
        <w:rPr>
          <w:spacing w:val="-3"/>
        </w:rPr>
        <w:t>remove</w:t>
      </w:r>
      <w:r>
        <w:rPr>
          <w:spacing w:val="49"/>
        </w:rPr>
        <w:t xml:space="preserve"> </w:t>
      </w:r>
      <w:r>
        <w:t xml:space="preserve">from Crystal Stairs’ premises or control, any Confidential Information, except as required for the Purpose or with the prior consent of an authorized Crystal Stairs officer, and then, such disclosure will be </w:t>
      </w:r>
      <w:r>
        <w:rPr>
          <w:spacing w:val="-4"/>
        </w:rPr>
        <w:t xml:space="preserve">made </w:t>
      </w:r>
      <w:r>
        <w:t>only within the limits and to the extent of such duties or</w:t>
      </w:r>
      <w:r>
        <w:rPr>
          <w:spacing w:val="2"/>
        </w:rPr>
        <w:t xml:space="preserve"> </w:t>
      </w:r>
      <w:r>
        <w:t>consent.</w:t>
      </w:r>
    </w:p>
    <w:p w14:paraId="14292FFA" w14:textId="77777777" w:rsidR="00E92D1C" w:rsidRDefault="00000000">
      <w:pPr>
        <w:pStyle w:val="BodyText"/>
        <w:spacing w:before="120" w:line="259" w:lineRule="auto"/>
        <w:ind w:left="100" w:right="118" w:firstLine="719"/>
        <w:jc w:val="both"/>
      </w:pPr>
      <w:r>
        <w:t>Nothing herein will be construed to prevent disclosure of Confidential Information as may be required by applicable law or regulation, or pursuant to the valid order of a court of competent jurisdiction or an authorized government agency, provided that the disclosure does not exceed the extent of disclosure</w:t>
      </w:r>
    </w:p>
    <w:p w14:paraId="0B223582" w14:textId="77777777" w:rsidR="00E92D1C" w:rsidRDefault="00E92D1C">
      <w:pPr>
        <w:pStyle w:val="BodyText"/>
        <w:rPr>
          <w:sz w:val="26"/>
        </w:rPr>
      </w:pPr>
    </w:p>
    <w:p w14:paraId="3A6B6BBB" w14:textId="77777777" w:rsidR="00E92D1C" w:rsidRDefault="00000000">
      <w:pPr>
        <w:spacing w:before="1" w:line="207" w:lineRule="exact"/>
        <w:ind w:left="132" w:right="150"/>
        <w:jc w:val="center"/>
        <w:rPr>
          <w:b/>
          <w:sz w:val="18"/>
        </w:rPr>
      </w:pPr>
      <w:r>
        <w:rPr>
          <w:sz w:val="18"/>
        </w:rPr>
        <w:t xml:space="preserve">Page </w:t>
      </w:r>
      <w:r>
        <w:rPr>
          <w:b/>
          <w:sz w:val="18"/>
        </w:rPr>
        <w:t xml:space="preserve">1 </w:t>
      </w:r>
      <w:r>
        <w:rPr>
          <w:sz w:val="18"/>
        </w:rPr>
        <w:t xml:space="preserve">of </w:t>
      </w:r>
      <w:r>
        <w:rPr>
          <w:b/>
          <w:sz w:val="18"/>
        </w:rPr>
        <w:t>4</w:t>
      </w:r>
    </w:p>
    <w:p w14:paraId="4610C4EB" w14:textId="77777777" w:rsidR="00E92D1C" w:rsidRDefault="00000000">
      <w:pPr>
        <w:spacing w:line="207" w:lineRule="exact"/>
        <w:ind w:left="132" w:right="150"/>
        <w:jc w:val="center"/>
        <w:rPr>
          <w:sz w:val="18"/>
        </w:rPr>
      </w:pPr>
      <w:r>
        <w:rPr>
          <w:sz w:val="18"/>
        </w:rPr>
        <w:t>Crystal Stairs, Inc. Request for Proposal – Confidentiality and Non-Disclosure Agreement (rev. 10/15/2019)</w:t>
      </w:r>
    </w:p>
    <w:p w14:paraId="0C5F3900" w14:textId="77777777" w:rsidR="00E92D1C" w:rsidRDefault="00E92D1C">
      <w:pPr>
        <w:spacing w:line="207" w:lineRule="exact"/>
        <w:jc w:val="center"/>
        <w:rPr>
          <w:sz w:val="18"/>
        </w:rPr>
        <w:sectPr w:rsidR="00E92D1C">
          <w:pgSz w:w="12240" w:h="15840"/>
          <w:pgMar w:top="1500" w:right="1260" w:bottom="280" w:left="1340" w:header="720" w:footer="720" w:gutter="0"/>
          <w:cols w:space="720"/>
        </w:sectPr>
      </w:pPr>
    </w:p>
    <w:p w14:paraId="3C1A6F5F" w14:textId="77777777" w:rsidR="00E92D1C" w:rsidRDefault="00000000">
      <w:pPr>
        <w:pStyle w:val="BodyText"/>
        <w:spacing w:before="74" w:line="259" w:lineRule="auto"/>
        <w:ind w:left="100" w:right="176"/>
        <w:jc w:val="both"/>
      </w:pPr>
      <w:r>
        <w:lastRenderedPageBreak/>
        <w:t>required</w:t>
      </w:r>
      <w:r>
        <w:rPr>
          <w:spacing w:val="-10"/>
        </w:rPr>
        <w:t xml:space="preserve"> </w:t>
      </w:r>
      <w:r>
        <w:t>by</w:t>
      </w:r>
      <w:r>
        <w:rPr>
          <w:spacing w:val="-11"/>
        </w:rPr>
        <w:t xml:space="preserve"> </w:t>
      </w:r>
      <w:r>
        <w:t>such</w:t>
      </w:r>
      <w:r>
        <w:rPr>
          <w:spacing w:val="-11"/>
        </w:rPr>
        <w:t xml:space="preserve"> </w:t>
      </w:r>
      <w:r>
        <w:t>law,</w:t>
      </w:r>
      <w:r>
        <w:rPr>
          <w:spacing w:val="-12"/>
        </w:rPr>
        <w:t xml:space="preserve"> </w:t>
      </w:r>
      <w:proofErr w:type="gramStart"/>
      <w:r>
        <w:t>regulation</w:t>
      </w:r>
      <w:proofErr w:type="gramEnd"/>
      <w:r>
        <w:rPr>
          <w:spacing w:val="-9"/>
        </w:rPr>
        <w:t xml:space="preserve"> </w:t>
      </w:r>
      <w:r>
        <w:t>or</w:t>
      </w:r>
      <w:r>
        <w:rPr>
          <w:spacing w:val="-10"/>
        </w:rPr>
        <w:t xml:space="preserve"> </w:t>
      </w:r>
      <w:r>
        <w:t>order.</w:t>
      </w:r>
      <w:r>
        <w:rPr>
          <w:spacing w:val="39"/>
        </w:rPr>
        <w:t xml:space="preserve"> </w:t>
      </w:r>
      <w:r>
        <w:t>Receiving</w:t>
      </w:r>
      <w:r>
        <w:rPr>
          <w:spacing w:val="-11"/>
        </w:rPr>
        <w:t xml:space="preserve"> </w:t>
      </w:r>
      <w:r>
        <w:t>Party</w:t>
      </w:r>
      <w:r>
        <w:rPr>
          <w:spacing w:val="-10"/>
        </w:rPr>
        <w:t xml:space="preserve"> </w:t>
      </w:r>
      <w:r>
        <w:t>will</w:t>
      </w:r>
      <w:r>
        <w:rPr>
          <w:spacing w:val="-10"/>
        </w:rPr>
        <w:t xml:space="preserve"> </w:t>
      </w:r>
      <w:r>
        <w:t>promptly</w:t>
      </w:r>
      <w:r>
        <w:rPr>
          <w:spacing w:val="-11"/>
        </w:rPr>
        <w:t xml:space="preserve"> </w:t>
      </w:r>
      <w:r>
        <w:t>provide</w:t>
      </w:r>
      <w:r>
        <w:rPr>
          <w:spacing w:val="-13"/>
        </w:rPr>
        <w:t xml:space="preserve"> </w:t>
      </w:r>
      <w:r>
        <w:t>written</w:t>
      </w:r>
      <w:r>
        <w:rPr>
          <w:spacing w:val="-11"/>
        </w:rPr>
        <w:t xml:space="preserve"> </w:t>
      </w:r>
      <w:r>
        <w:t>notice</w:t>
      </w:r>
      <w:r>
        <w:rPr>
          <w:spacing w:val="-10"/>
        </w:rPr>
        <w:t xml:space="preserve"> </w:t>
      </w:r>
      <w:r>
        <w:t>of</w:t>
      </w:r>
      <w:r>
        <w:rPr>
          <w:spacing w:val="-10"/>
        </w:rPr>
        <w:t xml:space="preserve"> </w:t>
      </w:r>
      <w:r>
        <w:t>any</w:t>
      </w:r>
      <w:r>
        <w:rPr>
          <w:spacing w:val="-11"/>
        </w:rPr>
        <w:t xml:space="preserve"> </w:t>
      </w:r>
      <w:r>
        <w:t>such order to an authorized officer of Crystal Stairs within 7 days of receiving such order, but in any event, sufficiently in advance of making any disclosure to permit Crystal Stairs to contest the order or seek confidentiality protections, as determined in Crystal Stairs’ sole</w:t>
      </w:r>
      <w:r>
        <w:rPr>
          <w:spacing w:val="-10"/>
        </w:rPr>
        <w:t xml:space="preserve"> </w:t>
      </w:r>
      <w:r>
        <w:t>discretion.</w:t>
      </w:r>
    </w:p>
    <w:p w14:paraId="5D2F5618" w14:textId="77777777" w:rsidR="00E92D1C" w:rsidRDefault="00000000">
      <w:pPr>
        <w:pStyle w:val="ListParagraph"/>
        <w:numPr>
          <w:ilvl w:val="0"/>
          <w:numId w:val="2"/>
        </w:numPr>
        <w:tabs>
          <w:tab w:val="left" w:pos="821"/>
        </w:tabs>
        <w:spacing w:line="259" w:lineRule="auto"/>
        <w:ind w:right="175" w:firstLine="0"/>
        <w:jc w:val="both"/>
      </w:pPr>
      <w:r>
        <w:rPr>
          <w:b/>
          <w:u w:val="thick"/>
        </w:rPr>
        <w:t>Duration of Confidentiality Obligations</w:t>
      </w:r>
      <w:r>
        <w:t xml:space="preserve">: The obligations under this Agreement continue until such time as such Confidential Information has become public knowledge, other than </w:t>
      </w:r>
      <w:proofErr w:type="gramStart"/>
      <w:r>
        <w:t>as a result of</w:t>
      </w:r>
      <w:proofErr w:type="gramEnd"/>
      <w:r>
        <w:t xml:space="preserve"> Receiving Party’s breach of this Agreement or breach by those acting in concert with or on behalf of the Receiving</w:t>
      </w:r>
      <w:r>
        <w:rPr>
          <w:spacing w:val="-4"/>
        </w:rPr>
        <w:t xml:space="preserve"> </w:t>
      </w:r>
      <w:r>
        <w:t>Party.</w:t>
      </w:r>
    </w:p>
    <w:p w14:paraId="7C06B49A" w14:textId="77777777" w:rsidR="00E92D1C" w:rsidRDefault="00000000">
      <w:pPr>
        <w:pStyle w:val="ListParagraph"/>
        <w:numPr>
          <w:ilvl w:val="0"/>
          <w:numId w:val="2"/>
        </w:numPr>
        <w:tabs>
          <w:tab w:val="left" w:pos="821"/>
        </w:tabs>
        <w:spacing w:line="259" w:lineRule="auto"/>
        <w:ind w:right="175" w:firstLine="0"/>
        <w:jc w:val="both"/>
      </w:pPr>
      <w:r>
        <w:rPr>
          <w:b/>
          <w:u w:val="thick"/>
        </w:rPr>
        <w:t>Remedies</w:t>
      </w:r>
      <w:r>
        <w:t>:</w:t>
      </w:r>
      <w:r>
        <w:rPr>
          <w:spacing w:val="26"/>
        </w:rPr>
        <w:t xml:space="preserve"> </w:t>
      </w:r>
      <w:r>
        <w:t>In</w:t>
      </w:r>
      <w:r>
        <w:rPr>
          <w:spacing w:val="-12"/>
        </w:rPr>
        <w:t xml:space="preserve"> </w:t>
      </w:r>
      <w:r>
        <w:t>the</w:t>
      </w:r>
      <w:r>
        <w:rPr>
          <w:spacing w:val="-14"/>
        </w:rPr>
        <w:t xml:space="preserve"> </w:t>
      </w:r>
      <w:r>
        <w:t>event</w:t>
      </w:r>
      <w:r>
        <w:rPr>
          <w:spacing w:val="-14"/>
        </w:rPr>
        <w:t xml:space="preserve"> </w:t>
      </w:r>
      <w:r>
        <w:t>of</w:t>
      </w:r>
      <w:r>
        <w:rPr>
          <w:spacing w:val="-15"/>
        </w:rPr>
        <w:t xml:space="preserve"> </w:t>
      </w:r>
      <w:r>
        <w:t>a</w:t>
      </w:r>
      <w:r>
        <w:rPr>
          <w:spacing w:val="-17"/>
        </w:rPr>
        <w:t xml:space="preserve"> </w:t>
      </w:r>
      <w:r>
        <w:t>breach</w:t>
      </w:r>
      <w:r>
        <w:rPr>
          <w:spacing w:val="-14"/>
        </w:rPr>
        <w:t xml:space="preserve"> </w:t>
      </w:r>
      <w:r>
        <w:t>or</w:t>
      </w:r>
      <w:r>
        <w:rPr>
          <w:spacing w:val="-14"/>
        </w:rPr>
        <w:t xml:space="preserve"> </w:t>
      </w:r>
      <w:r>
        <w:t>threatened</w:t>
      </w:r>
      <w:r>
        <w:rPr>
          <w:spacing w:val="-14"/>
        </w:rPr>
        <w:t xml:space="preserve"> </w:t>
      </w:r>
      <w:r>
        <w:t>breach</w:t>
      </w:r>
      <w:r>
        <w:rPr>
          <w:spacing w:val="-18"/>
        </w:rPr>
        <w:t xml:space="preserve"> </w:t>
      </w:r>
      <w:r>
        <w:t>by</w:t>
      </w:r>
      <w:r>
        <w:rPr>
          <w:spacing w:val="-14"/>
        </w:rPr>
        <w:t xml:space="preserve"> </w:t>
      </w:r>
      <w:r>
        <w:t>Receiving</w:t>
      </w:r>
      <w:r>
        <w:rPr>
          <w:spacing w:val="-17"/>
        </w:rPr>
        <w:t xml:space="preserve"> </w:t>
      </w:r>
      <w:r>
        <w:t>Party</w:t>
      </w:r>
      <w:r>
        <w:rPr>
          <w:spacing w:val="-16"/>
        </w:rPr>
        <w:t xml:space="preserve"> </w:t>
      </w:r>
      <w:r>
        <w:t>of</w:t>
      </w:r>
      <w:r>
        <w:rPr>
          <w:spacing w:val="-14"/>
        </w:rPr>
        <w:t xml:space="preserve"> </w:t>
      </w:r>
      <w:r>
        <w:t>any</w:t>
      </w:r>
      <w:r>
        <w:rPr>
          <w:spacing w:val="-17"/>
        </w:rPr>
        <w:t xml:space="preserve"> </w:t>
      </w:r>
      <w:r>
        <w:t>of</w:t>
      </w:r>
      <w:r>
        <w:rPr>
          <w:spacing w:val="-15"/>
        </w:rPr>
        <w:t xml:space="preserve"> </w:t>
      </w:r>
      <w:r>
        <w:t>the</w:t>
      </w:r>
      <w:r>
        <w:rPr>
          <w:spacing w:val="-14"/>
        </w:rPr>
        <w:t xml:space="preserve"> </w:t>
      </w:r>
      <w:r>
        <w:t>provisions of</w:t>
      </w:r>
      <w:r>
        <w:rPr>
          <w:spacing w:val="-16"/>
        </w:rPr>
        <w:t xml:space="preserve"> </w:t>
      </w:r>
      <w:r>
        <w:t>this</w:t>
      </w:r>
      <w:r>
        <w:rPr>
          <w:spacing w:val="-15"/>
        </w:rPr>
        <w:t xml:space="preserve"> </w:t>
      </w:r>
      <w:r>
        <w:t>Agreement,</w:t>
      </w:r>
      <w:r>
        <w:rPr>
          <w:spacing w:val="-16"/>
        </w:rPr>
        <w:t xml:space="preserve"> </w:t>
      </w:r>
      <w:r>
        <w:t>Crystal</w:t>
      </w:r>
      <w:r>
        <w:rPr>
          <w:spacing w:val="-18"/>
        </w:rPr>
        <w:t xml:space="preserve"> </w:t>
      </w:r>
      <w:r>
        <w:t>Stairs</w:t>
      </w:r>
      <w:r>
        <w:rPr>
          <w:spacing w:val="-15"/>
        </w:rPr>
        <w:t xml:space="preserve"> </w:t>
      </w:r>
      <w:r>
        <w:t>will</w:t>
      </w:r>
      <w:r>
        <w:rPr>
          <w:spacing w:val="-15"/>
        </w:rPr>
        <w:t xml:space="preserve"> </w:t>
      </w:r>
      <w:r>
        <w:t>be</w:t>
      </w:r>
      <w:r>
        <w:rPr>
          <w:spacing w:val="-16"/>
        </w:rPr>
        <w:t xml:space="preserve"> </w:t>
      </w:r>
      <w:r>
        <w:t>entitled</w:t>
      </w:r>
      <w:r>
        <w:rPr>
          <w:spacing w:val="-18"/>
        </w:rPr>
        <w:t xml:space="preserve"> </w:t>
      </w:r>
      <w:r>
        <w:t>to</w:t>
      </w:r>
      <w:r>
        <w:rPr>
          <w:spacing w:val="-16"/>
        </w:rPr>
        <w:t xml:space="preserve"> </w:t>
      </w:r>
      <w:r>
        <w:t>seek,</w:t>
      </w:r>
      <w:r>
        <w:rPr>
          <w:spacing w:val="-17"/>
        </w:rPr>
        <w:t xml:space="preserve"> </w:t>
      </w:r>
      <w:r>
        <w:t>in</w:t>
      </w:r>
      <w:r>
        <w:rPr>
          <w:spacing w:val="-16"/>
        </w:rPr>
        <w:t xml:space="preserve"> </w:t>
      </w:r>
      <w:r>
        <w:t>addition</w:t>
      </w:r>
      <w:r>
        <w:rPr>
          <w:spacing w:val="-16"/>
        </w:rPr>
        <w:t xml:space="preserve"> </w:t>
      </w:r>
      <w:r>
        <w:t>to</w:t>
      </w:r>
      <w:r>
        <w:rPr>
          <w:spacing w:val="-16"/>
        </w:rPr>
        <w:t xml:space="preserve"> </w:t>
      </w:r>
      <w:r>
        <w:t>other</w:t>
      </w:r>
      <w:r>
        <w:rPr>
          <w:spacing w:val="-16"/>
        </w:rPr>
        <w:t xml:space="preserve"> </w:t>
      </w:r>
      <w:r>
        <w:t>available</w:t>
      </w:r>
      <w:r>
        <w:rPr>
          <w:spacing w:val="-15"/>
        </w:rPr>
        <w:t xml:space="preserve"> </w:t>
      </w:r>
      <w:r>
        <w:t>remedies,</w:t>
      </w:r>
      <w:r>
        <w:rPr>
          <w:spacing w:val="-16"/>
        </w:rPr>
        <w:t xml:space="preserve"> </w:t>
      </w:r>
      <w:r>
        <w:t>a</w:t>
      </w:r>
      <w:r>
        <w:rPr>
          <w:spacing w:val="-16"/>
        </w:rPr>
        <w:t xml:space="preserve"> </w:t>
      </w:r>
      <w:r>
        <w:t>temporary or permanent injunction, or other equitable relief, against such breach or threatened breach from any court of competent jurisdiction, without the necessity of showing any actual damages or that monetary damages would</w:t>
      </w:r>
      <w:r>
        <w:rPr>
          <w:spacing w:val="-6"/>
        </w:rPr>
        <w:t xml:space="preserve"> </w:t>
      </w:r>
      <w:r>
        <w:t>not</w:t>
      </w:r>
      <w:r>
        <w:rPr>
          <w:spacing w:val="-5"/>
        </w:rPr>
        <w:t xml:space="preserve"> </w:t>
      </w:r>
      <w:r>
        <w:t>afford</w:t>
      </w:r>
      <w:r>
        <w:rPr>
          <w:spacing w:val="-6"/>
        </w:rPr>
        <w:t xml:space="preserve"> </w:t>
      </w:r>
      <w:r>
        <w:t>an</w:t>
      </w:r>
      <w:r>
        <w:rPr>
          <w:spacing w:val="-8"/>
        </w:rPr>
        <w:t xml:space="preserve"> </w:t>
      </w:r>
      <w:r>
        <w:t>adequate</w:t>
      </w:r>
      <w:r>
        <w:rPr>
          <w:spacing w:val="-6"/>
        </w:rPr>
        <w:t xml:space="preserve"> </w:t>
      </w:r>
      <w:r>
        <w:t>remedy,</w:t>
      </w:r>
      <w:r>
        <w:rPr>
          <w:spacing w:val="-6"/>
        </w:rPr>
        <w:t xml:space="preserve"> </w:t>
      </w:r>
      <w:r>
        <w:t>and</w:t>
      </w:r>
      <w:r>
        <w:rPr>
          <w:spacing w:val="-6"/>
        </w:rPr>
        <w:t xml:space="preserve"> </w:t>
      </w:r>
      <w:r>
        <w:t>without</w:t>
      </w:r>
      <w:r>
        <w:rPr>
          <w:spacing w:val="-5"/>
        </w:rPr>
        <w:t xml:space="preserve"> </w:t>
      </w:r>
      <w:r>
        <w:t>the</w:t>
      </w:r>
      <w:r>
        <w:rPr>
          <w:spacing w:val="-8"/>
        </w:rPr>
        <w:t xml:space="preserve"> </w:t>
      </w:r>
      <w:r>
        <w:t>necessity</w:t>
      </w:r>
      <w:r>
        <w:rPr>
          <w:spacing w:val="-9"/>
        </w:rPr>
        <w:t xml:space="preserve"> </w:t>
      </w:r>
      <w:r>
        <w:t>of</w:t>
      </w:r>
      <w:r>
        <w:rPr>
          <w:spacing w:val="-5"/>
        </w:rPr>
        <w:t xml:space="preserve"> </w:t>
      </w:r>
      <w:r>
        <w:t>posting</w:t>
      </w:r>
      <w:r>
        <w:rPr>
          <w:spacing w:val="-9"/>
        </w:rPr>
        <w:t xml:space="preserve"> </w:t>
      </w:r>
      <w:r>
        <w:t>any</w:t>
      </w:r>
      <w:r>
        <w:rPr>
          <w:spacing w:val="-8"/>
        </w:rPr>
        <w:t xml:space="preserve"> </w:t>
      </w:r>
      <w:r>
        <w:t>bond</w:t>
      </w:r>
      <w:r>
        <w:rPr>
          <w:spacing w:val="-6"/>
        </w:rPr>
        <w:t xml:space="preserve"> </w:t>
      </w:r>
      <w:r>
        <w:t>or</w:t>
      </w:r>
      <w:r>
        <w:rPr>
          <w:spacing w:val="-5"/>
        </w:rPr>
        <w:t xml:space="preserve"> </w:t>
      </w:r>
      <w:r>
        <w:t>other</w:t>
      </w:r>
      <w:r>
        <w:rPr>
          <w:spacing w:val="-5"/>
        </w:rPr>
        <w:t xml:space="preserve"> </w:t>
      </w:r>
      <w:r>
        <w:t>security.</w:t>
      </w:r>
      <w:r>
        <w:rPr>
          <w:spacing w:val="41"/>
        </w:rPr>
        <w:t xml:space="preserve"> </w:t>
      </w:r>
      <w:r>
        <w:t xml:space="preserve">The aforementioned equitable relief is in addition to, not in lieu of, legal remedies, monetary </w:t>
      </w:r>
      <w:proofErr w:type="gramStart"/>
      <w:r>
        <w:t>damages</w:t>
      </w:r>
      <w:proofErr w:type="gramEnd"/>
      <w:r>
        <w:t xml:space="preserve"> or other available forms of</w:t>
      </w:r>
      <w:r>
        <w:rPr>
          <w:spacing w:val="-5"/>
        </w:rPr>
        <w:t xml:space="preserve"> </w:t>
      </w:r>
      <w:r>
        <w:t>relief.</w:t>
      </w:r>
    </w:p>
    <w:p w14:paraId="284B68A4" w14:textId="77777777" w:rsidR="00E92D1C" w:rsidRDefault="00000000">
      <w:pPr>
        <w:pStyle w:val="ListParagraph"/>
        <w:numPr>
          <w:ilvl w:val="0"/>
          <w:numId w:val="2"/>
        </w:numPr>
        <w:tabs>
          <w:tab w:val="left" w:pos="821"/>
        </w:tabs>
        <w:spacing w:before="159" w:line="259" w:lineRule="auto"/>
        <w:ind w:right="176" w:firstLine="0"/>
        <w:jc w:val="both"/>
      </w:pPr>
      <w:r>
        <w:rPr>
          <w:b/>
          <w:u w:val="thick"/>
        </w:rPr>
        <w:t>Return and Destruction of Confidential Information</w:t>
      </w:r>
      <w:r>
        <w:t xml:space="preserve">: Receiving Party will provide or return to Crystal Stairs </w:t>
      </w:r>
      <w:proofErr w:type="gramStart"/>
      <w:r>
        <w:t>any and all</w:t>
      </w:r>
      <w:proofErr w:type="gramEnd"/>
      <w:r>
        <w:t xml:space="preserve"> documents and materials belonging to Crystal Stairs upon, (</w:t>
      </w:r>
      <w:proofErr w:type="spellStart"/>
      <w:r>
        <w:t>i</w:t>
      </w:r>
      <w:proofErr w:type="spellEnd"/>
      <w:r>
        <w:t>) completion of the Purpose; or (ii) Crystal Stairs’ request, at any</w:t>
      </w:r>
      <w:r>
        <w:rPr>
          <w:spacing w:val="-2"/>
        </w:rPr>
        <w:t xml:space="preserve"> </w:t>
      </w:r>
      <w:r>
        <w:t>time.</w:t>
      </w:r>
    </w:p>
    <w:p w14:paraId="6FFA163F" w14:textId="77777777" w:rsidR="00E92D1C" w:rsidRDefault="00000000">
      <w:pPr>
        <w:pStyle w:val="ListParagraph"/>
        <w:numPr>
          <w:ilvl w:val="0"/>
          <w:numId w:val="2"/>
        </w:numPr>
        <w:tabs>
          <w:tab w:val="left" w:pos="821"/>
        </w:tabs>
        <w:spacing w:line="259" w:lineRule="auto"/>
        <w:ind w:right="183" w:firstLine="0"/>
        <w:jc w:val="both"/>
      </w:pPr>
      <w:r>
        <w:rPr>
          <w:b/>
          <w:u w:val="thick"/>
        </w:rPr>
        <w:t>No Obligations</w:t>
      </w:r>
      <w:r>
        <w:t>: This Agreement does not obligate Crystal Stairs to disclose any information or negotiate or enter into any agreement or relationship with Receiving</w:t>
      </w:r>
      <w:r>
        <w:rPr>
          <w:spacing w:val="-13"/>
        </w:rPr>
        <w:t xml:space="preserve"> </w:t>
      </w:r>
      <w:r>
        <w:t>Party.</w:t>
      </w:r>
    </w:p>
    <w:p w14:paraId="68345157" w14:textId="77777777" w:rsidR="00E92D1C" w:rsidRDefault="00000000">
      <w:pPr>
        <w:pStyle w:val="ListParagraph"/>
        <w:numPr>
          <w:ilvl w:val="0"/>
          <w:numId w:val="2"/>
        </w:numPr>
        <w:tabs>
          <w:tab w:val="left" w:pos="821"/>
        </w:tabs>
        <w:spacing w:before="121" w:line="259" w:lineRule="auto"/>
        <w:ind w:right="174" w:firstLine="0"/>
        <w:jc w:val="both"/>
      </w:pPr>
      <w:r>
        <w:rPr>
          <w:b/>
          <w:u w:val="thick"/>
        </w:rPr>
        <w:t>Remedies</w:t>
      </w:r>
      <w:r>
        <w:t>:</w:t>
      </w:r>
      <w:r>
        <w:rPr>
          <w:spacing w:val="34"/>
        </w:rPr>
        <w:t xml:space="preserve"> </w:t>
      </w:r>
      <w:r>
        <w:t>Due</w:t>
      </w:r>
      <w:r>
        <w:rPr>
          <w:spacing w:val="-13"/>
        </w:rPr>
        <w:t xml:space="preserve"> </w:t>
      </w:r>
      <w:r>
        <w:t>to</w:t>
      </w:r>
      <w:r>
        <w:rPr>
          <w:spacing w:val="-13"/>
        </w:rPr>
        <w:t xml:space="preserve"> </w:t>
      </w:r>
      <w:r>
        <w:t>the</w:t>
      </w:r>
      <w:r>
        <w:rPr>
          <w:spacing w:val="-11"/>
        </w:rPr>
        <w:t xml:space="preserve"> </w:t>
      </w:r>
      <w:r>
        <w:t>unique</w:t>
      </w:r>
      <w:r>
        <w:rPr>
          <w:spacing w:val="-11"/>
        </w:rPr>
        <w:t xml:space="preserve"> </w:t>
      </w:r>
      <w:r>
        <w:t>nature</w:t>
      </w:r>
      <w:r>
        <w:rPr>
          <w:spacing w:val="-11"/>
        </w:rPr>
        <w:t xml:space="preserve"> </w:t>
      </w:r>
      <w:r>
        <w:t>of</w:t>
      </w:r>
      <w:r>
        <w:rPr>
          <w:spacing w:val="-13"/>
        </w:rPr>
        <w:t xml:space="preserve"> </w:t>
      </w:r>
      <w:r>
        <w:t>the</w:t>
      </w:r>
      <w:r>
        <w:rPr>
          <w:spacing w:val="-13"/>
        </w:rPr>
        <w:t xml:space="preserve"> </w:t>
      </w:r>
      <w:r>
        <w:t>Confidential</w:t>
      </w:r>
      <w:r>
        <w:rPr>
          <w:spacing w:val="-10"/>
        </w:rPr>
        <w:t xml:space="preserve"> </w:t>
      </w:r>
      <w:r>
        <w:t>Information,</w:t>
      </w:r>
      <w:r>
        <w:rPr>
          <w:spacing w:val="-12"/>
        </w:rPr>
        <w:t xml:space="preserve"> </w:t>
      </w:r>
      <w:r>
        <w:t>any</w:t>
      </w:r>
      <w:r>
        <w:rPr>
          <w:spacing w:val="-13"/>
        </w:rPr>
        <w:t xml:space="preserve"> </w:t>
      </w:r>
      <w:r>
        <w:t>breach</w:t>
      </w:r>
      <w:r>
        <w:rPr>
          <w:spacing w:val="-13"/>
        </w:rPr>
        <w:t xml:space="preserve"> </w:t>
      </w:r>
      <w:r>
        <w:t>of</w:t>
      </w:r>
      <w:r>
        <w:rPr>
          <w:spacing w:val="-12"/>
        </w:rPr>
        <w:t xml:space="preserve"> </w:t>
      </w:r>
      <w:r>
        <w:t>this</w:t>
      </w:r>
      <w:r>
        <w:rPr>
          <w:spacing w:val="-8"/>
        </w:rPr>
        <w:t xml:space="preserve"> </w:t>
      </w:r>
      <w:r>
        <w:t>Agreement would cause immediate and irreparable harm to Crystal Stairs and therefore Crystal Stairs is entitled to specific performance and injunctive or other equitable relief without the necessity of a bond in addition to all other remedies available at</w:t>
      </w:r>
      <w:r>
        <w:rPr>
          <w:spacing w:val="-10"/>
        </w:rPr>
        <w:t xml:space="preserve"> </w:t>
      </w:r>
      <w:r>
        <w:t>law.</w:t>
      </w:r>
    </w:p>
    <w:p w14:paraId="3A216A85" w14:textId="77777777" w:rsidR="00E92D1C" w:rsidRDefault="00000000">
      <w:pPr>
        <w:pStyle w:val="ListParagraph"/>
        <w:numPr>
          <w:ilvl w:val="0"/>
          <w:numId w:val="2"/>
        </w:numPr>
        <w:tabs>
          <w:tab w:val="left" w:pos="821"/>
        </w:tabs>
        <w:spacing w:before="120" w:line="259" w:lineRule="auto"/>
        <w:ind w:right="174" w:firstLine="0"/>
        <w:jc w:val="both"/>
      </w:pPr>
      <w:r>
        <w:rPr>
          <w:b/>
          <w:u w:val="thick"/>
        </w:rPr>
        <w:t>Dispute Resolution</w:t>
      </w:r>
      <w:r>
        <w:t>: If a dispute arises out of this Agreement and cannot be settled through informal</w:t>
      </w:r>
      <w:r>
        <w:rPr>
          <w:spacing w:val="-11"/>
        </w:rPr>
        <w:t xml:space="preserve"> </w:t>
      </w:r>
      <w:r>
        <w:t>discussions</w:t>
      </w:r>
      <w:r>
        <w:rPr>
          <w:spacing w:val="-11"/>
        </w:rPr>
        <w:t xml:space="preserve"> </w:t>
      </w:r>
      <w:r>
        <w:t>or</w:t>
      </w:r>
      <w:r>
        <w:rPr>
          <w:spacing w:val="-11"/>
        </w:rPr>
        <w:t xml:space="preserve"> </w:t>
      </w:r>
      <w:r>
        <w:t>negotiations,</w:t>
      </w:r>
      <w:r>
        <w:rPr>
          <w:spacing w:val="-14"/>
        </w:rPr>
        <w:t xml:space="preserve"> </w:t>
      </w:r>
      <w:r>
        <w:t>the</w:t>
      </w:r>
      <w:r>
        <w:rPr>
          <w:spacing w:val="-11"/>
        </w:rPr>
        <w:t xml:space="preserve"> </w:t>
      </w:r>
      <w:r>
        <w:t>Parties</w:t>
      </w:r>
      <w:r>
        <w:rPr>
          <w:spacing w:val="-11"/>
        </w:rPr>
        <w:t xml:space="preserve"> </w:t>
      </w:r>
      <w:r>
        <w:t>will</w:t>
      </w:r>
      <w:r>
        <w:rPr>
          <w:spacing w:val="-13"/>
        </w:rPr>
        <w:t xml:space="preserve"> </w:t>
      </w:r>
      <w:r>
        <w:t>first</w:t>
      </w:r>
      <w:r>
        <w:rPr>
          <w:spacing w:val="-13"/>
        </w:rPr>
        <w:t xml:space="preserve"> </w:t>
      </w:r>
      <w:r>
        <w:t>try</w:t>
      </w:r>
      <w:r>
        <w:rPr>
          <w:spacing w:val="-13"/>
        </w:rPr>
        <w:t xml:space="preserve"> </w:t>
      </w:r>
      <w:r>
        <w:t>to</w:t>
      </w:r>
      <w:r>
        <w:rPr>
          <w:spacing w:val="-14"/>
        </w:rPr>
        <w:t xml:space="preserve"> </w:t>
      </w:r>
      <w:r>
        <w:t>settle</w:t>
      </w:r>
      <w:r>
        <w:rPr>
          <w:spacing w:val="-13"/>
        </w:rPr>
        <w:t xml:space="preserve"> </w:t>
      </w:r>
      <w:r>
        <w:t>the</w:t>
      </w:r>
      <w:r>
        <w:rPr>
          <w:spacing w:val="-13"/>
        </w:rPr>
        <w:t xml:space="preserve"> </w:t>
      </w:r>
      <w:r>
        <w:t>dispute</w:t>
      </w:r>
      <w:r>
        <w:rPr>
          <w:spacing w:val="-14"/>
        </w:rPr>
        <w:t xml:space="preserve"> </w:t>
      </w:r>
      <w:r>
        <w:t>in</w:t>
      </w:r>
      <w:r>
        <w:rPr>
          <w:spacing w:val="-14"/>
        </w:rPr>
        <w:t xml:space="preserve"> </w:t>
      </w:r>
      <w:r>
        <w:t>good</w:t>
      </w:r>
      <w:r>
        <w:rPr>
          <w:spacing w:val="-11"/>
        </w:rPr>
        <w:t xml:space="preserve"> </w:t>
      </w:r>
      <w:r>
        <w:t>faith</w:t>
      </w:r>
      <w:r>
        <w:rPr>
          <w:spacing w:val="-12"/>
        </w:rPr>
        <w:t xml:space="preserve"> </w:t>
      </w:r>
      <w:r>
        <w:t>by</w:t>
      </w:r>
      <w:r>
        <w:rPr>
          <w:spacing w:val="-14"/>
        </w:rPr>
        <w:t xml:space="preserve"> </w:t>
      </w:r>
      <w:r>
        <w:t>submitting the dispute to a sole mediator mutually selected by the Parties. If the dispute is not then resolved, then, upon</w:t>
      </w:r>
      <w:r>
        <w:rPr>
          <w:spacing w:val="-12"/>
        </w:rPr>
        <w:t xml:space="preserve"> </w:t>
      </w:r>
      <w:r>
        <w:t>notice</w:t>
      </w:r>
      <w:r>
        <w:rPr>
          <w:spacing w:val="-11"/>
        </w:rPr>
        <w:t xml:space="preserve"> </w:t>
      </w:r>
      <w:r>
        <w:t>by</w:t>
      </w:r>
      <w:r>
        <w:rPr>
          <w:spacing w:val="-13"/>
        </w:rPr>
        <w:t xml:space="preserve"> </w:t>
      </w:r>
      <w:r>
        <w:t>either</w:t>
      </w:r>
      <w:r>
        <w:rPr>
          <w:spacing w:val="-10"/>
        </w:rPr>
        <w:t xml:space="preserve"> </w:t>
      </w:r>
      <w:r>
        <w:t>Party,</w:t>
      </w:r>
      <w:r>
        <w:rPr>
          <w:spacing w:val="-12"/>
        </w:rPr>
        <w:t xml:space="preserve"> </w:t>
      </w:r>
      <w:r>
        <w:t>such</w:t>
      </w:r>
      <w:r>
        <w:rPr>
          <w:spacing w:val="-11"/>
        </w:rPr>
        <w:t xml:space="preserve"> </w:t>
      </w:r>
      <w:r>
        <w:t>dispute</w:t>
      </w:r>
      <w:r>
        <w:rPr>
          <w:spacing w:val="-9"/>
        </w:rPr>
        <w:t xml:space="preserve"> </w:t>
      </w:r>
      <w:r>
        <w:t>will</w:t>
      </w:r>
      <w:r>
        <w:rPr>
          <w:spacing w:val="-10"/>
        </w:rPr>
        <w:t xml:space="preserve"> </w:t>
      </w:r>
      <w:r>
        <w:t>be</w:t>
      </w:r>
      <w:r>
        <w:rPr>
          <w:spacing w:val="-12"/>
        </w:rPr>
        <w:t xml:space="preserve"> </w:t>
      </w:r>
      <w:r>
        <w:t>settled</w:t>
      </w:r>
      <w:r>
        <w:rPr>
          <w:spacing w:val="-13"/>
        </w:rPr>
        <w:t xml:space="preserve"> </w:t>
      </w:r>
      <w:r>
        <w:t>by</w:t>
      </w:r>
      <w:r>
        <w:rPr>
          <w:spacing w:val="-13"/>
        </w:rPr>
        <w:t xml:space="preserve"> </w:t>
      </w:r>
      <w:r>
        <w:t>binding</w:t>
      </w:r>
      <w:r>
        <w:rPr>
          <w:spacing w:val="-13"/>
        </w:rPr>
        <w:t xml:space="preserve"> </w:t>
      </w:r>
      <w:r>
        <w:t>arbitration,</w:t>
      </w:r>
      <w:r>
        <w:rPr>
          <w:spacing w:val="-11"/>
        </w:rPr>
        <w:t xml:space="preserve"> </w:t>
      </w:r>
      <w:r>
        <w:t>administered</w:t>
      </w:r>
      <w:r>
        <w:rPr>
          <w:spacing w:val="-12"/>
        </w:rPr>
        <w:t xml:space="preserve"> </w:t>
      </w:r>
      <w:r>
        <w:t>by</w:t>
      </w:r>
      <w:r>
        <w:rPr>
          <w:spacing w:val="-13"/>
        </w:rPr>
        <w:t xml:space="preserve"> </w:t>
      </w:r>
      <w:r>
        <w:t>an</w:t>
      </w:r>
      <w:r>
        <w:rPr>
          <w:spacing w:val="-11"/>
        </w:rPr>
        <w:t xml:space="preserve"> </w:t>
      </w:r>
      <w:r>
        <w:t>arbitrator mutually agreed to by the Parties, in accordance with the rules and procedures used by said arbitrator, and who</w:t>
      </w:r>
      <w:r>
        <w:rPr>
          <w:spacing w:val="-5"/>
        </w:rPr>
        <w:t xml:space="preserve"> </w:t>
      </w:r>
      <w:r>
        <w:t>will</w:t>
      </w:r>
      <w:r>
        <w:rPr>
          <w:spacing w:val="-6"/>
        </w:rPr>
        <w:t xml:space="preserve"> </w:t>
      </w:r>
      <w:r>
        <w:t>be</w:t>
      </w:r>
      <w:r>
        <w:rPr>
          <w:spacing w:val="-6"/>
        </w:rPr>
        <w:t xml:space="preserve"> </w:t>
      </w:r>
      <w:r>
        <w:t>competent</w:t>
      </w:r>
      <w:r>
        <w:rPr>
          <w:spacing w:val="-6"/>
        </w:rPr>
        <w:t xml:space="preserve"> </w:t>
      </w:r>
      <w:r>
        <w:t>in</w:t>
      </w:r>
      <w:r>
        <w:rPr>
          <w:spacing w:val="-6"/>
        </w:rPr>
        <w:t xml:space="preserve"> </w:t>
      </w:r>
      <w:r>
        <w:t>the</w:t>
      </w:r>
      <w:r>
        <w:rPr>
          <w:spacing w:val="-4"/>
        </w:rPr>
        <w:t xml:space="preserve"> </w:t>
      </w:r>
      <w:r>
        <w:t>legal</w:t>
      </w:r>
      <w:r>
        <w:rPr>
          <w:spacing w:val="-6"/>
        </w:rPr>
        <w:t xml:space="preserve"> </w:t>
      </w:r>
      <w:r>
        <w:t>and</w:t>
      </w:r>
      <w:r>
        <w:rPr>
          <w:spacing w:val="-6"/>
        </w:rPr>
        <w:t xml:space="preserve"> </w:t>
      </w:r>
      <w:r>
        <w:t>technical</w:t>
      </w:r>
      <w:r>
        <w:rPr>
          <w:spacing w:val="-4"/>
        </w:rPr>
        <w:t xml:space="preserve"> </w:t>
      </w:r>
      <w:r>
        <w:t>aspects</w:t>
      </w:r>
      <w:r>
        <w:rPr>
          <w:spacing w:val="-4"/>
        </w:rPr>
        <w:t xml:space="preserve"> </w:t>
      </w:r>
      <w:r>
        <w:t>of</w:t>
      </w:r>
      <w:r>
        <w:rPr>
          <w:spacing w:val="-5"/>
        </w:rPr>
        <w:t xml:space="preserve"> </w:t>
      </w:r>
      <w:r>
        <w:t>the</w:t>
      </w:r>
      <w:r>
        <w:rPr>
          <w:spacing w:val="-7"/>
        </w:rPr>
        <w:t xml:space="preserve"> </w:t>
      </w:r>
      <w:r>
        <w:t>subject</w:t>
      </w:r>
      <w:r>
        <w:rPr>
          <w:spacing w:val="-3"/>
        </w:rPr>
        <w:t xml:space="preserve"> </w:t>
      </w:r>
      <w:r>
        <w:t>matter</w:t>
      </w:r>
      <w:r>
        <w:rPr>
          <w:spacing w:val="-6"/>
        </w:rPr>
        <w:t xml:space="preserve"> </w:t>
      </w:r>
      <w:r>
        <w:t>of,</w:t>
      </w:r>
      <w:r>
        <w:rPr>
          <w:spacing w:val="-5"/>
        </w:rPr>
        <w:t xml:space="preserve"> </w:t>
      </w:r>
      <w:r>
        <w:t>and will</w:t>
      </w:r>
      <w:r>
        <w:rPr>
          <w:spacing w:val="-5"/>
        </w:rPr>
        <w:t xml:space="preserve"> </w:t>
      </w:r>
      <w:r>
        <w:t>not</w:t>
      </w:r>
      <w:r>
        <w:rPr>
          <w:spacing w:val="-6"/>
        </w:rPr>
        <w:t xml:space="preserve"> </w:t>
      </w:r>
      <w:r>
        <w:t>limit,</w:t>
      </w:r>
      <w:r>
        <w:rPr>
          <w:spacing w:val="-6"/>
        </w:rPr>
        <w:t xml:space="preserve"> </w:t>
      </w:r>
      <w:r>
        <w:t>expand or modify the terms found in this Agreement. A request by either Party to a court for interim protection will not affect the arbitration obligation. Each Party will bear their own expenses and an equal share of all costs and fees of the mediation and/or arbitration. The prevailing Party will be entitled to attorneys’ fees and costs associated with mediation and/or arbitration, and judgment on the written award may be entered by any court having jurisdiction. The contents and result of mediation and/or arbitration will be held in strict confidence by the Parties, who will be bound by a confidentiality</w:t>
      </w:r>
      <w:r>
        <w:rPr>
          <w:spacing w:val="-13"/>
        </w:rPr>
        <w:t xml:space="preserve"> </w:t>
      </w:r>
      <w:r>
        <w:t>agreement.</w:t>
      </w:r>
    </w:p>
    <w:p w14:paraId="2F004A15" w14:textId="77777777" w:rsidR="00E92D1C" w:rsidRDefault="00000000">
      <w:pPr>
        <w:pStyle w:val="ListParagraph"/>
        <w:numPr>
          <w:ilvl w:val="0"/>
          <w:numId w:val="2"/>
        </w:numPr>
        <w:tabs>
          <w:tab w:val="left" w:pos="821"/>
        </w:tabs>
        <w:spacing w:before="118" w:line="259" w:lineRule="auto"/>
        <w:ind w:right="177" w:firstLine="0"/>
        <w:jc w:val="both"/>
      </w:pPr>
      <w:r>
        <w:rPr>
          <w:b/>
          <w:u w:val="thick"/>
        </w:rPr>
        <w:t>Modifications</w:t>
      </w:r>
      <w:r>
        <w:t xml:space="preserve">: No amendments, alterations, changes or modifications to the terms and conditions of this Agreement are valid, unless made in writing, approved by Crystal Stairs, and signed </w:t>
      </w:r>
      <w:r>
        <w:rPr>
          <w:spacing w:val="3"/>
        </w:rPr>
        <w:t xml:space="preserve">by </w:t>
      </w:r>
      <w:r>
        <w:t>authorized Party</w:t>
      </w:r>
      <w:r>
        <w:rPr>
          <w:spacing w:val="-4"/>
        </w:rPr>
        <w:t xml:space="preserve"> </w:t>
      </w:r>
      <w:r>
        <w:t>representatives.</w:t>
      </w:r>
    </w:p>
    <w:p w14:paraId="3926D255" w14:textId="77777777" w:rsidR="00E92D1C" w:rsidRDefault="00000000">
      <w:pPr>
        <w:pStyle w:val="ListParagraph"/>
        <w:numPr>
          <w:ilvl w:val="0"/>
          <w:numId w:val="2"/>
        </w:numPr>
        <w:tabs>
          <w:tab w:val="left" w:pos="821"/>
        </w:tabs>
        <w:spacing w:before="118" w:line="259" w:lineRule="auto"/>
        <w:ind w:right="173" w:firstLine="0"/>
        <w:jc w:val="both"/>
      </w:pPr>
      <w:r>
        <w:rPr>
          <w:b/>
          <w:u w:val="thick"/>
        </w:rPr>
        <w:t>Notices</w:t>
      </w:r>
      <w:r>
        <w:t xml:space="preserve">: All notices required to be given herein will be made in writing and sent </w:t>
      </w:r>
      <w:proofErr w:type="gramStart"/>
      <w:r>
        <w:t>by,</w:t>
      </w:r>
      <w:proofErr w:type="gramEnd"/>
      <w:r>
        <w:t xml:space="preserve"> overnight courier; certified mail with return receipt requested; or emailed, with confirmation of receipt to the below designated Party recipients at the addresses listed above, with a courtesy copy to the Crystal Stairs Legal Department</w:t>
      </w:r>
      <w:r>
        <w:rPr>
          <w:spacing w:val="11"/>
        </w:rPr>
        <w:t xml:space="preserve"> </w:t>
      </w:r>
      <w:r>
        <w:t>at</w:t>
      </w:r>
      <w:r>
        <w:rPr>
          <w:spacing w:val="8"/>
        </w:rPr>
        <w:t xml:space="preserve"> </w:t>
      </w:r>
      <w:r>
        <w:t>the</w:t>
      </w:r>
      <w:r>
        <w:rPr>
          <w:spacing w:val="8"/>
        </w:rPr>
        <w:t xml:space="preserve"> </w:t>
      </w:r>
      <w:r>
        <w:t>address</w:t>
      </w:r>
      <w:r>
        <w:rPr>
          <w:spacing w:val="10"/>
        </w:rPr>
        <w:t xml:space="preserve"> </w:t>
      </w:r>
      <w:r>
        <w:t>listed</w:t>
      </w:r>
      <w:r>
        <w:rPr>
          <w:spacing w:val="10"/>
        </w:rPr>
        <w:t xml:space="preserve"> </w:t>
      </w:r>
      <w:r>
        <w:t>above.</w:t>
      </w:r>
      <w:r>
        <w:rPr>
          <w:spacing w:val="21"/>
        </w:rPr>
        <w:t xml:space="preserve"> </w:t>
      </w:r>
      <w:r>
        <w:t>Unless</w:t>
      </w:r>
      <w:r>
        <w:rPr>
          <w:spacing w:val="10"/>
        </w:rPr>
        <w:t xml:space="preserve"> </w:t>
      </w:r>
      <w:r>
        <w:t>otherwise</w:t>
      </w:r>
      <w:r>
        <w:rPr>
          <w:spacing w:val="10"/>
        </w:rPr>
        <w:t xml:space="preserve"> </w:t>
      </w:r>
      <w:r>
        <w:t>specified</w:t>
      </w:r>
      <w:r>
        <w:rPr>
          <w:spacing w:val="11"/>
        </w:rPr>
        <w:t xml:space="preserve"> </w:t>
      </w:r>
      <w:r>
        <w:t>herein,</w:t>
      </w:r>
      <w:r>
        <w:rPr>
          <w:spacing w:val="7"/>
        </w:rPr>
        <w:t xml:space="preserve"> </w:t>
      </w:r>
      <w:r>
        <w:t>all</w:t>
      </w:r>
      <w:r>
        <w:rPr>
          <w:spacing w:val="11"/>
        </w:rPr>
        <w:t xml:space="preserve"> </w:t>
      </w:r>
      <w:r>
        <w:t>notices</w:t>
      </w:r>
      <w:r>
        <w:rPr>
          <w:spacing w:val="12"/>
        </w:rPr>
        <w:t xml:space="preserve"> </w:t>
      </w:r>
      <w:r>
        <w:t>are</w:t>
      </w:r>
      <w:r>
        <w:rPr>
          <w:spacing w:val="8"/>
        </w:rPr>
        <w:t xml:space="preserve"> </w:t>
      </w:r>
      <w:r>
        <w:t>effective</w:t>
      </w:r>
      <w:r>
        <w:rPr>
          <w:spacing w:val="10"/>
        </w:rPr>
        <w:t xml:space="preserve"> </w:t>
      </w:r>
      <w:r>
        <w:t>upon</w:t>
      </w:r>
    </w:p>
    <w:p w14:paraId="215FE464" w14:textId="77777777" w:rsidR="00E92D1C" w:rsidRDefault="00E92D1C">
      <w:pPr>
        <w:spacing w:line="259" w:lineRule="auto"/>
        <w:jc w:val="both"/>
        <w:sectPr w:rsidR="00E92D1C">
          <w:footerReference w:type="default" r:id="rId8"/>
          <w:pgSz w:w="12240" w:h="15840"/>
          <w:pgMar w:top="1360" w:right="1260" w:bottom="1120" w:left="1340" w:header="0" w:footer="928" w:gutter="0"/>
          <w:pgNumType w:start="2"/>
          <w:cols w:space="720"/>
        </w:sectPr>
      </w:pPr>
    </w:p>
    <w:p w14:paraId="76C99E2D" w14:textId="77777777" w:rsidR="00E92D1C" w:rsidRDefault="00000000">
      <w:pPr>
        <w:pStyle w:val="BodyText"/>
        <w:spacing w:before="74"/>
        <w:ind w:left="100"/>
      </w:pPr>
      <w:r>
        <w:lastRenderedPageBreak/>
        <w:t>receipt. The Parties may change this information by informing the other Party in writing of such change.</w:t>
      </w:r>
    </w:p>
    <w:p w14:paraId="2FC619FD" w14:textId="77777777" w:rsidR="00E92D1C" w:rsidRDefault="00E92D1C">
      <w:pPr>
        <w:pStyle w:val="BodyText"/>
        <w:spacing w:before="9"/>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E92D1C" w14:paraId="61C543F0" w14:textId="77777777">
        <w:trPr>
          <w:trHeight w:val="758"/>
        </w:trPr>
        <w:tc>
          <w:tcPr>
            <w:tcW w:w="4676" w:type="dxa"/>
          </w:tcPr>
          <w:p w14:paraId="5DDFB947" w14:textId="77777777" w:rsidR="00E92D1C" w:rsidRDefault="00000000">
            <w:pPr>
              <w:pStyle w:val="TableParagraph"/>
              <w:rPr>
                <w:b/>
              </w:rPr>
            </w:pPr>
            <w:r>
              <w:rPr>
                <w:b/>
              </w:rPr>
              <w:t>Crystal Stairs</w:t>
            </w:r>
          </w:p>
          <w:p w14:paraId="6AD3C5BD" w14:textId="77777777" w:rsidR="00E92D1C" w:rsidRDefault="00000000">
            <w:pPr>
              <w:pStyle w:val="TableParagraph"/>
              <w:spacing w:line="250" w:lineRule="exact"/>
            </w:pPr>
            <w:r>
              <w:t>Attn: Thomas Fernandez</w:t>
            </w:r>
          </w:p>
          <w:p w14:paraId="5955C18B" w14:textId="77777777" w:rsidR="00E92D1C" w:rsidRDefault="00000000">
            <w:pPr>
              <w:pStyle w:val="TableParagraph"/>
              <w:spacing w:before="1" w:line="238" w:lineRule="exact"/>
              <w:ind w:left="1010"/>
            </w:pPr>
            <w:hyperlink r:id="rId9">
              <w:r>
                <w:t>tfernandez@CrystalStairs.org</w:t>
              </w:r>
            </w:hyperlink>
          </w:p>
        </w:tc>
        <w:tc>
          <w:tcPr>
            <w:tcW w:w="4676" w:type="dxa"/>
          </w:tcPr>
          <w:p w14:paraId="49EEE243" w14:textId="77777777" w:rsidR="00E92D1C" w:rsidRDefault="00000000">
            <w:pPr>
              <w:pStyle w:val="TableParagraph"/>
              <w:ind w:left="1009"/>
              <w:rPr>
                <w:b/>
              </w:rPr>
            </w:pPr>
            <w:r>
              <w:rPr>
                <w:b/>
              </w:rPr>
              <w:t>Receiving Party</w:t>
            </w:r>
          </w:p>
          <w:p w14:paraId="6C6B0C57" w14:textId="77777777" w:rsidR="00E92D1C" w:rsidRDefault="00000000">
            <w:pPr>
              <w:pStyle w:val="TableParagraph"/>
              <w:spacing w:line="250" w:lineRule="exact"/>
              <w:ind w:left="1009"/>
              <w:rPr>
                <w:i/>
              </w:rPr>
            </w:pPr>
            <w:r>
              <w:rPr>
                <w:i/>
              </w:rPr>
              <w:t>See end of Agreement.</w:t>
            </w:r>
          </w:p>
        </w:tc>
      </w:tr>
    </w:tbl>
    <w:p w14:paraId="67CC4266" w14:textId="77777777" w:rsidR="00E92D1C" w:rsidRDefault="00000000">
      <w:pPr>
        <w:pStyle w:val="ListParagraph"/>
        <w:numPr>
          <w:ilvl w:val="0"/>
          <w:numId w:val="2"/>
        </w:numPr>
        <w:tabs>
          <w:tab w:val="left" w:pos="821"/>
        </w:tabs>
        <w:spacing w:before="114" w:line="259" w:lineRule="auto"/>
        <w:ind w:right="172" w:firstLine="0"/>
        <w:jc w:val="both"/>
      </w:pPr>
      <w:r>
        <w:rPr>
          <w:b/>
          <w:u w:val="thick"/>
        </w:rPr>
        <w:t>Jurisdiction &amp; Venue</w:t>
      </w:r>
      <w:r>
        <w:t>: This Agreement, and the rights and obligations of the Parties as set forth herein,</w:t>
      </w:r>
      <w:r>
        <w:rPr>
          <w:spacing w:val="-12"/>
        </w:rPr>
        <w:t xml:space="preserve"> </w:t>
      </w:r>
      <w:r>
        <w:t>are</w:t>
      </w:r>
      <w:r>
        <w:rPr>
          <w:spacing w:val="-8"/>
        </w:rPr>
        <w:t xml:space="preserve"> </w:t>
      </w:r>
      <w:r>
        <w:t>governed</w:t>
      </w:r>
      <w:r>
        <w:rPr>
          <w:spacing w:val="-11"/>
        </w:rPr>
        <w:t xml:space="preserve"> </w:t>
      </w:r>
      <w:r>
        <w:t>by</w:t>
      </w:r>
      <w:r>
        <w:rPr>
          <w:spacing w:val="-11"/>
        </w:rPr>
        <w:t xml:space="preserve"> </w:t>
      </w:r>
      <w:r>
        <w:t>and</w:t>
      </w:r>
      <w:r>
        <w:rPr>
          <w:spacing w:val="-11"/>
        </w:rPr>
        <w:t xml:space="preserve"> </w:t>
      </w:r>
      <w:r>
        <w:t>construed</w:t>
      </w:r>
      <w:r>
        <w:rPr>
          <w:spacing w:val="-11"/>
        </w:rPr>
        <w:t xml:space="preserve"> </w:t>
      </w:r>
      <w:r>
        <w:t>in</w:t>
      </w:r>
      <w:r>
        <w:rPr>
          <w:spacing w:val="-11"/>
        </w:rPr>
        <w:t xml:space="preserve"> </w:t>
      </w:r>
      <w:r>
        <w:t>accordance</w:t>
      </w:r>
      <w:r>
        <w:rPr>
          <w:spacing w:val="-8"/>
        </w:rPr>
        <w:t xml:space="preserve"> </w:t>
      </w:r>
      <w:r>
        <w:t>with</w:t>
      </w:r>
      <w:r>
        <w:rPr>
          <w:spacing w:val="-12"/>
        </w:rPr>
        <w:t xml:space="preserve"> </w:t>
      </w:r>
      <w:r>
        <w:t>the</w:t>
      </w:r>
      <w:r>
        <w:rPr>
          <w:spacing w:val="-11"/>
        </w:rPr>
        <w:t xml:space="preserve"> </w:t>
      </w:r>
      <w:r>
        <w:t>laws</w:t>
      </w:r>
      <w:r>
        <w:rPr>
          <w:spacing w:val="-9"/>
        </w:rPr>
        <w:t xml:space="preserve"> </w:t>
      </w:r>
      <w:r>
        <w:t>of</w:t>
      </w:r>
      <w:r>
        <w:rPr>
          <w:spacing w:val="-10"/>
        </w:rPr>
        <w:t xml:space="preserve"> </w:t>
      </w:r>
      <w:r>
        <w:t>the</w:t>
      </w:r>
      <w:r>
        <w:rPr>
          <w:spacing w:val="-11"/>
        </w:rPr>
        <w:t xml:space="preserve"> </w:t>
      </w:r>
      <w:r>
        <w:t>State</w:t>
      </w:r>
      <w:r>
        <w:rPr>
          <w:spacing w:val="-11"/>
        </w:rPr>
        <w:t xml:space="preserve"> </w:t>
      </w:r>
      <w:r>
        <w:t>of</w:t>
      </w:r>
      <w:r>
        <w:rPr>
          <w:spacing w:val="-8"/>
        </w:rPr>
        <w:t xml:space="preserve"> </w:t>
      </w:r>
      <w:r>
        <w:t>California,</w:t>
      </w:r>
      <w:r>
        <w:rPr>
          <w:spacing w:val="-9"/>
        </w:rPr>
        <w:t xml:space="preserve"> </w:t>
      </w:r>
      <w:r>
        <w:t>without</w:t>
      </w:r>
      <w:r>
        <w:rPr>
          <w:spacing w:val="-11"/>
        </w:rPr>
        <w:t xml:space="preserve"> </w:t>
      </w:r>
      <w:r>
        <w:t>regard to conflict of law principles that would require the application of law from another jurisdiction. Any claim or dispute arising out of this Agreement will be resolved in Los Angeles County,</w:t>
      </w:r>
      <w:r>
        <w:rPr>
          <w:spacing w:val="-17"/>
        </w:rPr>
        <w:t xml:space="preserve"> </w:t>
      </w:r>
      <w:r>
        <w:t>California.</w:t>
      </w:r>
    </w:p>
    <w:p w14:paraId="221C38B2" w14:textId="77777777" w:rsidR="00E92D1C" w:rsidRDefault="00000000">
      <w:pPr>
        <w:pStyle w:val="ListParagraph"/>
        <w:numPr>
          <w:ilvl w:val="0"/>
          <w:numId w:val="2"/>
        </w:numPr>
        <w:tabs>
          <w:tab w:val="left" w:pos="821"/>
        </w:tabs>
        <w:spacing w:line="259" w:lineRule="auto"/>
        <w:ind w:right="174" w:firstLine="0"/>
        <w:jc w:val="both"/>
      </w:pPr>
      <w:r>
        <w:rPr>
          <w:b/>
          <w:u w:val="thick"/>
        </w:rPr>
        <w:t>Waiver</w:t>
      </w:r>
      <w:r>
        <w:t xml:space="preserve">: Failure or delay by either Party to enforce any term or condition of this Agreement does not constitute a waiver of such, or of any other term or condition, unless such waiver is in writing and signed by an authorized Party representative. Any waiver to, or of, any breach by the other Party, does not constitute waiver of, or excuse for any other, </w:t>
      </w:r>
      <w:proofErr w:type="gramStart"/>
      <w:r>
        <w:t>different</w:t>
      </w:r>
      <w:proofErr w:type="gramEnd"/>
      <w:r>
        <w:t xml:space="preserve"> or subsequent</w:t>
      </w:r>
      <w:r>
        <w:rPr>
          <w:spacing w:val="-7"/>
        </w:rPr>
        <w:t xml:space="preserve"> </w:t>
      </w:r>
      <w:r>
        <w:t>breach.</w:t>
      </w:r>
    </w:p>
    <w:p w14:paraId="2FB7BEE2" w14:textId="77777777" w:rsidR="00E92D1C" w:rsidRDefault="00000000">
      <w:pPr>
        <w:pStyle w:val="ListParagraph"/>
        <w:numPr>
          <w:ilvl w:val="0"/>
          <w:numId w:val="2"/>
        </w:numPr>
        <w:tabs>
          <w:tab w:val="left" w:pos="821"/>
        </w:tabs>
        <w:spacing w:line="259" w:lineRule="auto"/>
        <w:ind w:right="176" w:firstLine="0"/>
        <w:jc w:val="both"/>
      </w:pPr>
      <w:r>
        <w:rPr>
          <w:b/>
          <w:u w:val="thick"/>
        </w:rPr>
        <w:t>Table of Contents &amp; Headings</w:t>
      </w:r>
      <w:r>
        <w:t>: The Table of Contents and Section headings set forth herein are for convenience only and do not affect the construction of this</w:t>
      </w:r>
      <w:r>
        <w:rPr>
          <w:spacing w:val="-4"/>
        </w:rPr>
        <w:t xml:space="preserve"> </w:t>
      </w:r>
      <w:r>
        <w:t>Agreement.</w:t>
      </w:r>
    </w:p>
    <w:p w14:paraId="3722C31D" w14:textId="77777777" w:rsidR="00E92D1C" w:rsidRDefault="00000000">
      <w:pPr>
        <w:pStyle w:val="ListParagraph"/>
        <w:numPr>
          <w:ilvl w:val="0"/>
          <w:numId w:val="2"/>
        </w:numPr>
        <w:tabs>
          <w:tab w:val="left" w:pos="821"/>
        </w:tabs>
        <w:spacing w:before="121" w:line="259" w:lineRule="auto"/>
        <w:ind w:right="175" w:firstLine="0"/>
        <w:jc w:val="both"/>
      </w:pPr>
      <w:r>
        <w:rPr>
          <w:b/>
          <w:u w:val="thick"/>
        </w:rPr>
        <w:t>Entire</w:t>
      </w:r>
      <w:r>
        <w:rPr>
          <w:b/>
          <w:spacing w:val="-9"/>
          <w:u w:val="thick"/>
        </w:rPr>
        <w:t xml:space="preserve"> </w:t>
      </w:r>
      <w:r>
        <w:rPr>
          <w:b/>
          <w:u w:val="thick"/>
        </w:rPr>
        <w:t>Agreement</w:t>
      </w:r>
      <w:r>
        <w:t>:</w:t>
      </w:r>
      <w:r>
        <w:rPr>
          <w:spacing w:val="42"/>
        </w:rPr>
        <w:t xml:space="preserve"> </w:t>
      </w:r>
      <w:r>
        <w:t>Except</w:t>
      </w:r>
      <w:r>
        <w:rPr>
          <w:spacing w:val="-6"/>
        </w:rPr>
        <w:t xml:space="preserve"> </w:t>
      </w:r>
      <w:r>
        <w:t>as</w:t>
      </w:r>
      <w:r>
        <w:rPr>
          <w:spacing w:val="-6"/>
        </w:rPr>
        <w:t xml:space="preserve"> </w:t>
      </w:r>
      <w:r>
        <w:t>otherwise</w:t>
      </w:r>
      <w:r>
        <w:rPr>
          <w:spacing w:val="-6"/>
        </w:rPr>
        <w:t xml:space="preserve"> </w:t>
      </w:r>
      <w:r>
        <w:t>provided</w:t>
      </w:r>
      <w:r>
        <w:rPr>
          <w:spacing w:val="-9"/>
        </w:rPr>
        <w:t xml:space="preserve"> </w:t>
      </w:r>
      <w:r>
        <w:t>for</w:t>
      </w:r>
      <w:r>
        <w:rPr>
          <w:spacing w:val="-9"/>
        </w:rPr>
        <w:t xml:space="preserve"> </w:t>
      </w:r>
      <w:r>
        <w:t>herein,</w:t>
      </w:r>
      <w:r>
        <w:rPr>
          <w:spacing w:val="-10"/>
        </w:rPr>
        <w:t xml:space="preserve"> </w:t>
      </w:r>
      <w:r>
        <w:t>this</w:t>
      </w:r>
      <w:r>
        <w:rPr>
          <w:spacing w:val="-5"/>
        </w:rPr>
        <w:t xml:space="preserve"> </w:t>
      </w:r>
      <w:r>
        <w:t>Agreement</w:t>
      </w:r>
      <w:r>
        <w:rPr>
          <w:spacing w:val="-8"/>
        </w:rPr>
        <w:t xml:space="preserve"> </w:t>
      </w:r>
      <w:r>
        <w:t>constitutes</w:t>
      </w:r>
      <w:r>
        <w:rPr>
          <w:spacing w:val="-9"/>
        </w:rPr>
        <w:t xml:space="preserve"> </w:t>
      </w:r>
      <w:r>
        <w:t>the</w:t>
      </w:r>
      <w:r>
        <w:rPr>
          <w:spacing w:val="-9"/>
        </w:rPr>
        <w:t xml:space="preserve"> </w:t>
      </w:r>
      <w:r>
        <w:t xml:space="preserve">entire agreement, final </w:t>
      </w:r>
      <w:proofErr w:type="gramStart"/>
      <w:r>
        <w:t>expression</w:t>
      </w:r>
      <w:proofErr w:type="gramEnd"/>
      <w:r>
        <w:t xml:space="preserve"> and exclusive statement of mutual understanding between the Parties relating to the subject matter contained herein and supersedes and cancels all prior written and oral agreements, communications and understandings, of any type whatsoever, made between the Parties in connection to this Agreement. Neither Party has made any oral nor written statements, which are not included in this Agreement, and that in any way induced either Party to enter into this</w:t>
      </w:r>
      <w:r>
        <w:rPr>
          <w:spacing w:val="-19"/>
        </w:rPr>
        <w:t xml:space="preserve"> </w:t>
      </w:r>
      <w:r>
        <w:t>Agreement.</w:t>
      </w:r>
    </w:p>
    <w:p w14:paraId="4BA3EF4C" w14:textId="77777777" w:rsidR="00E92D1C" w:rsidRDefault="00000000">
      <w:pPr>
        <w:pStyle w:val="ListParagraph"/>
        <w:numPr>
          <w:ilvl w:val="0"/>
          <w:numId w:val="2"/>
        </w:numPr>
        <w:tabs>
          <w:tab w:val="left" w:pos="821"/>
        </w:tabs>
        <w:spacing w:before="118" w:line="259" w:lineRule="auto"/>
        <w:ind w:right="179" w:firstLine="0"/>
        <w:jc w:val="both"/>
      </w:pPr>
      <w:r>
        <w:rPr>
          <w:b/>
          <w:u w:val="thick"/>
        </w:rPr>
        <w:t>Severability &amp; Survival</w:t>
      </w:r>
      <w:r>
        <w:t>: If any term or condition of this Agreement is determined to be invalid or unenforceable by a court of competent jurisdiction, such term or condition will be deemed stricken,</w:t>
      </w:r>
      <w:r>
        <w:rPr>
          <w:spacing w:val="-31"/>
        </w:rPr>
        <w:t xml:space="preserve"> </w:t>
      </w:r>
      <w:r>
        <w:t xml:space="preserve">and the remainder of this Agreement will remain in full force and effect, and not affected thereby. The rights, duties, </w:t>
      </w:r>
      <w:proofErr w:type="gramStart"/>
      <w:r>
        <w:t>obligations</w:t>
      </w:r>
      <w:proofErr w:type="gramEnd"/>
      <w:r>
        <w:t xml:space="preserve"> and warranties of the Parties, which by their terms are to survive termination of this Agreement, survive termination, to the fullest extent permitted by applicable statute of limitation</w:t>
      </w:r>
      <w:r>
        <w:rPr>
          <w:spacing w:val="-23"/>
        </w:rPr>
        <w:t xml:space="preserve"> </w:t>
      </w:r>
      <w:r>
        <w:t>laws.</w:t>
      </w:r>
    </w:p>
    <w:p w14:paraId="6B20268D" w14:textId="77777777" w:rsidR="00E92D1C" w:rsidRDefault="00000000">
      <w:pPr>
        <w:pStyle w:val="ListParagraph"/>
        <w:numPr>
          <w:ilvl w:val="0"/>
          <w:numId w:val="2"/>
        </w:numPr>
        <w:tabs>
          <w:tab w:val="left" w:pos="821"/>
        </w:tabs>
        <w:spacing w:before="120" w:line="259" w:lineRule="auto"/>
        <w:ind w:right="174" w:firstLine="0"/>
        <w:jc w:val="both"/>
      </w:pPr>
      <w:r>
        <w:rPr>
          <w:b/>
          <w:u w:val="thick"/>
        </w:rPr>
        <w:t>Counterparts &amp; Photocopies</w:t>
      </w:r>
      <w:r>
        <w:t xml:space="preserve">: This Agreement may be executed in one or more counterparts, each of which are deemed an original. A copy of this Agreement with a photocopied signature (including signatures reproduced by electronic means) may be used as an original signature for all </w:t>
      </w:r>
      <w:proofErr w:type="gramStart"/>
      <w:r>
        <w:t>purposes, unless</w:t>
      </w:r>
      <w:proofErr w:type="gramEnd"/>
      <w:r>
        <w:t xml:space="preserve"> a copy with an original signature is</w:t>
      </w:r>
      <w:r>
        <w:rPr>
          <w:spacing w:val="-9"/>
        </w:rPr>
        <w:t xml:space="preserve"> </w:t>
      </w:r>
      <w:r>
        <w:t>produced.</w:t>
      </w:r>
    </w:p>
    <w:p w14:paraId="4B73D74C" w14:textId="77777777" w:rsidR="00E92D1C" w:rsidRDefault="00000000">
      <w:pPr>
        <w:pStyle w:val="Heading2"/>
        <w:spacing w:before="123"/>
        <w:ind w:left="3367"/>
      </w:pPr>
      <w:r>
        <w:t>[Signature on following page.]</w:t>
      </w:r>
    </w:p>
    <w:p w14:paraId="361763FD" w14:textId="77777777" w:rsidR="00E92D1C" w:rsidRDefault="00E92D1C">
      <w:pPr>
        <w:sectPr w:rsidR="00E92D1C">
          <w:pgSz w:w="12240" w:h="15840"/>
          <w:pgMar w:top="1360" w:right="1260" w:bottom="1120" w:left="1340" w:header="0" w:footer="928" w:gutter="0"/>
          <w:cols w:space="720"/>
        </w:sectPr>
      </w:pPr>
    </w:p>
    <w:p w14:paraId="3A63B189" w14:textId="77777777" w:rsidR="00E92D1C" w:rsidRDefault="00000000">
      <w:pPr>
        <w:pStyle w:val="BodyText"/>
        <w:spacing w:before="74" w:line="259" w:lineRule="auto"/>
        <w:ind w:left="100" w:right="178" w:firstLine="719"/>
        <w:jc w:val="both"/>
      </w:pPr>
      <w:r>
        <w:rPr>
          <w:b/>
        </w:rPr>
        <w:lastRenderedPageBreak/>
        <w:t>IN</w:t>
      </w:r>
      <w:r>
        <w:rPr>
          <w:b/>
          <w:spacing w:val="-15"/>
        </w:rPr>
        <w:t xml:space="preserve"> </w:t>
      </w:r>
      <w:r>
        <w:rPr>
          <w:b/>
        </w:rPr>
        <w:t>WITNESS</w:t>
      </w:r>
      <w:r>
        <w:rPr>
          <w:b/>
          <w:spacing w:val="-17"/>
        </w:rPr>
        <w:t xml:space="preserve"> </w:t>
      </w:r>
      <w:r>
        <w:rPr>
          <w:b/>
        </w:rPr>
        <w:t>WHEREOF</w:t>
      </w:r>
      <w:r>
        <w:t>,</w:t>
      </w:r>
      <w:r>
        <w:rPr>
          <w:spacing w:val="-16"/>
        </w:rPr>
        <w:t xml:space="preserve"> </w:t>
      </w:r>
      <w:r>
        <w:t>the</w:t>
      </w:r>
      <w:r>
        <w:rPr>
          <w:spacing w:val="-14"/>
        </w:rPr>
        <w:t xml:space="preserve"> </w:t>
      </w:r>
      <w:r>
        <w:t>Parties,</w:t>
      </w:r>
      <w:r>
        <w:rPr>
          <w:spacing w:val="-16"/>
        </w:rPr>
        <w:t xml:space="preserve"> </w:t>
      </w:r>
      <w:r>
        <w:t>intending</w:t>
      </w:r>
      <w:r>
        <w:rPr>
          <w:spacing w:val="-16"/>
        </w:rPr>
        <w:t xml:space="preserve"> </w:t>
      </w:r>
      <w:r>
        <w:t>to</w:t>
      </w:r>
      <w:r>
        <w:rPr>
          <w:spacing w:val="-17"/>
        </w:rPr>
        <w:t xml:space="preserve"> </w:t>
      </w:r>
      <w:r>
        <w:t>be</w:t>
      </w:r>
      <w:r>
        <w:rPr>
          <w:spacing w:val="-14"/>
        </w:rPr>
        <w:t xml:space="preserve"> </w:t>
      </w:r>
      <w:r>
        <w:t>legally</w:t>
      </w:r>
      <w:r>
        <w:rPr>
          <w:spacing w:val="-16"/>
        </w:rPr>
        <w:t xml:space="preserve"> </w:t>
      </w:r>
      <w:r>
        <w:t>bound,</w:t>
      </w:r>
      <w:r>
        <w:rPr>
          <w:spacing w:val="-17"/>
        </w:rPr>
        <w:t xml:space="preserve"> </w:t>
      </w:r>
      <w:r>
        <w:t>have</w:t>
      </w:r>
      <w:r>
        <w:rPr>
          <w:spacing w:val="-14"/>
        </w:rPr>
        <w:t xml:space="preserve"> </w:t>
      </w:r>
      <w:r>
        <w:t>caused</w:t>
      </w:r>
      <w:r>
        <w:rPr>
          <w:spacing w:val="-13"/>
        </w:rPr>
        <w:t xml:space="preserve"> </w:t>
      </w:r>
      <w:r>
        <w:t>this</w:t>
      </w:r>
      <w:r>
        <w:rPr>
          <w:spacing w:val="-16"/>
        </w:rPr>
        <w:t xml:space="preserve"> </w:t>
      </w:r>
      <w:r>
        <w:t>Agreement to</w:t>
      </w:r>
      <w:r>
        <w:rPr>
          <w:spacing w:val="-10"/>
        </w:rPr>
        <w:t xml:space="preserve"> </w:t>
      </w:r>
      <w:r>
        <w:t>be</w:t>
      </w:r>
      <w:r>
        <w:rPr>
          <w:spacing w:val="-8"/>
        </w:rPr>
        <w:t xml:space="preserve"> </w:t>
      </w:r>
      <w:r>
        <w:t>executed.</w:t>
      </w:r>
      <w:r>
        <w:rPr>
          <w:spacing w:val="33"/>
        </w:rPr>
        <w:t xml:space="preserve"> </w:t>
      </w:r>
      <w:r>
        <w:t>The</w:t>
      </w:r>
      <w:r>
        <w:rPr>
          <w:spacing w:val="-11"/>
        </w:rPr>
        <w:t xml:space="preserve"> </w:t>
      </w:r>
      <w:r>
        <w:t>undersigned</w:t>
      </w:r>
      <w:r>
        <w:rPr>
          <w:spacing w:val="-9"/>
        </w:rPr>
        <w:t xml:space="preserve"> </w:t>
      </w:r>
      <w:r>
        <w:t>certify</w:t>
      </w:r>
      <w:r>
        <w:rPr>
          <w:spacing w:val="-11"/>
        </w:rPr>
        <w:t xml:space="preserve"> </w:t>
      </w:r>
      <w:r>
        <w:t>that</w:t>
      </w:r>
      <w:r>
        <w:rPr>
          <w:spacing w:val="-10"/>
        </w:rPr>
        <w:t xml:space="preserve"> </w:t>
      </w:r>
      <w:r>
        <w:t>by</w:t>
      </w:r>
      <w:r>
        <w:rPr>
          <w:spacing w:val="-12"/>
        </w:rPr>
        <w:t xml:space="preserve"> </w:t>
      </w:r>
      <w:r>
        <w:t>signing</w:t>
      </w:r>
      <w:r>
        <w:rPr>
          <w:spacing w:val="-13"/>
        </w:rPr>
        <w:t xml:space="preserve"> </w:t>
      </w:r>
      <w:r>
        <w:t>this</w:t>
      </w:r>
      <w:r>
        <w:rPr>
          <w:spacing w:val="-8"/>
        </w:rPr>
        <w:t xml:space="preserve"> </w:t>
      </w:r>
      <w:r>
        <w:t>Agreement,</w:t>
      </w:r>
      <w:r>
        <w:rPr>
          <w:spacing w:val="-12"/>
        </w:rPr>
        <w:t xml:space="preserve"> </w:t>
      </w:r>
      <w:r>
        <w:t>they</w:t>
      </w:r>
      <w:r>
        <w:rPr>
          <w:spacing w:val="-11"/>
        </w:rPr>
        <w:t xml:space="preserve"> </w:t>
      </w:r>
      <w:r>
        <w:t>are</w:t>
      </w:r>
      <w:r>
        <w:rPr>
          <w:spacing w:val="-11"/>
        </w:rPr>
        <w:t xml:space="preserve"> </w:t>
      </w:r>
      <w:r>
        <w:t>duly</w:t>
      </w:r>
      <w:r>
        <w:rPr>
          <w:spacing w:val="-12"/>
        </w:rPr>
        <w:t xml:space="preserve"> </w:t>
      </w:r>
      <w:r>
        <w:t>authorized</w:t>
      </w:r>
      <w:r>
        <w:rPr>
          <w:spacing w:val="-8"/>
        </w:rPr>
        <w:t xml:space="preserve"> </w:t>
      </w:r>
      <w:r>
        <w:t>to</w:t>
      </w:r>
      <w:r>
        <w:rPr>
          <w:spacing w:val="-9"/>
        </w:rPr>
        <w:t xml:space="preserve"> </w:t>
      </w:r>
      <w:r>
        <w:t>execute this</w:t>
      </w:r>
      <w:r>
        <w:rPr>
          <w:spacing w:val="-1"/>
        </w:rPr>
        <w:t xml:space="preserve"> </w:t>
      </w:r>
      <w:r>
        <w:t>Agreement.</w:t>
      </w:r>
    </w:p>
    <w:p w14:paraId="1D9E9955" w14:textId="77777777" w:rsidR="00E92D1C" w:rsidRDefault="00000000">
      <w:pPr>
        <w:pStyle w:val="BodyText"/>
        <w:spacing w:before="119"/>
        <w:ind w:left="100"/>
      </w:pPr>
      <w:r>
        <w:t>RECEIVING PARTY INFORMATION</w:t>
      </w:r>
    </w:p>
    <w:p w14:paraId="686D0D12" w14:textId="77777777" w:rsidR="00E92D1C" w:rsidRDefault="00000000">
      <w:pPr>
        <w:pStyle w:val="BodyText"/>
        <w:tabs>
          <w:tab w:val="left" w:pos="2260"/>
          <w:tab w:val="left" w:pos="6383"/>
        </w:tabs>
        <w:spacing w:before="140" w:line="374" w:lineRule="auto"/>
        <w:ind w:left="100" w:right="3253"/>
      </w:pPr>
      <w:r>
        <w:t>Company</w:t>
      </w:r>
      <w:r>
        <w:rPr>
          <w:spacing w:val="-4"/>
        </w:rPr>
        <w:t xml:space="preserve"> </w:t>
      </w:r>
      <w:r>
        <w:t>Name:</w:t>
      </w:r>
      <w:r>
        <w:tab/>
      </w:r>
      <w:r>
        <w:rPr>
          <w:u w:val="single"/>
        </w:rPr>
        <w:t xml:space="preserve"> </w:t>
      </w:r>
      <w:r>
        <w:rPr>
          <w:u w:val="single"/>
        </w:rPr>
        <w:tab/>
      </w:r>
      <w:r>
        <w:t xml:space="preserve"> Company</w:t>
      </w:r>
      <w:r>
        <w:rPr>
          <w:spacing w:val="-4"/>
        </w:rPr>
        <w:t xml:space="preserve"> </w:t>
      </w:r>
      <w:r>
        <w:t>Address:</w:t>
      </w:r>
      <w:r>
        <w:tab/>
      </w:r>
      <w:r>
        <w:rPr>
          <w:u w:val="single"/>
        </w:rPr>
        <w:t xml:space="preserve"> </w:t>
      </w:r>
      <w:r>
        <w:rPr>
          <w:u w:val="single"/>
        </w:rPr>
        <w:tab/>
      </w:r>
    </w:p>
    <w:p w14:paraId="3A9B5869" w14:textId="77777777" w:rsidR="00E92D1C" w:rsidRDefault="00E92D1C">
      <w:pPr>
        <w:pStyle w:val="BodyText"/>
        <w:spacing w:before="9"/>
        <w:rPr>
          <w:sz w:val="12"/>
        </w:rPr>
      </w:pPr>
    </w:p>
    <w:p w14:paraId="749B8B0F" w14:textId="77777777" w:rsidR="00E92D1C" w:rsidRDefault="00000000">
      <w:pPr>
        <w:pStyle w:val="BodyText"/>
        <w:tabs>
          <w:tab w:val="left" w:pos="4062"/>
        </w:tabs>
        <w:spacing w:before="91" w:line="256" w:lineRule="auto"/>
        <w:ind w:left="820" w:right="5575" w:hanging="720"/>
        <w:jc w:val="both"/>
      </w:pPr>
      <w:r>
        <w:t>By:</w:t>
      </w:r>
      <w:r>
        <w:rPr>
          <w:u w:val="single"/>
        </w:rPr>
        <w:tab/>
      </w:r>
      <w:r>
        <w:rPr>
          <w:u w:val="single"/>
        </w:rPr>
        <w:tab/>
      </w:r>
      <w:r>
        <w:t xml:space="preserve"> Authorized</w:t>
      </w:r>
      <w:r>
        <w:rPr>
          <w:spacing w:val="-1"/>
        </w:rPr>
        <w:t xml:space="preserve"> </w:t>
      </w:r>
      <w:r>
        <w:t>Signatory</w:t>
      </w:r>
    </w:p>
    <w:p w14:paraId="0E32B344" w14:textId="77777777" w:rsidR="00E92D1C" w:rsidRDefault="00000000">
      <w:pPr>
        <w:pStyle w:val="BodyText"/>
        <w:tabs>
          <w:tab w:val="left" w:pos="4062"/>
        </w:tabs>
        <w:spacing w:before="124" w:line="374" w:lineRule="auto"/>
        <w:ind w:left="100" w:right="5574"/>
        <w:jc w:val="both"/>
      </w:pPr>
      <w:r>
        <w:t>Name:</w:t>
      </w:r>
      <w:r>
        <w:rPr>
          <w:u w:val="single"/>
        </w:rPr>
        <w:tab/>
      </w:r>
      <w:r>
        <w:t xml:space="preserve"> Title:</w:t>
      </w:r>
      <w:r>
        <w:rPr>
          <w:u w:val="single"/>
        </w:rPr>
        <w:tab/>
      </w:r>
      <w:r>
        <w:t xml:space="preserve"> Date:   </w:t>
      </w:r>
      <w:r>
        <w:rPr>
          <w:spacing w:val="21"/>
        </w:rPr>
        <w:t xml:space="preserve"> </w:t>
      </w:r>
      <w:r>
        <w:rPr>
          <w:u w:val="single"/>
        </w:rPr>
        <w:t xml:space="preserve"> </w:t>
      </w:r>
      <w:r>
        <w:rPr>
          <w:u w:val="single"/>
        </w:rPr>
        <w:tab/>
      </w:r>
    </w:p>
    <w:p w14:paraId="4A13F212" w14:textId="77777777" w:rsidR="00E92D1C" w:rsidRDefault="00E92D1C">
      <w:pPr>
        <w:spacing w:line="374" w:lineRule="auto"/>
        <w:jc w:val="both"/>
        <w:sectPr w:rsidR="00E92D1C">
          <w:pgSz w:w="12240" w:h="15840"/>
          <w:pgMar w:top="1360" w:right="1260" w:bottom="1120" w:left="1340" w:header="0" w:footer="928" w:gutter="0"/>
          <w:cols w:space="720"/>
        </w:sectPr>
      </w:pPr>
    </w:p>
    <w:p w14:paraId="7A3A897B" w14:textId="77777777" w:rsidR="00E92D1C" w:rsidRDefault="00E92D1C">
      <w:pPr>
        <w:pStyle w:val="BodyText"/>
        <w:spacing w:before="2"/>
        <w:rPr>
          <w:sz w:val="18"/>
        </w:rPr>
      </w:pPr>
    </w:p>
    <w:p w14:paraId="32B937EF" w14:textId="77777777" w:rsidR="00E92D1C" w:rsidRDefault="00E92D1C">
      <w:pPr>
        <w:rPr>
          <w:sz w:val="18"/>
        </w:rPr>
        <w:sectPr w:rsidR="00E92D1C">
          <w:footerReference w:type="default" r:id="rId10"/>
          <w:pgSz w:w="12240" w:h="15840"/>
          <w:pgMar w:top="720" w:right="1260" w:bottom="1120" w:left="1340" w:header="0" w:footer="928" w:gutter="0"/>
          <w:pgNumType w:start="1"/>
          <w:cols w:space="720"/>
        </w:sectPr>
      </w:pPr>
    </w:p>
    <w:p w14:paraId="06A3963B" w14:textId="77777777" w:rsidR="00E92D1C" w:rsidRDefault="00E92D1C">
      <w:pPr>
        <w:pStyle w:val="BodyText"/>
        <w:rPr>
          <w:sz w:val="30"/>
        </w:rPr>
      </w:pPr>
    </w:p>
    <w:p w14:paraId="4CC71712" w14:textId="77777777" w:rsidR="00E92D1C" w:rsidRDefault="00E92D1C">
      <w:pPr>
        <w:pStyle w:val="BodyText"/>
        <w:rPr>
          <w:sz w:val="30"/>
        </w:rPr>
      </w:pPr>
    </w:p>
    <w:p w14:paraId="0CCCEBE1" w14:textId="77777777" w:rsidR="00E92D1C" w:rsidRDefault="00E92D1C">
      <w:pPr>
        <w:pStyle w:val="BodyText"/>
        <w:rPr>
          <w:sz w:val="30"/>
        </w:rPr>
      </w:pPr>
    </w:p>
    <w:p w14:paraId="2C81BE27" w14:textId="77777777" w:rsidR="00E92D1C" w:rsidRDefault="00E92D1C">
      <w:pPr>
        <w:pStyle w:val="BodyText"/>
        <w:spacing w:before="2"/>
        <w:rPr>
          <w:sz w:val="25"/>
        </w:rPr>
      </w:pPr>
    </w:p>
    <w:p w14:paraId="0868A67A" w14:textId="77777777" w:rsidR="00E92D1C" w:rsidRDefault="00000000">
      <w:pPr>
        <w:pStyle w:val="Heading1"/>
        <w:spacing w:before="1"/>
        <w:ind w:left="2964" w:right="21"/>
      </w:pPr>
      <w:r>
        <w:rPr>
          <w:noProof/>
        </w:rPr>
        <w:drawing>
          <wp:anchor distT="0" distB="0" distL="0" distR="0" simplePos="0" relativeHeight="15728640" behindDoc="0" locked="0" layoutInCell="1" allowOverlap="1" wp14:anchorId="7F12FC68" wp14:editId="166A0D3B">
            <wp:simplePos x="0" y="0"/>
            <wp:positionH relativeFrom="page">
              <wp:posOffset>914400</wp:posOffset>
            </wp:positionH>
            <wp:positionV relativeFrom="paragraph">
              <wp:posOffset>-973578</wp:posOffset>
            </wp:positionV>
            <wp:extent cx="1094816" cy="815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94816" cy="815975"/>
                    </a:xfrm>
                    <a:prstGeom prst="rect">
                      <a:avLst/>
                    </a:prstGeom>
                  </pic:spPr>
                </pic:pic>
              </a:graphicData>
            </a:graphic>
          </wp:anchor>
        </w:drawing>
      </w:r>
      <w:r>
        <w:t>REQUEST FOR PROPOSAL</w:t>
      </w:r>
    </w:p>
    <w:p w14:paraId="31C754A9" w14:textId="77777777" w:rsidR="00E92D1C" w:rsidRDefault="00000000">
      <w:pPr>
        <w:spacing w:before="26" w:line="348" w:lineRule="auto"/>
        <w:ind w:left="2964" w:right="18"/>
        <w:jc w:val="center"/>
        <w:rPr>
          <w:b/>
          <w:sz w:val="28"/>
        </w:rPr>
      </w:pPr>
      <w:r>
        <w:rPr>
          <w:b/>
          <w:sz w:val="28"/>
        </w:rPr>
        <w:t>Introduction to Invitation</w:t>
      </w:r>
      <w:hyperlink w:anchor="_bookmark0" w:history="1">
        <w:r>
          <w:rPr>
            <w:b/>
            <w:sz w:val="28"/>
          </w:rPr>
          <w:t xml:space="preserve"> RFP: 2019-</w:t>
        </w:r>
      </w:hyperlink>
    </w:p>
    <w:p w14:paraId="4707B607" w14:textId="77777777" w:rsidR="00E92D1C" w:rsidRDefault="00000000">
      <w:pPr>
        <w:spacing w:before="91"/>
        <w:ind w:right="337"/>
        <w:jc w:val="right"/>
        <w:rPr>
          <w:sz w:val="20"/>
        </w:rPr>
      </w:pPr>
      <w:r>
        <w:br w:type="column"/>
      </w:r>
      <w:r>
        <w:rPr>
          <w:sz w:val="20"/>
        </w:rPr>
        <w:t>5110 West Goldleaf</w:t>
      </w:r>
      <w:r>
        <w:rPr>
          <w:spacing w:val="-8"/>
          <w:sz w:val="20"/>
        </w:rPr>
        <w:t xml:space="preserve"> </w:t>
      </w:r>
      <w:r>
        <w:rPr>
          <w:sz w:val="20"/>
        </w:rPr>
        <w:t>Circle</w:t>
      </w:r>
    </w:p>
    <w:p w14:paraId="0DDF1432" w14:textId="77777777" w:rsidR="00E92D1C" w:rsidRDefault="00000000">
      <w:pPr>
        <w:spacing w:before="17" w:line="256" w:lineRule="auto"/>
        <w:ind w:left="100" w:right="329" w:firstLine="1639"/>
        <w:jc w:val="right"/>
        <w:rPr>
          <w:sz w:val="20"/>
        </w:rPr>
      </w:pPr>
      <w:r>
        <w:rPr>
          <w:sz w:val="20"/>
        </w:rPr>
        <w:t>Suite</w:t>
      </w:r>
      <w:r>
        <w:rPr>
          <w:spacing w:val="-3"/>
          <w:sz w:val="20"/>
        </w:rPr>
        <w:t xml:space="preserve"> </w:t>
      </w:r>
      <w:r>
        <w:rPr>
          <w:spacing w:val="-4"/>
          <w:sz w:val="20"/>
        </w:rPr>
        <w:t>150</w:t>
      </w:r>
      <w:r>
        <w:rPr>
          <w:w w:val="99"/>
          <w:sz w:val="20"/>
        </w:rPr>
        <w:t xml:space="preserve"> </w:t>
      </w:r>
      <w:r>
        <w:rPr>
          <w:sz w:val="20"/>
        </w:rPr>
        <w:t>Los Angeles, CA</w:t>
      </w:r>
      <w:r>
        <w:rPr>
          <w:spacing w:val="-15"/>
          <w:sz w:val="20"/>
        </w:rPr>
        <w:t xml:space="preserve"> </w:t>
      </w:r>
      <w:r>
        <w:rPr>
          <w:sz w:val="20"/>
        </w:rPr>
        <w:t>90056-1282</w:t>
      </w:r>
    </w:p>
    <w:p w14:paraId="421679FC" w14:textId="77777777" w:rsidR="00E92D1C" w:rsidRDefault="00000000">
      <w:pPr>
        <w:spacing w:before="5"/>
        <w:ind w:right="329"/>
        <w:jc w:val="right"/>
        <w:rPr>
          <w:sz w:val="20"/>
        </w:rPr>
      </w:pPr>
      <w:r>
        <w:rPr>
          <w:sz w:val="20"/>
        </w:rPr>
        <w:t>(323)</w:t>
      </w:r>
      <w:r>
        <w:rPr>
          <w:spacing w:val="-1"/>
          <w:sz w:val="20"/>
        </w:rPr>
        <w:t xml:space="preserve"> </w:t>
      </w:r>
      <w:r>
        <w:rPr>
          <w:sz w:val="20"/>
        </w:rPr>
        <w:t>421-1100</w:t>
      </w:r>
    </w:p>
    <w:p w14:paraId="73529EBF" w14:textId="77777777" w:rsidR="00E92D1C" w:rsidRDefault="00E92D1C">
      <w:pPr>
        <w:jc w:val="right"/>
        <w:rPr>
          <w:sz w:val="20"/>
        </w:rPr>
        <w:sectPr w:rsidR="00E92D1C">
          <w:type w:val="continuous"/>
          <w:pgSz w:w="12240" w:h="15840"/>
          <w:pgMar w:top="1500" w:right="1260" w:bottom="280" w:left="1340" w:header="720" w:footer="720" w:gutter="0"/>
          <w:cols w:num="2" w:space="720" w:equalWidth="0">
            <w:col w:w="6619" w:space="187"/>
            <w:col w:w="2834"/>
          </w:cols>
        </w:sectPr>
      </w:pPr>
    </w:p>
    <w:p w14:paraId="43A0FC4C" w14:textId="77777777" w:rsidR="00E92D1C" w:rsidRDefault="00000000">
      <w:pPr>
        <w:pStyle w:val="BodyText"/>
        <w:spacing w:line="259" w:lineRule="auto"/>
        <w:ind w:left="100" w:right="176"/>
        <w:jc w:val="both"/>
      </w:pPr>
      <w:r>
        <w:t xml:space="preserve">As a participant of the RFP bidding process, bidder is expected to abide by all terms and conditions of this RFP and bidder is advised to carefully review all instructions outlined in this RFP. </w:t>
      </w:r>
      <w:proofErr w:type="gramStart"/>
      <w:r>
        <w:t>In order to</w:t>
      </w:r>
      <w:proofErr w:type="gramEnd"/>
      <w:r>
        <w:t xml:space="preserve"> be considered, bidder must provide responses and answers to </w:t>
      </w:r>
      <w:r>
        <w:rPr>
          <w:b/>
          <w:u w:val="thick"/>
        </w:rPr>
        <w:t>all</w:t>
      </w:r>
      <w:r>
        <w:rPr>
          <w:b/>
        </w:rPr>
        <w:t xml:space="preserve"> </w:t>
      </w:r>
      <w:r>
        <w:t>questions found in the sections and attachments to this RFP, must be able to demonstrate that it meets the minimum qualifications established in this RFP and has the ability to provide the Services. Failure to provide this necessary documentation will cause the proposal to be rejected as non-responsive. The RFP will in no manner be construed as a commitment on the part of Crystal Stairs to select any proposal.</w:t>
      </w:r>
    </w:p>
    <w:p w14:paraId="11FBD3A4" w14:textId="77777777" w:rsidR="00E92D1C" w:rsidRDefault="00000000">
      <w:pPr>
        <w:pStyle w:val="BodyText"/>
        <w:spacing w:before="119" w:line="259" w:lineRule="auto"/>
        <w:ind w:left="100" w:right="173"/>
        <w:jc w:val="both"/>
      </w:pPr>
      <w:r>
        <w:t>Crystal</w:t>
      </w:r>
      <w:r>
        <w:rPr>
          <w:spacing w:val="-8"/>
        </w:rPr>
        <w:t xml:space="preserve"> </w:t>
      </w:r>
      <w:r>
        <w:t>Stairs</w:t>
      </w:r>
      <w:r>
        <w:rPr>
          <w:spacing w:val="-11"/>
        </w:rPr>
        <w:t xml:space="preserve"> </w:t>
      </w:r>
      <w:r>
        <w:t>reserves</w:t>
      </w:r>
      <w:r>
        <w:rPr>
          <w:spacing w:val="-11"/>
        </w:rPr>
        <w:t xml:space="preserve"> </w:t>
      </w:r>
      <w:r>
        <w:t>the</w:t>
      </w:r>
      <w:r>
        <w:rPr>
          <w:spacing w:val="-11"/>
        </w:rPr>
        <w:t xml:space="preserve"> </w:t>
      </w:r>
      <w:r>
        <w:t>right</w:t>
      </w:r>
      <w:r>
        <w:rPr>
          <w:spacing w:val="-8"/>
        </w:rPr>
        <w:t xml:space="preserve"> </w:t>
      </w:r>
      <w:r>
        <w:t>to,</w:t>
      </w:r>
      <w:r>
        <w:rPr>
          <w:spacing w:val="-9"/>
        </w:rPr>
        <w:t xml:space="preserve"> </w:t>
      </w:r>
      <w:r>
        <w:t>reject</w:t>
      </w:r>
      <w:r>
        <w:rPr>
          <w:spacing w:val="-10"/>
        </w:rPr>
        <w:t xml:space="preserve"> </w:t>
      </w:r>
      <w:r>
        <w:t>any</w:t>
      </w:r>
      <w:r>
        <w:rPr>
          <w:spacing w:val="-12"/>
        </w:rPr>
        <w:t xml:space="preserve"> </w:t>
      </w:r>
      <w:r>
        <w:t>or</w:t>
      </w:r>
      <w:r>
        <w:rPr>
          <w:spacing w:val="-8"/>
        </w:rPr>
        <w:t xml:space="preserve"> </w:t>
      </w:r>
      <w:r>
        <w:t>all</w:t>
      </w:r>
      <w:r>
        <w:rPr>
          <w:spacing w:val="-9"/>
        </w:rPr>
        <w:t xml:space="preserve"> </w:t>
      </w:r>
      <w:r>
        <w:t>proposals;</w:t>
      </w:r>
      <w:r>
        <w:rPr>
          <w:spacing w:val="-7"/>
        </w:rPr>
        <w:t xml:space="preserve"> </w:t>
      </w:r>
      <w:r>
        <w:t>waive</w:t>
      </w:r>
      <w:r>
        <w:rPr>
          <w:spacing w:val="-8"/>
        </w:rPr>
        <w:t xml:space="preserve"> </w:t>
      </w:r>
      <w:r>
        <w:t>minor</w:t>
      </w:r>
      <w:r>
        <w:rPr>
          <w:spacing w:val="-9"/>
        </w:rPr>
        <w:t xml:space="preserve"> </w:t>
      </w:r>
      <w:r>
        <w:t>irregularities</w:t>
      </w:r>
      <w:r>
        <w:rPr>
          <w:spacing w:val="-10"/>
        </w:rPr>
        <w:t xml:space="preserve"> </w:t>
      </w:r>
      <w:r>
        <w:t>in</w:t>
      </w:r>
      <w:r>
        <w:rPr>
          <w:spacing w:val="-12"/>
        </w:rPr>
        <w:t xml:space="preserve"> </w:t>
      </w:r>
      <w:r>
        <w:t>the</w:t>
      </w:r>
      <w:r>
        <w:rPr>
          <w:spacing w:val="-8"/>
        </w:rPr>
        <w:t xml:space="preserve"> </w:t>
      </w:r>
      <w:r>
        <w:t>RFP</w:t>
      </w:r>
      <w:r>
        <w:rPr>
          <w:spacing w:val="-9"/>
        </w:rPr>
        <w:t xml:space="preserve"> </w:t>
      </w:r>
      <w:r>
        <w:t>process or in the RFP responses; re-advertise this RFP; postpone or cancel this process; select and procure parts of services; change or modify the RFP schedule at any time; and select another qualified bidder, if an agreement cannot be negotiated with the selected bidder or if the selected bidder’s performance does not meet the requirements in this</w:t>
      </w:r>
      <w:r>
        <w:rPr>
          <w:spacing w:val="-5"/>
        </w:rPr>
        <w:t xml:space="preserve"> </w:t>
      </w:r>
      <w:r>
        <w:t>RFP.</w:t>
      </w:r>
    </w:p>
    <w:p w14:paraId="04F300DD" w14:textId="77777777" w:rsidR="00E92D1C" w:rsidRDefault="00000000">
      <w:pPr>
        <w:pStyle w:val="Heading1"/>
        <w:spacing w:before="118"/>
        <w:ind w:left="69"/>
      </w:pPr>
      <w:r>
        <w:t>Response Requirements and Proposals</w:t>
      </w:r>
    </w:p>
    <w:p w14:paraId="7974E04B" w14:textId="77777777" w:rsidR="00E92D1C" w:rsidRDefault="00000000">
      <w:pPr>
        <w:spacing w:before="191" w:line="256" w:lineRule="auto"/>
        <w:ind w:left="820" w:right="553"/>
        <w:rPr>
          <w:b/>
          <w:sz w:val="24"/>
        </w:rPr>
      </w:pPr>
      <w:r>
        <w:rPr>
          <w:b/>
          <w:sz w:val="24"/>
        </w:rPr>
        <w:t>Mandatory walk through is scheduled for November 22, 2019, 10:00am, Sullivan Center</w:t>
      </w:r>
    </w:p>
    <w:p w14:paraId="13CD9E6D" w14:textId="77777777" w:rsidR="00E92D1C" w:rsidRDefault="00000000">
      <w:pPr>
        <w:pStyle w:val="Heading2"/>
        <w:numPr>
          <w:ilvl w:val="0"/>
          <w:numId w:val="1"/>
        </w:numPr>
        <w:tabs>
          <w:tab w:val="left" w:pos="820"/>
          <w:tab w:val="left" w:pos="821"/>
        </w:tabs>
        <w:spacing w:before="165"/>
        <w:ind w:hanging="721"/>
        <w:jc w:val="both"/>
      </w:pPr>
      <w:r>
        <w:rPr>
          <w:u w:val="thick"/>
        </w:rPr>
        <w:t>Scope of Work</w:t>
      </w:r>
    </w:p>
    <w:p w14:paraId="524374C4" w14:textId="77777777" w:rsidR="00E92D1C" w:rsidRDefault="00000000">
      <w:pPr>
        <w:pStyle w:val="BodyText"/>
        <w:spacing w:before="134" w:line="259" w:lineRule="auto"/>
        <w:ind w:left="820" w:right="175"/>
        <w:jc w:val="both"/>
      </w:pPr>
      <w:r>
        <w:t>The</w:t>
      </w:r>
      <w:r>
        <w:rPr>
          <w:spacing w:val="-4"/>
        </w:rPr>
        <w:t xml:space="preserve"> </w:t>
      </w:r>
      <w:r>
        <w:t>selected,</w:t>
      </w:r>
      <w:r>
        <w:rPr>
          <w:spacing w:val="-4"/>
        </w:rPr>
        <w:t xml:space="preserve"> </w:t>
      </w:r>
      <w:r>
        <w:t>successful</w:t>
      </w:r>
      <w:r>
        <w:rPr>
          <w:spacing w:val="-1"/>
        </w:rPr>
        <w:t xml:space="preserve"> </w:t>
      </w:r>
      <w:r>
        <w:t>bidder</w:t>
      </w:r>
      <w:r>
        <w:rPr>
          <w:spacing w:val="-3"/>
        </w:rPr>
        <w:t xml:space="preserve"> </w:t>
      </w:r>
      <w:r>
        <w:t>to</w:t>
      </w:r>
      <w:r>
        <w:rPr>
          <w:spacing w:val="-5"/>
        </w:rPr>
        <w:t xml:space="preserve"> </w:t>
      </w:r>
      <w:r>
        <w:t>this</w:t>
      </w:r>
      <w:r>
        <w:rPr>
          <w:spacing w:val="-4"/>
        </w:rPr>
        <w:t xml:space="preserve"> </w:t>
      </w:r>
      <w:r>
        <w:t>RFP</w:t>
      </w:r>
      <w:r>
        <w:rPr>
          <w:spacing w:val="-3"/>
        </w:rPr>
        <w:t xml:space="preserve"> </w:t>
      </w:r>
      <w:r>
        <w:t>will</w:t>
      </w:r>
      <w:r>
        <w:rPr>
          <w:spacing w:val="-1"/>
        </w:rPr>
        <w:t xml:space="preserve"> </w:t>
      </w:r>
      <w:r>
        <w:t>be</w:t>
      </w:r>
      <w:r>
        <w:rPr>
          <w:spacing w:val="-4"/>
        </w:rPr>
        <w:t xml:space="preserve"> </w:t>
      </w:r>
      <w:r>
        <w:t>expected</w:t>
      </w:r>
      <w:r>
        <w:rPr>
          <w:spacing w:val="-4"/>
        </w:rPr>
        <w:t xml:space="preserve"> </w:t>
      </w:r>
      <w:r>
        <w:t>to</w:t>
      </w:r>
      <w:r>
        <w:rPr>
          <w:spacing w:val="-2"/>
        </w:rPr>
        <w:t xml:space="preserve"> </w:t>
      </w:r>
      <w:r>
        <w:t>provide</w:t>
      </w:r>
      <w:r>
        <w:rPr>
          <w:spacing w:val="-4"/>
        </w:rPr>
        <w:t xml:space="preserve"> </w:t>
      </w:r>
      <w:r>
        <w:t>Crystal</w:t>
      </w:r>
      <w:r>
        <w:rPr>
          <w:spacing w:val="-1"/>
        </w:rPr>
        <w:t xml:space="preserve"> </w:t>
      </w:r>
      <w:r>
        <w:t>Stairs</w:t>
      </w:r>
      <w:r>
        <w:rPr>
          <w:spacing w:val="1"/>
        </w:rPr>
        <w:t xml:space="preserve"> </w:t>
      </w:r>
      <w:r>
        <w:t>the</w:t>
      </w:r>
      <w:r>
        <w:rPr>
          <w:spacing w:val="-4"/>
        </w:rPr>
        <w:t xml:space="preserve"> </w:t>
      </w:r>
      <w:r>
        <w:t>Services, which are more specifically Patching and Painting of interior and exterior of the Head Start sites noted</w:t>
      </w:r>
      <w:r>
        <w:rPr>
          <w:spacing w:val="-2"/>
        </w:rPr>
        <w:t xml:space="preserve"> </w:t>
      </w:r>
      <w:r>
        <w:t>below.</w:t>
      </w:r>
    </w:p>
    <w:p w14:paraId="00E373C0" w14:textId="77777777" w:rsidR="00E92D1C" w:rsidRDefault="00000000">
      <w:pPr>
        <w:pStyle w:val="Heading2"/>
        <w:jc w:val="left"/>
      </w:pPr>
      <w:r>
        <w:rPr>
          <w:u w:val="thick"/>
        </w:rPr>
        <w:t>Sullivan</w:t>
      </w:r>
    </w:p>
    <w:p w14:paraId="30DC397C" w14:textId="77777777" w:rsidR="00E92D1C" w:rsidRDefault="00000000">
      <w:pPr>
        <w:pStyle w:val="BodyText"/>
        <w:spacing w:before="13"/>
        <w:ind w:left="820"/>
      </w:pPr>
      <w:r>
        <w:t>725 W. Raymond Ave Compton CA 90220</w:t>
      </w:r>
    </w:p>
    <w:p w14:paraId="0B960E63" w14:textId="77777777" w:rsidR="00E92D1C" w:rsidRDefault="00000000">
      <w:pPr>
        <w:pStyle w:val="BodyText"/>
        <w:spacing w:before="21"/>
        <w:ind w:left="820"/>
      </w:pPr>
      <w:r>
        <w:t>Patch and Paint Interior and Exterior of the Building</w:t>
      </w:r>
    </w:p>
    <w:p w14:paraId="16B29DC2" w14:textId="77777777" w:rsidR="00E92D1C" w:rsidRDefault="00000000">
      <w:pPr>
        <w:pStyle w:val="Heading3"/>
        <w:rPr>
          <w:u w:val="none"/>
        </w:rPr>
      </w:pPr>
      <w:r>
        <w:rPr>
          <w:u w:val="thick"/>
        </w:rPr>
        <w:t>Interior</w:t>
      </w:r>
    </w:p>
    <w:p w14:paraId="5D5AD6A2" w14:textId="77777777" w:rsidR="00E92D1C" w:rsidRDefault="00000000">
      <w:pPr>
        <w:pStyle w:val="BodyText"/>
        <w:spacing w:before="16"/>
        <w:ind w:left="820"/>
      </w:pPr>
      <w:r>
        <w:t>Complete Prep work:</w:t>
      </w:r>
    </w:p>
    <w:p w14:paraId="00E8DB10" w14:textId="77777777" w:rsidR="00E92D1C" w:rsidRDefault="00000000">
      <w:pPr>
        <w:pStyle w:val="ListParagraph"/>
        <w:numPr>
          <w:ilvl w:val="1"/>
          <w:numId w:val="1"/>
        </w:numPr>
        <w:tabs>
          <w:tab w:val="left" w:pos="1540"/>
          <w:tab w:val="left" w:pos="1541"/>
        </w:tabs>
        <w:spacing w:before="19"/>
        <w:ind w:hanging="361"/>
        <w:jc w:val="left"/>
      </w:pPr>
      <w:r>
        <w:t>Protect all furnishing and floor, light fixtures, fire life safety</w:t>
      </w:r>
      <w:r>
        <w:rPr>
          <w:spacing w:val="-13"/>
        </w:rPr>
        <w:t xml:space="preserve"> </w:t>
      </w:r>
      <w:r>
        <w:t>equipment</w:t>
      </w:r>
    </w:p>
    <w:p w14:paraId="00289449" w14:textId="77777777" w:rsidR="00E92D1C" w:rsidRDefault="00000000">
      <w:pPr>
        <w:pStyle w:val="ListParagraph"/>
        <w:numPr>
          <w:ilvl w:val="1"/>
          <w:numId w:val="1"/>
        </w:numPr>
        <w:tabs>
          <w:tab w:val="left" w:pos="1540"/>
          <w:tab w:val="left" w:pos="1541"/>
        </w:tabs>
        <w:spacing w:before="21"/>
        <w:ind w:hanging="361"/>
        <w:jc w:val="left"/>
      </w:pPr>
      <w:r>
        <w:t>Remove all picture, posters, nails, tape, etc. from</w:t>
      </w:r>
      <w:r>
        <w:rPr>
          <w:spacing w:val="-9"/>
        </w:rPr>
        <w:t xml:space="preserve"> </w:t>
      </w:r>
      <w:r>
        <w:t>walls</w:t>
      </w:r>
    </w:p>
    <w:p w14:paraId="2FCD7316" w14:textId="77777777" w:rsidR="00E92D1C" w:rsidRDefault="00000000">
      <w:pPr>
        <w:pStyle w:val="ListParagraph"/>
        <w:numPr>
          <w:ilvl w:val="1"/>
          <w:numId w:val="1"/>
        </w:numPr>
        <w:tabs>
          <w:tab w:val="left" w:pos="1540"/>
          <w:tab w:val="left" w:pos="1541"/>
        </w:tabs>
        <w:spacing w:before="19"/>
        <w:ind w:hanging="361"/>
        <w:jc w:val="left"/>
      </w:pPr>
      <w:r>
        <w:t>Patch all holes in walls regardless of the size of the</w:t>
      </w:r>
      <w:r>
        <w:rPr>
          <w:spacing w:val="-11"/>
        </w:rPr>
        <w:t xml:space="preserve"> </w:t>
      </w:r>
      <w:r>
        <w:t>hole</w:t>
      </w:r>
    </w:p>
    <w:p w14:paraId="77C4EBAA" w14:textId="77777777" w:rsidR="00E92D1C" w:rsidRDefault="00000000">
      <w:pPr>
        <w:pStyle w:val="BodyText"/>
        <w:spacing w:before="17"/>
        <w:ind w:left="820"/>
      </w:pPr>
      <w:r>
        <w:t>Paint all walls and ceilings, paint to cover, (minimal 2 coats of paint) of Behr Paint (Color TBD)</w:t>
      </w:r>
    </w:p>
    <w:p w14:paraId="5891D6F0" w14:textId="77777777" w:rsidR="00E92D1C" w:rsidRDefault="00000000">
      <w:pPr>
        <w:pStyle w:val="ListParagraph"/>
        <w:numPr>
          <w:ilvl w:val="1"/>
          <w:numId w:val="1"/>
        </w:numPr>
        <w:tabs>
          <w:tab w:val="left" w:pos="1540"/>
          <w:tab w:val="left" w:pos="1541"/>
        </w:tabs>
        <w:spacing w:before="22"/>
        <w:ind w:hanging="361"/>
        <w:jc w:val="left"/>
      </w:pPr>
      <w:r>
        <w:t>Classrooms</w:t>
      </w:r>
    </w:p>
    <w:p w14:paraId="6DEF8A87" w14:textId="77777777" w:rsidR="00E92D1C" w:rsidRDefault="00000000">
      <w:pPr>
        <w:pStyle w:val="ListParagraph"/>
        <w:numPr>
          <w:ilvl w:val="1"/>
          <w:numId w:val="1"/>
        </w:numPr>
        <w:tabs>
          <w:tab w:val="left" w:pos="1540"/>
          <w:tab w:val="left" w:pos="1541"/>
        </w:tabs>
        <w:spacing w:before="19"/>
        <w:ind w:hanging="361"/>
        <w:jc w:val="left"/>
      </w:pPr>
      <w:r>
        <w:t>Kitchen prep</w:t>
      </w:r>
      <w:r>
        <w:rPr>
          <w:spacing w:val="-1"/>
        </w:rPr>
        <w:t xml:space="preserve"> </w:t>
      </w:r>
      <w:r>
        <w:t>areas</w:t>
      </w:r>
    </w:p>
    <w:p w14:paraId="19A258FA" w14:textId="77777777" w:rsidR="00E92D1C" w:rsidRDefault="00000000">
      <w:pPr>
        <w:pStyle w:val="ListParagraph"/>
        <w:numPr>
          <w:ilvl w:val="1"/>
          <w:numId w:val="1"/>
        </w:numPr>
        <w:tabs>
          <w:tab w:val="left" w:pos="1540"/>
          <w:tab w:val="left" w:pos="1541"/>
        </w:tabs>
        <w:spacing w:before="21"/>
        <w:ind w:hanging="361"/>
        <w:jc w:val="left"/>
      </w:pPr>
      <w:r>
        <w:t>Office</w:t>
      </w:r>
      <w:r>
        <w:rPr>
          <w:spacing w:val="-3"/>
        </w:rPr>
        <w:t xml:space="preserve"> </w:t>
      </w:r>
      <w:r>
        <w:t>area</w:t>
      </w:r>
    </w:p>
    <w:p w14:paraId="043C3315" w14:textId="77777777" w:rsidR="00E92D1C" w:rsidRDefault="00000000">
      <w:pPr>
        <w:pStyle w:val="ListParagraph"/>
        <w:numPr>
          <w:ilvl w:val="1"/>
          <w:numId w:val="1"/>
        </w:numPr>
        <w:tabs>
          <w:tab w:val="left" w:pos="1540"/>
          <w:tab w:val="left" w:pos="1541"/>
        </w:tabs>
        <w:spacing w:before="18"/>
        <w:ind w:hanging="361"/>
        <w:jc w:val="left"/>
      </w:pPr>
      <w:r>
        <w:t>Bathrooms</w:t>
      </w:r>
    </w:p>
    <w:p w14:paraId="14807251" w14:textId="77777777" w:rsidR="00E92D1C" w:rsidRDefault="00000000">
      <w:pPr>
        <w:pStyle w:val="Heading3"/>
        <w:spacing w:before="22"/>
        <w:rPr>
          <w:u w:val="none"/>
        </w:rPr>
      </w:pPr>
      <w:r>
        <w:rPr>
          <w:u w:val="thick"/>
        </w:rPr>
        <w:t>Exterior</w:t>
      </w:r>
    </w:p>
    <w:p w14:paraId="1EAE3E0E" w14:textId="77777777" w:rsidR="00E92D1C" w:rsidRDefault="00000000">
      <w:pPr>
        <w:pStyle w:val="BodyText"/>
        <w:spacing w:before="16"/>
        <w:ind w:left="820"/>
      </w:pPr>
      <w:r>
        <w:t>Complete Prep Work</w:t>
      </w:r>
    </w:p>
    <w:p w14:paraId="1D8F7482" w14:textId="77777777" w:rsidR="00E92D1C" w:rsidRDefault="00000000">
      <w:pPr>
        <w:pStyle w:val="ListParagraph"/>
        <w:numPr>
          <w:ilvl w:val="1"/>
          <w:numId w:val="1"/>
        </w:numPr>
        <w:tabs>
          <w:tab w:val="left" w:pos="1540"/>
          <w:tab w:val="left" w:pos="1541"/>
        </w:tabs>
        <w:spacing w:before="22"/>
        <w:ind w:hanging="361"/>
        <w:jc w:val="left"/>
      </w:pPr>
      <w:r>
        <w:t>Scrape loose and peeling paint where</w:t>
      </w:r>
      <w:r>
        <w:rPr>
          <w:spacing w:val="-6"/>
        </w:rPr>
        <w:t xml:space="preserve"> </w:t>
      </w:r>
      <w:r>
        <w:t>necessary</w:t>
      </w:r>
    </w:p>
    <w:p w14:paraId="23755567" w14:textId="77777777" w:rsidR="00E92D1C" w:rsidRDefault="00E92D1C">
      <w:pPr>
        <w:sectPr w:rsidR="00E92D1C">
          <w:type w:val="continuous"/>
          <w:pgSz w:w="12240" w:h="15840"/>
          <w:pgMar w:top="1500" w:right="1260" w:bottom="280" w:left="1340" w:header="720" w:footer="720" w:gutter="0"/>
          <w:cols w:space="720"/>
        </w:sectPr>
      </w:pPr>
    </w:p>
    <w:p w14:paraId="675A1068" w14:textId="77777777" w:rsidR="00E92D1C" w:rsidRDefault="00000000">
      <w:pPr>
        <w:pStyle w:val="ListParagraph"/>
        <w:numPr>
          <w:ilvl w:val="1"/>
          <w:numId w:val="1"/>
        </w:numPr>
        <w:tabs>
          <w:tab w:val="left" w:pos="1540"/>
          <w:tab w:val="left" w:pos="1541"/>
        </w:tabs>
        <w:spacing w:before="75"/>
        <w:ind w:hanging="361"/>
        <w:jc w:val="left"/>
      </w:pPr>
      <w:r>
        <w:lastRenderedPageBreak/>
        <w:t xml:space="preserve">Pressure </w:t>
      </w:r>
      <w:proofErr w:type="gramStart"/>
      <w:r>
        <w:t>wash</w:t>
      </w:r>
      <w:proofErr w:type="gramEnd"/>
      <w:r>
        <w:t xml:space="preserve"> the building to remove all</w:t>
      </w:r>
      <w:r>
        <w:rPr>
          <w:spacing w:val="-8"/>
        </w:rPr>
        <w:t xml:space="preserve"> </w:t>
      </w:r>
      <w:r>
        <w:t>debris</w:t>
      </w:r>
    </w:p>
    <w:p w14:paraId="05344445" w14:textId="77777777" w:rsidR="00E92D1C" w:rsidRDefault="00000000">
      <w:pPr>
        <w:pStyle w:val="ListParagraph"/>
        <w:numPr>
          <w:ilvl w:val="1"/>
          <w:numId w:val="1"/>
        </w:numPr>
        <w:tabs>
          <w:tab w:val="left" w:pos="1540"/>
          <w:tab w:val="left" w:pos="1541"/>
        </w:tabs>
        <w:spacing w:before="18"/>
        <w:ind w:hanging="361"/>
        <w:jc w:val="left"/>
      </w:pPr>
      <w:r>
        <w:t>Make necessary repairs to the</w:t>
      </w:r>
      <w:r>
        <w:rPr>
          <w:spacing w:val="-7"/>
        </w:rPr>
        <w:t xml:space="preserve"> </w:t>
      </w:r>
      <w:r>
        <w:t>building</w:t>
      </w:r>
    </w:p>
    <w:p w14:paraId="412BC06A" w14:textId="77777777" w:rsidR="00E92D1C" w:rsidRDefault="00000000">
      <w:pPr>
        <w:pStyle w:val="ListParagraph"/>
        <w:numPr>
          <w:ilvl w:val="1"/>
          <w:numId w:val="1"/>
        </w:numPr>
        <w:tabs>
          <w:tab w:val="left" w:pos="1540"/>
          <w:tab w:val="left" w:pos="1541"/>
        </w:tabs>
        <w:spacing w:before="21" w:line="254" w:lineRule="auto"/>
        <w:ind w:right="651"/>
        <w:jc w:val="left"/>
      </w:pPr>
      <w:r>
        <w:t>Paint to cover (minimal 2 coats of paint) Behr Paint (Colors TBD) low VOC to</w:t>
      </w:r>
      <w:r>
        <w:rPr>
          <w:spacing w:val="-26"/>
        </w:rPr>
        <w:t xml:space="preserve"> </w:t>
      </w:r>
      <w:r>
        <w:t>meet sustainability</w:t>
      </w:r>
      <w:r>
        <w:rPr>
          <w:spacing w:val="-4"/>
        </w:rPr>
        <w:t xml:space="preserve"> </w:t>
      </w:r>
      <w:r>
        <w:t>standards</w:t>
      </w:r>
    </w:p>
    <w:p w14:paraId="468188EF" w14:textId="77777777" w:rsidR="00E92D1C" w:rsidRDefault="00E92D1C">
      <w:pPr>
        <w:pStyle w:val="BodyText"/>
        <w:spacing w:before="9"/>
        <w:rPr>
          <w:sz w:val="24"/>
        </w:rPr>
      </w:pPr>
    </w:p>
    <w:p w14:paraId="726F1E46" w14:textId="77777777" w:rsidR="00E92D1C" w:rsidRDefault="00000000">
      <w:pPr>
        <w:pStyle w:val="Heading2"/>
        <w:spacing w:before="0"/>
        <w:jc w:val="left"/>
      </w:pPr>
      <w:r>
        <w:rPr>
          <w:u w:val="thick"/>
        </w:rPr>
        <w:t>Century</w:t>
      </w:r>
    </w:p>
    <w:p w14:paraId="2BE96163" w14:textId="77777777" w:rsidR="00E92D1C" w:rsidRDefault="00000000">
      <w:pPr>
        <w:pStyle w:val="BodyText"/>
        <w:spacing w:before="14"/>
        <w:ind w:left="820"/>
      </w:pPr>
      <w:r>
        <w:t>1700 E. Imperial Hwy Los Angeles CA 90059</w:t>
      </w:r>
    </w:p>
    <w:p w14:paraId="3349D37B" w14:textId="77777777" w:rsidR="00E92D1C" w:rsidRDefault="00000000">
      <w:pPr>
        <w:pStyle w:val="Heading3"/>
        <w:rPr>
          <w:u w:val="none"/>
        </w:rPr>
      </w:pPr>
      <w:r>
        <w:rPr>
          <w:u w:val="thick"/>
        </w:rPr>
        <w:t>Exterior</w:t>
      </w:r>
    </w:p>
    <w:p w14:paraId="3242D839" w14:textId="77777777" w:rsidR="00E92D1C" w:rsidRDefault="00000000">
      <w:pPr>
        <w:pStyle w:val="BodyText"/>
        <w:spacing w:before="16"/>
        <w:ind w:left="820"/>
      </w:pPr>
      <w:r>
        <w:t>Complete Prep Work</w:t>
      </w:r>
    </w:p>
    <w:p w14:paraId="496DC192" w14:textId="77777777" w:rsidR="00E92D1C" w:rsidRDefault="00000000">
      <w:pPr>
        <w:pStyle w:val="ListParagraph"/>
        <w:numPr>
          <w:ilvl w:val="1"/>
          <w:numId w:val="1"/>
        </w:numPr>
        <w:tabs>
          <w:tab w:val="left" w:pos="1540"/>
          <w:tab w:val="left" w:pos="1541"/>
        </w:tabs>
        <w:spacing w:before="22"/>
        <w:ind w:hanging="361"/>
        <w:jc w:val="left"/>
      </w:pPr>
      <w:r>
        <w:t>Scrape loose and peeling paint where</w:t>
      </w:r>
      <w:r>
        <w:rPr>
          <w:spacing w:val="-11"/>
        </w:rPr>
        <w:t xml:space="preserve"> </w:t>
      </w:r>
      <w:r>
        <w:t>necessary</w:t>
      </w:r>
    </w:p>
    <w:p w14:paraId="12A7E717" w14:textId="77777777" w:rsidR="00E92D1C" w:rsidRDefault="00000000">
      <w:pPr>
        <w:pStyle w:val="ListParagraph"/>
        <w:numPr>
          <w:ilvl w:val="1"/>
          <w:numId w:val="1"/>
        </w:numPr>
        <w:tabs>
          <w:tab w:val="left" w:pos="1540"/>
          <w:tab w:val="left" w:pos="1541"/>
        </w:tabs>
        <w:spacing w:before="18"/>
        <w:ind w:hanging="361"/>
        <w:jc w:val="left"/>
      </w:pPr>
      <w:r>
        <w:t xml:space="preserve">Pressure wash the </w:t>
      </w:r>
      <w:proofErr w:type="gramStart"/>
      <w:r>
        <w:t>building  to</w:t>
      </w:r>
      <w:proofErr w:type="gramEnd"/>
      <w:r>
        <w:t xml:space="preserve"> remove all</w:t>
      </w:r>
      <w:r>
        <w:rPr>
          <w:spacing w:val="-15"/>
        </w:rPr>
        <w:t xml:space="preserve"> </w:t>
      </w:r>
      <w:r>
        <w:t>debris</w:t>
      </w:r>
    </w:p>
    <w:p w14:paraId="4E592A28" w14:textId="77777777" w:rsidR="00E92D1C" w:rsidRDefault="00000000">
      <w:pPr>
        <w:pStyle w:val="ListParagraph"/>
        <w:numPr>
          <w:ilvl w:val="1"/>
          <w:numId w:val="1"/>
        </w:numPr>
        <w:tabs>
          <w:tab w:val="left" w:pos="1540"/>
          <w:tab w:val="left" w:pos="1541"/>
        </w:tabs>
        <w:spacing w:before="19"/>
        <w:ind w:hanging="361"/>
        <w:jc w:val="left"/>
      </w:pPr>
      <w:r>
        <w:t>Make necessary repairs to the</w:t>
      </w:r>
      <w:r>
        <w:rPr>
          <w:spacing w:val="-7"/>
        </w:rPr>
        <w:t xml:space="preserve"> </w:t>
      </w:r>
      <w:r>
        <w:t>building</w:t>
      </w:r>
    </w:p>
    <w:p w14:paraId="4DB32157" w14:textId="77777777" w:rsidR="00E92D1C" w:rsidRDefault="00000000">
      <w:pPr>
        <w:pStyle w:val="ListParagraph"/>
        <w:numPr>
          <w:ilvl w:val="1"/>
          <w:numId w:val="1"/>
        </w:numPr>
        <w:tabs>
          <w:tab w:val="left" w:pos="1540"/>
          <w:tab w:val="left" w:pos="1541"/>
        </w:tabs>
        <w:spacing w:before="21" w:line="256" w:lineRule="auto"/>
        <w:ind w:right="250"/>
        <w:jc w:val="left"/>
      </w:pPr>
      <w:r>
        <w:t>Paint to cover (minimal 2 coats of paint) Behr Paint meet sustainability standards Colors TBD</w:t>
      </w:r>
    </w:p>
    <w:p w14:paraId="6C12D427" w14:textId="77777777" w:rsidR="00E92D1C" w:rsidRDefault="00E92D1C">
      <w:pPr>
        <w:pStyle w:val="BodyText"/>
        <w:spacing w:before="8"/>
        <w:rPr>
          <w:sz w:val="23"/>
        </w:rPr>
      </w:pPr>
    </w:p>
    <w:p w14:paraId="2961DC4C" w14:textId="77777777" w:rsidR="00E92D1C" w:rsidRDefault="00000000">
      <w:pPr>
        <w:pStyle w:val="BodyText"/>
        <w:spacing w:line="259" w:lineRule="auto"/>
        <w:ind w:left="1180"/>
      </w:pPr>
      <w:r>
        <w:t xml:space="preserve">Work to be completed during the holiday shutdown scheduled for December 19, </w:t>
      </w:r>
      <w:proofErr w:type="gramStart"/>
      <w:r>
        <w:t>2019</w:t>
      </w:r>
      <w:proofErr w:type="gramEnd"/>
      <w:r>
        <w:t xml:space="preserve"> through January 3, 2020.</w:t>
      </w:r>
    </w:p>
    <w:p w14:paraId="2A4D1A77" w14:textId="77777777" w:rsidR="00E92D1C" w:rsidRDefault="00E92D1C">
      <w:pPr>
        <w:pStyle w:val="BodyText"/>
        <w:spacing w:before="3"/>
        <w:rPr>
          <w:sz w:val="24"/>
        </w:rPr>
      </w:pPr>
    </w:p>
    <w:p w14:paraId="6AFD0C50" w14:textId="77777777" w:rsidR="00E92D1C" w:rsidRDefault="00000000">
      <w:pPr>
        <w:pStyle w:val="Heading2"/>
        <w:numPr>
          <w:ilvl w:val="0"/>
          <w:numId w:val="1"/>
        </w:numPr>
        <w:tabs>
          <w:tab w:val="left" w:pos="820"/>
          <w:tab w:val="left" w:pos="821"/>
        </w:tabs>
        <w:spacing w:before="1"/>
        <w:ind w:hanging="721"/>
      </w:pPr>
      <w:r>
        <w:rPr>
          <w:u w:val="thick"/>
        </w:rPr>
        <w:t>Pricing</w:t>
      </w:r>
      <w:r>
        <w:rPr>
          <w:spacing w:val="-1"/>
          <w:u w:val="thick"/>
        </w:rPr>
        <w:t xml:space="preserve"> </w:t>
      </w:r>
      <w:r>
        <w:rPr>
          <w:u w:val="thick"/>
        </w:rPr>
        <w:t>Structure</w:t>
      </w:r>
    </w:p>
    <w:p w14:paraId="08CE450A" w14:textId="77777777" w:rsidR="00E92D1C" w:rsidRDefault="00000000">
      <w:pPr>
        <w:pStyle w:val="BodyText"/>
        <w:spacing w:before="133" w:line="374" w:lineRule="auto"/>
        <w:ind w:left="820" w:right="1608"/>
      </w:pPr>
      <w:r>
        <w:t>Contractors must submit bids noting separate price for Sullivan and Century Sites Davis Bacon applies to this project</w:t>
      </w:r>
    </w:p>
    <w:p w14:paraId="6C3B3A5E" w14:textId="77777777" w:rsidR="00E92D1C" w:rsidRDefault="00000000">
      <w:pPr>
        <w:pStyle w:val="BodyText"/>
        <w:spacing w:line="259" w:lineRule="auto"/>
        <w:ind w:left="820" w:right="553"/>
      </w:pPr>
      <w:r>
        <w:t>Bidder must also include pricing for their standard hourly rate and their overtime hourly rate. Travel expenses must not be included, as they will not be covered.</w:t>
      </w:r>
    </w:p>
    <w:p w14:paraId="373B08A8" w14:textId="77777777" w:rsidR="00E92D1C" w:rsidRDefault="00E92D1C">
      <w:pPr>
        <w:pStyle w:val="BodyText"/>
        <w:rPr>
          <w:sz w:val="24"/>
        </w:rPr>
      </w:pPr>
    </w:p>
    <w:p w14:paraId="6EC7ED12" w14:textId="77777777" w:rsidR="00E92D1C" w:rsidRDefault="00E92D1C">
      <w:pPr>
        <w:pStyle w:val="BodyText"/>
        <w:spacing w:before="9"/>
        <w:rPr>
          <w:sz w:val="20"/>
        </w:rPr>
      </w:pPr>
    </w:p>
    <w:p w14:paraId="06DEB5CB" w14:textId="77777777" w:rsidR="00E92D1C" w:rsidRDefault="00000000">
      <w:pPr>
        <w:pStyle w:val="Heading2"/>
        <w:numPr>
          <w:ilvl w:val="0"/>
          <w:numId w:val="1"/>
        </w:numPr>
        <w:tabs>
          <w:tab w:val="left" w:pos="820"/>
          <w:tab w:val="left" w:pos="821"/>
        </w:tabs>
        <w:spacing w:before="0"/>
        <w:ind w:hanging="721"/>
      </w:pPr>
      <w:r>
        <w:rPr>
          <w:u w:val="thick"/>
        </w:rPr>
        <w:t>Minimum</w:t>
      </w:r>
      <w:r>
        <w:rPr>
          <w:spacing w:val="-3"/>
          <w:u w:val="thick"/>
        </w:rPr>
        <w:t xml:space="preserve"> </w:t>
      </w:r>
      <w:r>
        <w:rPr>
          <w:u w:val="thick"/>
        </w:rPr>
        <w:t>Qualifications</w:t>
      </w:r>
    </w:p>
    <w:p w14:paraId="28F0CFBD" w14:textId="77777777" w:rsidR="00E92D1C" w:rsidRDefault="00000000">
      <w:pPr>
        <w:pStyle w:val="BodyText"/>
        <w:spacing w:before="136" w:line="259" w:lineRule="auto"/>
        <w:ind w:left="820"/>
      </w:pPr>
      <w:r>
        <w:t>The following minimum requirements have been established as a basis for determining bidder eligibility:</w:t>
      </w:r>
    </w:p>
    <w:p w14:paraId="395E58D5" w14:textId="77777777" w:rsidR="00E92D1C" w:rsidRDefault="00000000">
      <w:pPr>
        <w:pStyle w:val="BodyText"/>
        <w:spacing w:before="118"/>
        <w:ind w:left="1540"/>
      </w:pPr>
      <w:r>
        <w:t>Contractor must have and show proof of valid California Contractors License</w:t>
      </w:r>
    </w:p>
    <w:p w14:paraId="7382AEAE" w14:textId="77777777" w:rsidR="00E92D1C" w:rsidRDefault="00000000">
      <w:pPr>
        <w:pStyle w:val="BodyText"/>
        <w:spacing w:before="141" w:line="259" w:lineRule="auto"/>
        <w:ind w:left="1540"/>
      </w:pPr>
      <w:r>
        <w:t>Prospective contractor must have no findings with the System for Award Management (SAM), an official website of the U.S. Government.</w:t>
      </w:r>
    </w:p>
    <w:p w14:paraId="7774381A" w14:textId="77777777" w:rsidR="00E92D1C" w:rsidRDefault="00000000">
      <w:pPr>
        <w:pStyle w:val="Heading2"/>
        <w:numPr>
          <w:ilvl w:val="0"/>
          <w:numId w:val="1"/>
        </w:numPr>
        <w:tabs>
          <w:tab w:val="left" w:pos="821"/>
        </w:tabs>
        <w:spacing w:before="164"/>
        <w:ind w:hanging="721"/>
        <w:jc w:val="both"/>
      </w:pPr>
      <w:r>
        <w:rPr>
          <w:u w:val="thick"/>
        </w:rPr>
        <w:t>Selection of Successful Bidder</w:t>
      </w:r>
    </w:p>
    <w:p w14:paraId="4099370E" w14:textId="77777777" w:rsidR="00E92D1C" w:rsidRDefault="00000000">
      <w:pPr>
        <w:pStyle w:val="BodyText"/>
        <w:spacing w:before="136" w:line="259" w:lineRule="auto"/>
        <w:ind w:left="820" w:right="182"/>
        <w:jc w:val="both"/>
      </w:pPr>
      <w:r>
        <w:t xml:space="preserve">Selection and approval of the successful bidder will be made by Crystal Stairs in accordance with its competitive selection process. Crystal Stairs will evaluate proposals </w:t>
      </w:r>
      <w:proofErr w:type="gramStart"/>
      <w:r>
        <w:t>on the basis of</w:t>
      </w:r>
      <w:proofErr w:type="gramEnd"/>
      <w:r>
        <w:t xml:space="preserve"> the guidelines set forth in this RFP and then make a final selection for an award.</w:t>
      </w:r>
    </w:p>
    <w:p w14:paraId="50E1E66E" w14:textId="77777777" w:rsidR="00E92D1C" w:rsidRDefault="00000000">
      <w:pPr>
        <w:pStyle w:val="BodyText"/>
        <w:spacing w:before="119" w:line="259" w:lineRule="auto"/>
        <w:ind w:left="820" w:right="179"/>
        <w:jc w:val="both"/>
      </w:pPr>
      <w:r>
        <w:t>There will be no “formal” proposal opening for this RFP. Proposals will be opened and evaluated, after the submission deadline.</w:t>
      </w:r>
    </w:p>
    <w:p w14:paraId="0551FBB5" w14:textId="77777777" w:rsidR="00E92D1C" w:rsidRDefault="00000000">
      <w:pPr>
        <w:pStyle w:val="Heading2"/>
        <w:numPr>
          <w:ilvl w:val="0"/>
          <w:numId w:val="1"/>
        </w:numPr>
        <w:tabs>
          <w:tab w:val="left" w:pos="821"/>
        </w:tabs>
        <w:spacing w:line="374" w:lineRule="auto"/>
        <w:ind w:right="5900"/>
        <w:jc w:val="both"/>
      </w:pPr>
      <w:r>
        <w:rPr>
          <w:u w:val="thick"/>
        </w:rPr>
        <w:t>General Terms and Conditions</w:t>
      </w:r>
      <w:r>
        <w:t xml:space="preserve"> Binding</w:t>
      </w:r>
      <w:r>
        <w:rPr>
          <w:spacing w:val="-4"/>
        </w:rPr>
        <w:t xml:space="preserve"> </w:t>
      </w:r>
      <w:r>
        <w:t>Offer</w:t>
      </w:r>
    </w:p>
    <w:p w14:paraId="3531F7E4" w14:textId="77777777" w:rsidR="00E92D1C" w:rsidRDefault="00000000">
      <w:pPr>
        <w:pStyle w:val="BodyText"/>
        <w:spacing w:line="259" w:lineRule="auto"/>
        <w:ind w:left="820" w:right="177"/>
        <w:jc w:val="both"/>
      </w:pPr>
      <w:r>
        <w:t>A bidder’s proposal will remain valid for a period of 60 days following the proposal deadline and will be considered a binding offer to perform the Services, assuming all terms and conditions are</w:t>
      </w:r>
    </w:p>
    <w:p w14:paraId="58FFB4F4" w14:textId="77777777" w:rsidR="00E92D1C" w:rsidRDefault="00E92D1C">
      <w:pPr>
        <w:spacing w:line="259" w:lineRule="auto"/>
        <w:jc w:val="both"/>
        <w:sectPr w:rsidR="00E92D1C">
          <w:pgSz w:w="12240" w:h="15840"/>
          <w:pgMar w:top="1360" w:right="1260" w:bottom="1120" w:left="1340" w:header="0" w:footer="928" w:gutter="0"/>
          <w:cols w:space="720"/>
        </w:sectPr>
      </w:pPr>
    </w:p>
    <w:p w14:paraId="64CDC749" w14:textId="77777777" w:rsidR="00E92D1C" w:rsidRDefault="00000000">
      <w:pPr>
        <w:pStyle w:val="BodyText"/>
        <w:spacing w:before="74" w:line="259" w:lineRule="auto"/>
        <w:ind w:left="820"/>
      </w:pPr>
      <w:r>
        <w:lastRenderedPageBreak/>
        <w:t>satisfactorily negotiated. The submission of a proposal is prima facie evidence that the bidder has familiarized itself with the contents of this RFP.</w:t>
      </w:r>
    </w:p>
    <w:p w14:paraId="456322C5" w14:textId="77777777" w:rsidR="00E92D1C" w:rsidRDefault="00000000">
      <w:pPr>
        <w:pStyle w:val="Heading2"/>
        <w:spacing w:before="125"/>
        <w:jc w:val="left"/>
      </w:pPr>
      <w:r>
        <w:t>Pricing</w:t>
      </w:r>
    </w:p>
    <w:p w14:paraId="0739C4F3" w14:textId="77777777" w:rsidR="00E92D1C" w:rsidRDefault="00000000">
      <w:pPr>
        <w:pStyle w:val="BodyText"/>
        <w:spacing w:before="134" w:line="259" w:lineRule="auto"/>
        <w:ind w:left="820" w:right="178"/>
        <w:jc w:val="both"/>
      </w:pPr>
      <w:r>
        <w:t xml:space="preserve">All bid proposals must include a total price that includes all subtotals, costs, taxes, fees and </w:t>
      </w:r>
      <w:proofErr w:type="gramStart"/>
      <w:r>
        <w:t>any and all</w:t>
      </w:r>
      <w:proofErr w:type="gramEnd"/>
      <w:r>
        <w:t xml:space="preserve"> other expenses associated with bidder’s proposal. An incomplete response will not be considered.</w:t>
      </w:r>
    </w:p>
    <w:p w14:paraId="4E454889" w14:textId="77777777" w:rsidR="00E92D1C" w:rsidRDefault="00000000">
      <w:pPr>
        <w:pStyle w:val="Heading2"/>
      </w:pPr>
      <w:r>
        <w:t>Cost of Preparation of Proposal</w:t>
      </w:r>
    </w:p>
    <w:p w14:paraId="52FC9AB1" w14:textId="77777777" w:rsidR="00E92D1C" w:rsidRDefault="00000000">
      <w:pPr>
        <w:pStyle w:val="BodyText"/>
        <w:spacing w:before="133" w:line="259" w:lineRule="auto"/>
        <w:ind w:left="820" w:right="176"/>
        <w:jc w:val="both"/>
      </w:pPr>
      <w:r>
        <w:t xml:space="preserve">All costs associated with this RFP, including preparing and delivering a proposal to this RFP and any interview, will be borne entirely by the bidder. Crystal Stairs will not compensate the bidder for any expenses incurred by the bidder </w:t>
      </w:r>
      <w:proofErr w:type="gramStart"/>
      <w:r>
        <w:t>as a result of</w:t>
      </w:r>
      <w:proofErr w:type="gramEnd"/>
      <w:r>
        <w:t xml:space="preserve"> this RFP process.</w:t>
      </w:r>
    </w:p>
    <w:p w14:paraId="3FC759DC" w14:textId="77777777" w:rsidR="00E92D1C" w:rsidRDefault="00000000">
      <w:pPr>
        <w:pStyle w:val="Heading2"/>
      </w:pPr>
      <w:r>
        <w:t>Contract Requirements</w:t>
      </w:r>
    </w:p>
    <w:p w14:paraId="5DCF136E" w14:textId="77777777" w:rsidR="00E92D1C" w:rsidRDefault="00000000">
      <w:pPr>
        <w:pStyle w:val="BodyText"/>
        <w:spacing w:before="134" w:line="259" w:lineRule="auto"/>
        <w:ind w:left="820" w:right="176"/>
        <w:jc w:val="both"/>
      </w:pPr>
      <w:r>
        <w:t xml:space="preserve">The selected bidder to whom an award is made will execute a written contract with Crystal Stairs after notice of the award has been initiated. The contract will be similar in form and content to the attached Crystal Stairs contract template. All bidders should read the contract template in its entirety and play special attention to the </w:t>
      </w:r>
      <w:r>
        <w:rPr>
          <w:b/>
          <w:u w:val="thick"/>
        </w:rPr>
        <w:t>Debarment and Suspension and Insurance Section</w:t>
      </w:r>
      <w:r>
        <w:rPr>
          <w:b/>
        </w:rPr>
        <w:t xml:space="preserve"> </w:t>
      </w:r>
      <w:r>
        <w:rPr>
          <w:b/>
          <w:u w:val="thick"/>
        </w:rPr>
        <w:t>requirements</w:t>
      </w:r>
      <w:r>
        <w:t>.</w:t>
      </w:r>
    </w:p>
    <w:p w14:paraId="6C2939E0" w14:textId="77777777" w:rsidR="00E92D1C" w:rsidRDefault="00000000">
      <w:pPr>
        <w:pStyle w:val="Heading2"/>
        <w:spacing w:before="125"/>
      </w:pPr>
      <w:r>
        <w:t>Non-Exclusive Contract</w:t>
      </w:r>
    </w:p>
    <w:p w14:paraId="049E3B31" w14:textId="77777777" w:rsidR="00E92D1C" w:rsidRDefault="00000000">
      <w:pPr>
        <w:pStyle w:val="BodyText"/>
        <w:spacing w:before="135" w:line="259" w:lineRule="auto"/>
        <w:ind w:left="820" w:right="178"/>
        <w:jc w:val="both"/>
      </w:pPr>
      <w:r>
        <w:t>Any</w:t>
      </w:r>
      <w:r>
        <w:rPr>
          <w:spacing w:val="-17"/>
        </w:rPr>
        <w:t xml:space="preserve"> </w:t>
      </w:r>
      <w:r>
        <w:t>resulting</w:t>
      </w:r>
      <w:r>
        <w:rPr>
          <w:spacing w:val="-16"/>
        </w:rPr>
        <w:t xml:space="preserve"> </w:t>
      </w:r>
      <w:r>
        <w:t>contractual</w:t>
      </w:r>
      <w:r>
        <w:rPr>
          <w:spacing w:val="-13"/>
        </w:rPr>
        <w:t xml:space="preserve"> </w:t>
      </w:r>
      <w:r>
        <w:t>relationship</w:t>
      </w:r>
      <w:r>
        <w:rPr>
          <w:spacing w:val="-16"/>
        </w:rPr>
        <w:t xml:space="preserve"> </w:t>
      </w:r>
      <w:r>
        <w:t>is</w:t>
      </w:r>
      <w:r>
        <w:rPr>
          <w:spacing w:val="-14"/>
        </w:rPr>
        <w:t xml:space="preserve"> </w:t>
      </w:r>
      <w:proofErr w:type="gramStart"/>
      <w:r>
        <w:t>non-exclusive</w:t>
      </w:r>
      <w:proofErr w:type="gramEnd"/>
      <w:r>
        <w:rPr>
          <w:spacing w:val="-15"/>
        </w:rPr>
        <w:t xml:space="preserve"> </w:t>
      </w:r>
      <w:r>
        <w:t>and</w:t>
      </w:r>
      <w:r>
        <w:rPr>
          <w:spacing w:val="-14"/>
        </w:rPr>
        <w:t xml:space="preserve"> </w:t>
      </w:r>
      <w:r>
        <w:t>Crystal</w:t>
      </w:r>
      <w:r>
        <w:rPr>
          <w:spacing w:val="-13"/>
        </w:rPr>
        <w:t xml:space="preserve"> </w:t>
      </w:r>
      <w:r>
        <w:t>Stairs</w:t>
      </w:r>
      <w:r>
        <w:rPr>
          <w:spacing w:val="-13"/>
        </w:rPr>
        <w:t xml:space="preserve"> </w:t>
      </w:r>
      <w:r>
        <w:t>reserves</w:t>
      </w:r>
      <w:r>
        <w:rPr>
          <w:spacing w:val="-14"/>
        </w:rPr>
        <w:t xml:space="preserve"> </w:t>
      </w:r>
      <w:r>
        <w:t>the</w:t>
      </w:r>
      <w:r>
        <w:rPr>
          <w:spacing w:val="-13"/>
        </w:rPr>
        <w:t xml:space="preserve"> </w:t>
      </w:r>
      <w:r>
        <w:t>right</w:t>
      </w:r>
      <w:r>
        <w:rPr>
          <w:spacing w:val="-16"/>
        </w:rPr>
        <w:t xml:space="preserve"> </w:t>
      </w:r>
      <w:r>
        <w:t>to</w:t>
      </w:r>
      <w:r>
        <w:rPr>
          <w:spacing w:val="-13"/>
        </w:rPr>
        <w:t xml:space="preserve"> </w:t>
      </w:r>
      <w:r>
        <w:t>select more than one bidder or seek similar or identical services elsewhere, if deemed in the best interest of Crystal Stairs.</w:t>
      </w:r>
    </w:p>
    <w:p w14:paraId="4551812C" w14:textId="77777777" w:rsidR="00E92D1C" w:rsidRDefault="00000000">
      <w:pPr>
        <w:pStyle w:val="Heading2"/>
        <w:spacing w:before="124"/>
      </w:pPr>
      <w:r>
        <w:t>Crystal Stairs’ Disclosure of Materials</w:t>
      </w:r>
    </w:p>
    <w:p w14:paraId="62D53B91" w14:textId="77777777" w:rsidR="00E92D1C" w:rsidRDefault="00000000">
      <w:pPr>
        <w:pStyle w:val="BodyText"/>
        <w:spacing w:before="136" w:line="259" w:lineRule="auto"/>
        <w:ind w:left="820" w:right="182"/>
        <w:jc w:val="both"/>
      </w:pPr>
      <w:r>
        <w:t>Crystal Stairs may be required to submit documents or materials to its funders and as such, all materials</w:t>
      </w:r>
      <w:r>
        <w:rPr>
          <w:spacing w:val="-11"/>
        </w:rPr>
        <w:t xml:space="preserve"> </w:t>
      </w:r>
      <w:r>
        <w:t>submitted</w:t>
      </w:r>
      <w:r>
        <w:rPr>
          <w:spacing w:val="-12"/>
        </w:rPr>
        <w:t xml:space="preserve"> </w:t>
      </w:r>
      <w:r>
        <w:t>by</w:t>
      </w:r>
      <w:r>
        <w:rPr>
          <w:spacing w:val="-13"/>
        </w:rPr>
        <w:t xml:space="preserve"> </w:t>
      </w:r>
      <w:r>
        <w:t>bidder</w:t>
      </w:r>
      <w:r>
        <w:rPr>
          <w:spacing w:val="-11"/>
        </w:rPr>
        <w:t xml:space="preserve"> </w:t>
      </w:r>
      <w:r>
        <w:t>to</w:t>
      </w:r>
      <w:r>
        <w:rPr>
          <w:spacing w:val="-11"/>
        </w:rPr>
        <w:t xml:space="preserve"> </w:t>
      </w:r>
      <w:r>
        <w:t>Crystal</w:t>
      </w:r>
      <w:r>
        <w:rPr>
          <w:spacing w:val="-11"/>
        </w:rPr>
        <w:t xml:space="preserve"> </w:t>
      </w:r>
      <w:r>
        <w:t>Stairs</w:t>
      </w:r>
      <w:r>
        <w:rPr>
          <w:spacing w:val="-14"/>
        </w:rPr>
        <w:t xml:space="preserve"> </w:t>
      </w:r>
      <w:r>
        <w:t>are</w:t>
      </w:r>
      <w:r>
        <w:rPr>
          <w:spacing w:val="-13"/>
        </w:rPr>
        <w:t xml:space="preserve"> </w:t>
      </w:r>
      <w:r>
        <w:t>subject</w:t>
      </w:r>
      <w:r>
        <w:rPr>
          <w:spacing w:val="-11"/>
        </w:rPr>
        <w:t xml:space="preserve"> </w:t>
      </w:r>
      <w:r>
        <w:t>to</w:t>
      </w:r>
      <w:r>
        <w:rPr>
          <w:spacing w:val="-11"/>
        </w:rPr>
        <w:t xml:space="preserve"> </w:t>
      </w:r>
      <w:r>
        <w:t>disclosure.</w:t>
      </w:r>
      <w:r>
        <w:rPr>
          <w:spacing w:val="33"/>
        </w:rPr>
        <w:t xml:space="preserve"> </w:t>
      </w:r>
      <w:r>
        <w:t>Bidder</w:t>
      </w:r>
      <w:r>
        <w:rPr>
          <w:spacing w:val="-11"/>
        </w:rPr>
        <w:t xml:space="preserve"> </w:t>
      </w:r>
      <w:r>
        <w:t>specifically</w:t>
      </w:r>
      <w:r>
        <w:rPr>
          <w:spacing w:val="-14"/>
        </w:rPr>
        <w:t xml:space="preserve"> </w:t>
      </w:r>
      <w:r>
        <w:t xml:space="preserve">waives any claims against Crystal Stairs related to the disclosure of any </w:t>
      </w:r>
      <w:proofErr w:type="gramStart"/>
      <w:r>
        <w:t>materials, if</w:t>
      </w:r>
      <w:proofErr w:type="gramEnd"/>
      <w:r>
        <w:t xml:space="preserve"> such disclosure was made pursuant to a request from a Crystal Stairs</w:t>
      </w:r>
      <w:r>
        <w:rPr>
          <w:spacing w:val="-9"/>
        </w:rPr>
        <w:t xml:space="preserve"> </w:t>
      </w:r>
      <w:r>
        <w:t>funder.</w:t>
      </w:r>
    </w:p>
    <w:p w14:paraId="295B0790" w14:textId="77777777" w:rsidR="00E92D1C" w:rsidRDefault="00000000">
      <w:pPr>
        <w:pStyle w:val="Heading2"/>
        <w:spacing w:before="124"/>
      </w:pPr>
      <w:r>
        <w:t>Withdrawal of Bid</w:t>
      </w:r>
    </w:p>
    <w:p w14:paraId="243DE9A5" w14:textId="77777777" w:rsidR="00E92D1C" w:rsidRDefault="00000000">
      <w:pPr>
        <w:pStyle w:val="BodyText"/>
        <w:spacing w:before="136" w:line="259" w:lineRule="auto"/>
        <w:ind w:left="820" w:right="177"/>
        <w:jc w:val="both"/>
      </w:pPr>
      <w:r>
        <w:t>A</w:t>
      </w:r>
      <w:r>
        <w:rPr>
          <w:spacing w:val="-7"/>
        </w:rPr>
        <w:t xml:space="preserve"> </w:t>
      </w:r>
      <w:r>
        <w:t>bidder</w:t>
      </w:r>
      <w:r>
        <w:rPr>
          <w:spacing w:val="-5"/>
        </w:rPr>
        <w:t xml:space="preserve"> </w:t>
      </w:r>
      <w:r>
        <w:t>may</w:t>
      </w:r>
      <w:r>
        <w:rPr>
          <w:spacing w:val="-6"/>
        </w:rPr>
        <w:t xml:space="preserve"> </w:t>
      </w:r>
      <w:r>
        <w:t>withdraw</w:t>
      </w:r>
      <w:r>
        <w:rPr>
          <w:spacing w:val="-6"/>
        </w:rPr>
        <w:t xml:space="preserve"> </w:t>
      </w:r>
      <w:r>
        <w:t>their</w:t>
      </w:r>
      <w:r>
        <w:rPr>
          <w:spacing w:val="-5"/>
        </w:rPr>
        <w:t xml:space="preserve"> </w:t>
      </w:r>
      <w:r>
        <w:t>proposal</w:t>
      </w:r>
      <w:r>
        <w:rPr>
          <w:spacing w:val="-5"/>
        </w:rPr>
        <w:t xml:space="preserve"> </w:t>
      </w:r>
      <w:r>
        <w:t>from</w:t>
      </w:r>
      <w:r>
        <w:rPr>
          <w:spacing w:val="-9"/>
        </w:rPr>
        <w:t xml:space="preserve"> </w:t>
      </w:r>
      <w:r>
        <w:t>the</w:t>
      </w:r>
      <w:r>
        <w:rPr>
          <w:spacing w:val="-6"/>
        </w:rPr>
        <w:t xml:space="preserve"> </w:t>
      </w:r>
      <w:r>
        <w:t>bidding</w:t>
      </w:r>
      <w:r>
        <w:rPr>
          <w:spacing w:val="-8"/>
        </w:rPr>
        <w:t xml:space="preserve"> </w:t>
      </w:r>
      <w:r>
        <w:t>process</w:t>
      </w:r>
      <w:r>
        <w:rPr>
          <w:spacing w:val="-5"/>
        </w:rPr>
        <w:t xml:space="preserve"> </w:t>
      </w:r>
      <w:r>
        <w:t>without</w:t>
      </w:r>
      <w:r>
        <w:rPr>
          <w:spacing w:val="-5"/>
        </w:rPr>
        <w:t xml:space="preserve"> </w:t>
      </w:r>
      <w:r>
        <w:t>prejudice</w:t>
      </w:r>
      <w:r>
        <w:rPr>
          <w:spacing w:val="-8"/>
        </w:rPr>
        <w:t xml:space="preserve"> </w:t>
      </w:r>
      <w:r>
        <w:t>prior</w:t>
      </w:r>
      <w:r>
        <w:rPr>
          <w:spacing w:val="-4"/>
        </w:rPr>
        <w:t xml:space="preserve"> </w:t>
      </w:r>
      <w:r>
        <w:t>to</w:t>
      </w:r>
      <w:r>
        <w:rPr>
          <w:spacing w:val="-6"/>
        </w:rPr>
        <w:t xml:space="preserve"> </w:t>
      </w:r>
      <w:r>
        <w:t>the</w:t>
      </w:r>
      <w:r>
        <w:rPr>
          <w:spacing w:val="-6"/>
        </w:rPr>
        <w:t xml:space="preserve"> </w:t>
      </w:r>
      <w:r>
        <w:t>time specified for the RFP Response Deadline by submitting a written request to the Crystal Stairs representative listed on the attached RFP Introduction</w:t>
      </w:r>
      <w:r>
        <w:rPr>
          <w:spacing w:val="-10"/>
        </w:rPr>
        <w:t xml:space="preserve"> </w:t>
      </w:r>
      <w:r>
        <w:t>Letter.</w:t>
      </w:r>
    </w:p>
    <w:p w14:paraId="7639199B" w14:textId="77777777" w:rsidR="00E92D1C" w:rsidRDefault="00000000">
      <w:pPr>
        <w:pStyle w:val="Heading2"/>
        <w:spacing w:before="123"/>
      </w:pPr>
      <w:r>
        <w:t>Bidder Responsibility Regarding the RFP and Proposal</w:t>
      </w:r>
    </w:p>
    <w:p w14:paraId="07985822" w14:textId="77777777" w:rsidR="00E92D1C" w:rsidRDefault="00000000">
      <w:pPr>
        <w:pStyle w:val="BodyText"/>
        <w:spacing w:before="136" w:line="259" w:lineRule="auto"/>
        <w:ind w:left="820" w:right="176"/>
        <w:jc w:val="both"/>
      </w:pPr>
      <w:r>
        <w:t>It</w:t>
      </w:r>
      <w:r>
        <w:rPr>
          <w:spacing w:val="-4"/>
        </w:rPr>
        <w:t xml:space="preserve"> </w:t>
      </w:r>
      <w:r>
        <w:t>is</w:t>
      </w:r>
      <w:r>
        <w:rPr>
          <w:spacing w:val="-3"/>
        </w:rPr>
        <w:t xml:space="preserve"> </w:t>
      </w:r>
      <w:r>
        <w:t>the</w:t>
      </w:r>
      <w:r>
        <w:rPr>
          <w:spacing w:val="-6"/>
        </w:rPr>
        <w:t xml:space="preserve"> </w:t>
      </w:r>
      <w:r>
        <w:t>responsibility</w:t>
      </w:r>
      <w:r>
        <w:rPr>
          <w:spacing w:val="-6"/>
        </w:rPr>
        <w:t xml:space="preserve"> </w:t>
      </w:r>
      <w:r>
        <w:t>of</w:t>
      </w:r>
      <w:r>
        <w:rPr>
          <w:spacing w:val="-5"/>
        </w:rPr>
        <w:t xml:space="preserve"> </w:t>
      </w:r>
      <w:r>
        <w:t>each</w:t>
      </w:r>
      <w:r>
        <w:rPr>
          <w:spacing w:val="-3"/>
        </w:rPr>
        <w:t xml:space="preserve"> </w:t>
      </w:r>
      <w:r>
        <w:t>bidder</w:t>
      </w:r>
      <w:r>
        <w:rPr>
          <w:spacing w:val="-3"/>
        </w:rPr>
        <w:t xml:space="preserve"> </w:t>
      </w:r>
      <w:r>
        <w:t>to</w:t>
      </w:r>
      <w:r>
        <w:rPr>
          <w:spacing w:val="-5"/>
        </w:rPr>
        <w:t xml:space="preserve"> </w:t>
      </w:r>
      <w:r>
        <w:t>examine</w:t>
      </w:r>
      <w:r>
        <w:rPr>
          <w:spacing w:val="-3"/>
        </w:rPr>
        <w:t xml:space="preserve"> </w:t>
      </w:r>
      <w:r>
        <w:t>this</w:t>
      </w:r>
      <w:r>
        <w:rPr>
          <w:spacing w:val="-3"/>
        </w:rPr>
        <w:t xml:space="preserve"> </w:t>
      </w:r>
      <w:r>
        <w:t>RFP</w:t>
      </w:r>
      <w:r>
        <w:rPr>
          <w:spacing w:val="-4"/>
        </w:rPr>
        <w:t xml:space="preserve"> </w:t>
      </w:r>
      <w:r>
        <w:t>carefully</w:t>
      </w:r>
      <w:r>
        <w:rPr>
          <w:spacing w:val="-6"/>
        </w:rPr>
        <w:t xml:space="preserve"> </w:t>
      </w:r>
      <w:r>
        <w:t>and</w:t>
      </w:r>
      <w:r>
        <w:rPr>
          <w:spacing w:val="-6"/>
        </w:rPr>
        <w:t xml:space="preserve"> </w:t>
      </w:r>
      <w:r>
        <w:t>to</w:t>
      </w:r>
      <w:r>
        <w:rPr>
          <w:spacing w:val="-9"/>
        </w:rPr>
        <w:t xml:space="preserve"> </w:t>
      </w:r>
      <w:r>
        <w:t>judge</w:t>
      </w:r>
      <w:r>
        <w:rPr>
          <w:spacing w:val="-4"/>
        </w:rPr>
        <w:t xml:space="preserve"> </w:t>
      </w:r>
      <w:r>
        <w:t>for</w:t>
      </w:r>
      <w:r>
        <w:rPr>
          <w:spacing w:val="-3"/>
        </w:rPr>
        <w:t xml:space="preserve"> </w:t>
      </w:r>
      <w:r>
        <w:t>itself</w:t>
      </w:r>
      <w:r>
        <w:rPr>
          <w:spacing w:val="-5"/>
        </w:rPr>
        <w:t xml:space="preserve"> </w:t>
      </w:r>
      <w:proofErr w:type="gramStart"/>
      <w:r>
        <w:t>all</w:t>
      </w:r>
      <w:r>
        <w:rPr>
          <w:spacing w:val="-5"/>
        </w:rPr>
        <w:t xml:space="preserve"> </w:t>
      </w:r>
      <w:r>
        <w:t>of</w:t>
      </w:r>
      <w:proofErr w:type="gramEnd"/>
      <w:r>
        <w:rPr>
          <w:spacing w:val="-5"/>
        </w:rPr>
        <w:t xml:space="preserve"> </w:t>
      </w:r>
      <w:r>
        <w:t>the circumstances and conditions which may affect its proposal. Any data furnished by Crystal Stairs is for informational purposes only and is not warranted. Bidder’s use of any such information is at bidder’s own risk. Failure on the part of any bidder to examine, inspect, and be completely knowledgeable</w:t>
      </w:r>
      <w:r>
        <w:rPr>
          <w:spacing w:val="-13"/>
        </w:rPr>
        <w:t xml:space="preserve"> </w:t>
      </w:r>
      <w:r>
        <w:t>of</w:t>
      </w:r>
      <w:r>
        <w:rPr>
          <w:spacing w:val="-15"/>
        </w:rPr>
        <w:t xml:space="preserve"> </w:t>
      </w:r>
      <w:r>
        <w:t>the</w:t>
      </w:r>
      <w:r>
        <w:rPr>
          <w:spacing w:val="-15"/>
        </w:rPr>
        <w:t xml:space="preserve"> </w:t>
      </w:r>
      <w:r>
        <w:t>terms</w:t>
      </w:r>
      <w:r>
        <w:rPr>
          <w:spacing w:val="-13"/>
        </w:rPr>
        <w:t xml:space="preserve"> </w:t>
      </w:r>
      <w:r>
        <w:t>and</w:t>
      </w:r>
      <w:r>
        <w:rPr>
          <w:spacing w:val="-13"/>
        </w:rPr>
        <w:t xml:space="preserve"> </w:t>
      </w:r>
      <w:r>
        <w:t>conditions</w:t>
      </w:r>
      <w:r>
        <w:rPr>
          <w:spacing w:val="-12"/>
        </w:rPr>
        <w:t xml:space="preserve"> </w:t>
      </w:r>
      <w:r>
        <w:t>of</w:t>
      </w:r>
      <w:r>
        <w:rPr>
          <w:spacing w:val="-13"/>
        </w:rPr>
        <w:t xml:space="preserve"> </w:t>
      </w:r>
      <w:r>
        <w:t>the</w:t>
      </w:r>
      <w:r>
        <w:rPr>
          <w:spacing w:val="-13"/>
        </w:rPr>
        <w:t xml:space="preserve"> </w:t>
      </w:r>
      <w:r>
        <w:t>RFP,</w:t>
      </w:r>
      <w:r>
        <w:rPr>
          <w:spacing w:val="-13"/>
        </w:rPr>
        <w:t xml:space="preserve"> </w:t>
      </w:r>
      <w:r>
        <w:t>operational</w:t>
      </w:r>
      <w:r>
        <w:rPr>
          <w:spacing w:val="-12"/>
        </w:rPr>
        <w:t xml:space="preserve"> </w:t>
      </w:r>
      <w:r>
        <w:t>conditions,</w:t>
      </w:r>
      <w:r>
        <w:rPr>
          <w:spacing w:val="-13"/>
        </w:rPr>
        <w:t xml:space="preserve"> </w:t>
      </w:r>
      <w:r>
        <w:t>or</w:t>
      </w:r>
      <w:r>
        <w:rPr>
          <w:spacing w:val="-12"/>
        </w:rPr>
        <w:t xml:space="preserve"> </w:t>
      </w:r>
      <w:r>
        <w:t>any</w:t>
      </w:r>
      <w:r>
        <w:rPr>
          <w:spacing w:val="-16"/>
        </w:rPr>
        <w:t xml:space="preserve"> </w:t>
      </w:r>
      <w:r>
        <w:t>other</w:t>
      </w:r>
      <w:r>
        <w:rPr>
          <w:spacing w:val="-12"/>
        </w:rPr>
        <w:t xml:space="preserve"> </w:t>
      </w:r>
      <w:r>
        <w:t>relevant documents</w:t>
      </w:r>
      <w:r>
        <w:rPr>
          <w:spacing w:val="-6"/>
        </w:rPr>
        <w:t xml:space="preserve"> </w:t>
      </w:r>
      <w:r>
        <w:t>or</w:t>
      </w:r>
      <w:r>
        <w:rPr>
          <w:spacing w:val="-7"/>
        </w:rPr>
        <w:t xml:space="preserve"> </w:t>
      </w:r>
      <w:r>
        <w:t>information,</w:t>
      </w:r>
      <w:r>
        <w:rPr>
          <w:spacing w:val="-6"/>
        </w:rPr>
        <w:t xml:space="preserve"> </w:t>
      </w:r>
      <w:r>
        <w:t>will</w:t>
      </w:r>
      <w:r>
        <w:rPr>
          <w:spacing w:val="-5"/>
        </w:rPr>
        <w:t xml:space="preserve"> </w:t>
      </w:r>
      <w:r>
        <w:t>not</w:t>
      </w:r>
      <w:r>
        <w:rPr>
          <w:spacing w:val="-5"/>
        </w:rPr>
        <w:t xml:space="preserve"> </w:t>
      </w:r>
      <w:r>
        <w:t>relieve</w:t>
      </w:r>
      <w:r>
        <w:rPr>
          <w:spacing w:val="-6"/>
        </w:rPr>
        <w:t xml:space="preserve"> </w:t>
      </w:r>
      <w:r>
        <w:t>the</w:t>
      </w:r>
      <w:r>
        <w:rPr>
          <w:spacing w:val="-6"/>
        </w:rPr>
        <w:t xml:space="preserve"> </w:t>
      </w:r>
      <w:r>
        <w:t>selected</w:t>
      </w:r>
      <w:r>
        <w:rPr>
          <w:spacing w:val="-8"/>
        </w:rPr>
        <w:t xml:space="preserve"> </w:t>
      </w:r>
      <w:r>
        <w:t>bidder</w:t>
      </w:r>
      <w:r>
        <w:rPr>
          <w:spacing w:val="-5"/>
        </w:rPr>
        <w:t xml:space="preserve"> </w:t>
      </w:r>
      <w:r>
        <w:t>from</w:t>
      </w:r>
      <w:r>
        <w:rPr>
          <w:spacing w:val="-10"/>
        </w:rPr>
        <w:t xml:space="preserve"> </w:t>
      </w:r>
      <w:r>
        <w:t>fully</w:t>
      </w:r>
      <w:r>
        <w:rPr>
          <w:spacing w:val="-9"/>
        </w:rPr>
        <w:t xml:space="preserve"> </w:t>
      </w:r>
      <w:r>
        <w:t>complying</w:t>
      </w:r>
      <w:r>
        <w:rPr>
          <w:spacing w:val="-9"/>
        </w:rPr>
        <w:t xml:space="preserve"> </w:t>
      </w:r>
      <w:r>
        <w:t>with</w:t>
      </w:r>
      <w:r>
        <w:rPr>
          <w:spacing w:val="-6"/>
        </w:rPr>
        <w:t xml:space="preserve"> </w:t>
      </w:r>
      <w:r>
        <w:t>this</w:t>
      </w:r>
      <w:r>
        <w:rPr>
          <w:spacing w:val="-5"/>
        </w:rPr>
        <w:t xml:space="preserve"> </w:t>
      </w:r>
      <w:r>
        <w:t>RFP.</w:t>
      </w:r>
    </w:p>
    <w:p w14:paraId="7A79B789" w14:textId="77777777" w:rsidR="00E92D1C" w:rsidRDefault="00000000">
      <w:pPr>
        <w:pStyle w:val="Heading2"/>
        <w:numPr>
          <w:ilvl w:val="0"/>
          <w:numId w:val="1"/>
        </w:numPr>
        <w:tabs>
          <w:tab w:val="left" w:pos="821"/>
        </w:tabs>
        <w:spacing w:before="123"/>
        <w:ind w:hanging="721"/>
        <w:jc w:val="both"/>
      </w:pPr>
      <w:r>
        <w:rPr>
          <w:u w:val="thick"/>
        </w:rPr>
        <w:t>Prospective Vendor</w:t>
      </w:r>
      <w:r>
        <w:rPr>
          <w:spacing w:val="-1"/>
          <w:u w:val="thick"/>
        </w:rPr>
        <w:t xml:space="preserve"> </w:t>
      </w:r>
      <w:r>
        <w:rPr>
          <w:u w:val="thick"/>
        </w:rPr>
        <w:t>Questionnaire</w:t>
      </w:r>
    </w:p>
    <w:p w14:paraId="2A8302E6" w14:textId="77777777" w:rsidR="00E92D1C" w:rsidRDefault="00000000">
      <w:pPr>
        <w:pStyle w:val="BodyText"/>
        <w:spacing w:before="136" w:line="259" w:lineRule="auto"/>
        <w:ind w:left="820" w:right="179"/>
        <w:jc w:val="both"/>
      </w:pPr>
      <w:r>
        <w:t xml:space="preserve">The attached </w:t>
      </w:r>
      <w:r>
        <w:rPr>
          <w:b/>
        </w:rPr>
        <w:t xml:space="preserve">Prospective Vendor Questionnaire </w:t>
      </w:r>
      <w:r>
        <w:t>must be submitted with your company’s response to this RFP. Failure to submit the Prospective Vendor Questionnaire will cause the proposal to be rejected as non-responsive.</w:t>
      </w:r>
    </w:p>
    <w:sectPr w:rsidR="00E92D1C">
      <w:pgSz w:w="12240" w:h="15840"/>
      <w:pgMar w:top="1360" w:right="1260" w:bottom="1120" w:left="1340" w:header="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D560" w14:textId="77777777" w:rsidR="00031B71" w:rsidRDefault="00031B71">
      <w:r>
        <w:separator/>
      </w:r>
    </w:p>
  </w:endnote>
  <w:endnote w:type="continuationSeparator" w:id="0">
    <w:p w14:paraId="2F1656E1" w14:textId="77777777" w:rsidR="00031B71" w:rsidRDefault="0003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78D0" w14:textId="77777777" w:rsidR="00E92D1C" w:rsidRDefault="00000000">
    <w:pPr>
      <w:pStyle w:val="BodyText"/>
      <w:spacing w:line="14" w:lineRule="auto"/>
      <w:rPr>
        <w:sz w:val="20"/>
      </w:rPr>
    </w:pPr>
    <w:r>
      <w:pict w14:anchorId="50EA801E">
        <v:shapetype id="_x0000_t202" coordsize="21600,21600" o:spt="202" path="m,l,21600r21600,l21600,xe">
          <v:stroke joinstyle="miter"/>
          <v:path gradientshapeok="t" o:connecttype="rect"/>
        </v:shapetype>
        <v:shape id="_x0000_s1026" type="#_x0000_t202" style="position:absolute;margin-left:109.9pt;margin-top:734.6pt;width:395.3pt;height:22.3pt;z-index:-15848448;mso-position-horizontal-relative:page;mso-position-vertical-relative:page" filled="f" stroked="f">
          <v:textbox inset="0,0,0,0">
            <w:txbxContent>
              <w:p w14:paraId="2F9434C2" w14:textId="77777777" w:rsidR="00E92D1C" w:rsidRDefault="00000000">
                <w:pPr>
                  <w:spacing w:before="12" w:line="207" w:lineRule="exact"/>
                  <w:ind w:left="2" w:right="60"/>
                  <w:jc w:val="center"/>
                  <w:rPr>
                    <w:b/>
                    <w:sz w:val="18"/>
                  </w:rPr>
                </w:pPr>
                <w:r>
                  <w:rPr>
                    <w:sz w:val="18"/>
                  </w:rPr>
                  <w:t xml:space="preserve">Page </w:t>
                </w:r>
                <w:r>
                  <w:fldChar w:fldCharType="begin"/>
                </w:r>
                <w:r>
                  <w:rPr>
                    <w:b/>
                    <w:sz w:val="18"/>
                  </w:rPr>
                  <w:instrText xml:space="preserve"> PAGE </w:instrText>
                </w:r>
                <w:r>
                  <w:fldChar w:fldCharType="separate"/>
                </w:r>
                <w:r>
                  <w:t>2</w:t>
                </w:r>
                <w:r>
                  <w:fldChar w:fldCharType="end"/>
                </w:r>
                <w:r>
                  <w:rPr>
                    <w:b/>
                    <w:sz w:val="18"/>
                  </w:rPr>
                  <w:t xml:space="preserve"> </w:t>
                </w:r>
                <w:r>
                  <w:rPr>
                    <w:sz w:val="18"/>
                  </w:rPr>
                  <w:t xml:space="preserve">of </w:t>
                </w:r>
                <w:r>
                  <w:rPr>
                    <w:b/>
                    <w:sz w:val="18"/>
                  </w:rPr>
                  <w:t>4</w:t>
                </w:r>
              </w:p>
              <w:p w14:paraId="63B8D4CF" w14:textId="77777777" w:rsidR="00E92D1C" w:rsidRDefault="00000000">
                <w:pPr>
                  <w:spacing w:line="207" w:lineRule="exact"/>
                  <w:ind w:left="2" w:right="60"/>
                  <w:jc w:val="center"/>
                  <w:rPr>
                    <w:sz w:val="18"/>
                  </w:rPr>
                </w:pPr>
                <w:r>
                  <w:rPr>
                    <w:sz w:val="18"/>
                  </w:rPr>
                  <w:t>Crystal Stairs, Inc. Request for Proposal – Confidentiality and Non-Disclosure Agreement (rev. 10/15/2019)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41B4" w14:textId="77777777" w:rsidR="00E92D1C" w:rsidRDefault="00000000">
    <w:pPr>
      <w:pStyle w:val="BodyText"/>
      <w:spacing w:line="14" w:lineRule="auto"/>
      <w:rPr>
        <w:sz w:val="20"/>
      </w:rPr>
    </w:pPr>
    <w:r>
      <w:pict w14:anchorId="4F41EFAA">
        <v:shapetype id="_x0000_t202" coordsize="21600,21600" o:spt="202" path="m,l,21600r21600,l21600,xe">
          <v:stroke joinstyle="miter"/>
          <v:path gradientshapeok="t" o:connecttype="rect"/>
        </v:shapetype>
        <v:shape id="_x0000_s1025" type="#_x0000_t202" style="position:absolute;margin-left:150pt;margin-top:734.6pt;width:315.15pt;height:22.3pt;z-index:-15847936;mso-position-horizontal-relative:page;mso-position-vertical-relative:page" filled="f" stroked="f">
          <v:textbox inset="0,0,0,0">
            <w:txbxContent>
              <w:p w14:paraId="6DABBAE9" w14:textId="77777777" w:rsidR="00E92D1C" w:rsidRDefault="00000000">
                <w:pPr>
                  <w:spacing w:before="12" w:line="207" w:lineRule="exact"/>
                  <w:ind w:left="3" w:right="61"/>
                  <w:jc w:val="center"/>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Pr>
                    <w:b/>
                    <w:sz w:val="18"/>
                  </w:rPr>
                  <w:t>3</w:t>
                </w:r>
              </w:p>
              <w:p w14:paraId="702E6158" w14:textId="77777777" w:rsidR="00E92D1C" w:rsidRDefault="00000000">
                <w:pPr>
                  <w:spacing w:line="207" w:lineRule="exact"/>
                  <w:ind w:left="3" w:right="61"/>
                  <w:jc w:val="center"/>
                  <w:rPr>
                    <w:sz w:val="18"/>
                  </w:rPr>
                </w:pPr>
                <w:r>
                  <w:rPr>
                    <w:sz w:val="18"/>
                  </w:rPr>
                  <w:t>Crystal Stairs, Inc. Request for Proposal – Introduction to Invitation (rev. 10/15/2019)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47D3" w14:textId="77777777" w:rsidR="00031B71" w:rsidRDefault="00031B71">
      <w:r>
        <w:separator/>
      </w:r>
    </w:p>
  </w:footnote>
  <w:footnote w:type="continuationSeparator" w:id="0">
    <w:p w14:paraId="7E2636E0" w14:textId="77777777" w:rsidR="00031B71" w:rsidRDefault="0003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B6B74"/>
    <w:multiLevelType w:val="hybridMultilevel"/>
    <w:tmpl w:val="FF9EE32A"/>
    <w:lvl w:ilvl="0" w:tplc="50D6721A">
      <w:start w:val="1"/>
      <w:numFmt w:val="decimal"/>
      <w:lvlText w:val="%1."/>
      <w:lvlJc w:val="left"/>
      <w:pPr>
        <w:ind w:left="100" w:hanging="723"/>
        <w:jc w:val="left"/>
      </w:pPr>
      <w:rPr>
        <w:rFonts w:ascii="Times New Roman" w:eastAsia="Times New Roman" w:hAnsi="Times New Roman" w:cs="Times New Roman" w:hint="default"/>
        <w:w w:val="100"/>
        <w:sz w:val="22"/>
        <w:szCs w:val="22"/>
        <w:lang w:val="en-US" w:eastAsia="en-US" w:bidi="ar-SA"/>
      </w:rPr>
    </w:lvl>
    <w:lvl w:ilvl="1" w:tplc="EF0EB568">
      <w:numFmt w:val="bullet"/>
      <w:lvlText w:val="•"/>
      <w:lvlJc w:val="left"/>
      <w:pPr>
        <w:ind w:left="1054" w:hanging="723"/>
      </w:pPr>
      <w:rPr>
        <w:rFonts w:hint="default"/>
        <w:lang w:val="en-US" w:eastAsia="en-US" w:bidi="ar-SA"/>
      </w:rPr>
    </w:lvl>
    <w:lvl w:ilvl="2" w:tplc="E1FAE04C">
      <w:numFmt w:val="bullet"/>
      <w:lvlText w:val="•"/>
      <w:lvlJc w:val="left"/>
      <w:pPr>
        <w:ind w:left="2008" w:hanging="723"/>
      </w:pPr>
      <w:rPr>
        <w:rFonts w:hint="default"/>
        <w:lang w:val="en-US" w:eastAsia="en-US" w:bidi="ar-SA"/>
      </w:rPr>
    </w:lvl>
    <w:lvl w:ilvl="3" w:tplc="65CCA18E">
      <w:numFmt w:val="bullet"/>
      <w:lvlText w:val="•"/>
      <w:lvlJc w:val="left"/>
      <w:pPr>
        <w:ind w:left="2962" w:hanging="723"/>
      </w:pPr>
      <w:rPr>
        <w:rFonts w:hint="default"/>
        <w:lang w:val="en-US" w:eastAsia="en-US" w:bidi="ar-SA"/>
      </w:rPr>
    </w:lvl>
    <w:lvl w:ilvl="4" w:tplc="4C083E04">
      <w:numFmt w:val="bullet"/>
      <w:lvlText w:val="•"/>
      <w:lvlJc w:val="left"/>
      <w:pPr>
        <w:ind w:left="3916" w:hanging="723"/>
      </w:pPr>
      <w:rPr>
        <w:rFonts w:hint="default"/>
        <w:lang w:val="en-US" w:eastAsia="en-US" w:bidi="ar-SA"/>
      </w:rPr>
    </w:lvl>
    <w:lvl w:ilvl="5" w:tplc="99FE3A26">
      <w:numFmt w:val="bullet"/>
      <w:lvlText w:val="•"/>
      <w:lvlJc w:val="left"/>
      <w:pPr>
        <w:ind w:left="4870" w:hanging="723"/>
      </w:pPr>
      <w:rPr>
        <w:rFonts w:hint="default"/>
        <w:lang w:val="en-US" w:eastAsia="en-US" w:bidi="ar-SA"/>
      </w:rPr>
    </w:lvl>
    <w:lvl w:ilvl="6" w:tplc="511E7686">
      <w:numFmt w:val="bullet"/>
      <w:lvlText w:val="•"/>
      <w:lvlJc w:val="left"/>
      <w:pPr>
        <w:ind w:left="5824" w:hanging="723"/>
      </w:pPr>
      <w:rPr>
        <w:rFonts w:hint="default"/>
        <w:lang w:val="en-US" w:eastAsia="en-US" w:bidi="ar-SA"/>
      </w:rPr>
    </w:lvl>
    <w:lvl w:ilvl="7" w:tplc="5308AC50">
      <w:numFmt w:val="bullet"/>
      <w:lvlText w:val="•"/>
      <w:lvlJc w:val="left"/>
      <w:pPr>
        <w:ind w:left="6778" w:hanging="723"/>
      </w:pPr>
      <w:rPr>
        <w:rFonts w:hint="default"/>
        <w:lang w:val="en-US" w:eastAsia="en-US" w:bidi="ar-SA"/>
      </w:rPr>
    </w:lvl>
    <w:lvl w:ilvl="8" w:tplc="2F286A5A">
      <w:numFmt w:val="bullet"/>
      <w:lvlText w:val="•"/>
      <w:lvlJc w:val="left"/>
      <w:pPr>
        <w:ind w:left="7732" w:hanging="723"/>
      </w:pPr>
      <w:rPr>
        <w:rFonts w:hint="default"/>
        <w:lang w:val="en-US" w:eastAsia="en-US" w:bidi="ar-SA"/>
      </w:rPr>
    </w:lvl>
  </w:abstractNum>
  <w:abstractNum w:abstractNumId="1" w15:restartNumberingAfterBreak="0">
    <w:nsid w:val="540B6418"/>
    <w:multiLevelType w:val="hybridMultilevel"/>
    <w:tmpl w:val="97B6B454"/>
    <w:lvl w:ilvl="0" w:tplc="9D8A56BE">
      <w:start w:val="1"/>
      <w:numFmt w:val="upperRoman"/>
      <w:lvlText w:val="%1."/>
      <w:lvlJc w:val="left"/>
      <w:pPr>
        <w:ind w:left="820" w:hanging="720"/>
        <w:jc w:val="left"/>
      </w:pPr>
      <w:rPr>
        <w:rFonts w:ascii="Times New Roman" w:eastAsia="Times New Roman" w:hAnsi="Times New Roman" w:cs="Times New Roman" w:hint="default"/>
        <w:b/>
        <w:bCs/>
        <w:w w:val="100"/>
        <w:sz w:val="22"/>
        <w:szCs w:val="22"/>
        <w:lang w:val="en-US" w:eastAsia="en-US" w:bidi="ar-SA"/>
      </w:rPr>
    </w:lvl>
    <w:lvl w:ilvl="1" w:tplc="46520DB2">
      <w:numFmt w:val="bullet"/>
      <w:lvlText w:val=""/>
      <w:lvlJc w:val="left"/>
      <w:pPr>
        <w:ind w:left="1540" w:hanging="360"/>
      </w:pPr>
      <w:rPr>
        <w:rFonts w:ascii="Symbol" w:eastAsia="Symbol" w:hAnsi="Symbol" w:cs="Symbol" w:hint="default"/>
        <w:w w:val="100"/>
        <w:sz w:val="22"/>
        <w:szCs w:val="22"/>
        <w:lang w:val="en-US" w:eastAsia="en-US" w:bidi="ar-SA"/>
      </w:rPr>
    </w:lvl>
    <w:lvl w:ilvl="2" w:tplc="D22430F4">
      <w:numFmt w:val="bullet"/>
      <w:lvlText w:val="•"/>
      <w:lvlJc w:val="left"/>
      <w:pPr>
        <w:ind w:left="1540" w:hanging="360"/>
      </w:pPr>
      <w:rPr>
        <w:rFonts w:hint="default"/>
        <w:lang w:val="en-US" w:eastAsia="en-US" w:bidi="ar-SA"/>
      </w:rPr>
    </w:lvl>
    <w:lvl w:ilvl="3" w:tplc="4874F2EE">
      <w:numFmt w:val="bullet"/>
      <w:lvlText w:val="•"/>
      <w:lvlJc w:val="left"/>
      <w:pPr>
        <w:ind w:left="2552" w:hanging="360"/>
      </w:pPr>
      <w:rPr>
        <w:rFonts w:hint="default"/>
        <w:lang w:val="en-US" w:eastAsia="en-US" w:bidi="ar-SA"/>
      </w:rPr>
    </w:lvl>
    <w:lvl w:ilvl="4" w:tplc="4876650A">
      <w:numFmt w:val="bullet"/>
      <w:lvlText w:val="•"/>
      <w:lvlJc w:val="left"/>
      <w:pPr>
        <w:ind w:left="3565" w:hanging="360"/>
      </w:pPr>
      <w:rPr>
        <w:rFonts w:hint="default"/>
        <w:lang w:val="en-US" w:eastAsia="en-US" w:bidi="ar-SA"/>
      </w:rPr>
    </w:lvl>
    <w:lvl w:ilvl="5" w:tplc="B0F2BA6C">
      <w:numFmt w:val="bullet"/>
      <w:lvlText w:val="•"/>
      <w:lvlJc w:val="left"/>
      <w:pPr>
        <w:ind w:left="4577" w:hanging="360"/>
      </w:pPr>
      <w:rPr>
        <w:rFonts w:hint="default"/>
        <w:lang w:val="en-US" w:eastAsia="en-US" w:bidi="ar-SA"/>
      </w:rPr>
    </w:lvl>
    <w:lvl w:ilvl="6" w:tplc="6688FF14">
      <w:numFmt w:val="bullet"/>
      <w:lvlText w:val="•"/>
      <w:lvlJc w:val="left"/>
      <w:pPr>
        <w:ind w:left="5590" w:hanging="360"/>
      </w:pPr>
      <w:rPr>
        <w:rFonts w:hint="default"/>
        <w:lang w:val="en-US" w:eastAsia="en-US" w:bidi="ar-SA"/>
      </w:rPr>
    </w:lvl>
    <w:lvl w:ilvl="7" w:tplc="2F2C241E">
      <w:numFmt w:val="bullet"/>
      <w:lvlText w:val="•"/>
      <w:lvlJc w:val="left"/>
      <w:pPr>
        <w:ind w:left="6602" w:hanging="360"/>
      </w:pPr>
      <w:rPr>
        <w:rFonts w:hint="default"/>
        <w:lang w:val="en-US" w:eastAsia="en-US" w:bidi="ar-SA"/>
      </w:rPr>
    </w:lvl>
    <w:lvl w:ilvl="8" w:tplc="119265EE">
      <w:numFmt w:val="bullet"/>
      <w:lvlText w:val="•"/>
      <w:lvlJc w:val="left"/>
      <w:pPr>
        <w:ind w:left="7615" w:hanging="360"/>
      </w:pPr>
      <w:rPr>
        <w:rFonts w:hint="default"/>
        <w:lang w:val="en-US" w:eastAsia="en-US" w:bidi="ar-SA"/>
      </w:rPr>
    </w:lvl>
  </w:abstractNum>
  <w:num w:numId="1" w16cid:durableId="918056135">
    <w:abstractNumId w:val="1"/>
  </w:num>
  <w:num w:numId="2" w16cid:durableId="3304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92D1C"/>
    <w:rsid w:val="00031B71"/>
    <w:rsid w:val="008671D6"/>
    <w:rsid w:val="00E92D1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53454"/>
  <w15:docId w15:val="{5F747515-C65D-47F6-BB54-8B17D654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32" w:right="150"/>
      <w:jc w:val="center"/>
      <w:outlineLvl w:val="0"/>
    </w:pPr>
    <w:rPr>
      <w:b/>
      <w:bCs/>
      <w:sz w:val="28"/>
      <w:szCs w:val="28"/>
    </w:rPr>
  </w:style>
  <w:style w:type="paragraph" w:styleId="Heading2">
    <w:name w:val="heading 2"/>
    <w:basedOn w:val="Normal"/>
    <w:uiPriority w:val="9"/>
    <w:unhideWhenUsed/>
    <w:qFormat/>
    <w:pPr>
      <w:spacing w:before="126"/>
      <w:ind w:left="820"/>
      <w:jc w:val="both"/>
      <w:outlineLvl w:val="1"/>
    </w:pPr>
    <w:rPr>
      <w:b/>
      <w:bCs/>
    </w:rPr>
  </w:style>
  <w:style w:type="paragraph" w:styleId="Heading3">
    <w:name w:val="heading 3"/>
    <w:basedOn w:val="Normal"/>
    <w:uiPriority w:val="9"/>
    <w:unhideWhenUsed/>
    <w:qFormat/>
    <w:pPr>
      <w:spacing w:before="25"/>
      <w:ind w:left="820"/>
      <w:outlineLvl w:val="2"/>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100"/>
      <w:jc w:val="both"/>
    </w:pPr>
  </w:style>
  <w:style w:type="paragraph" w:customStyle="1" w:styleId="TableParagraph">
    <w:name w:val="Table Paragraph"/>
    <w:basedOn w:val="Normal"/>
    <w:uiPriority w:val="1"/>
    <w:qFormat/>
    <w:pPr>
      <w:spacing w:line="248" w:lineRule="exact"/>
      <w:ind w:left="1008" w:right="99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media/image1.jpe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tfernandez@CrystalStairs.org" TargetMode="External" Type="http://schemas.openxmlformats.org/officeDocument/2006/relationships/hyperlink"/>
<Relationship Id="rId8" Target="footer1.xml" Type="http://schemas.openxmlformats.org/officeDocument/2006/relationships/footer"/>
<Relationship Id="rId9" Target="mailto:tfernandez@CrystalStairs.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3021</Words>
  <Characters>17223</Characters>
  <DocSecurity>0</DocSecurity>
  <Lines>143</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20204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