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D5E6" w14:textId="77777777" w:rsidR="000952C8" w:rsidRDefault="000952C8">
      <w:pPr>
        <w:pStyle w:val="BodyText"/>
        <w:rPr>
          <w:sz w:val="20"/>
        </w:rPr>
      </w:pPr>
    </w:p>
    <w:p w14:paraId="2D32D1CA" w14:textId="77777777" w:rsidR="000952C8" w:rsidRDefault="00000000">
      <w:pPr>
        <w:pStyle w:val="Heading1"/>
        <w:spacing w:before="206"/>
        <w:ind w:left="200" w:firstLine="0"/>
      </w:pPr>
      <w:bookmarkStart w:id="0" w:name="USection_V._Pro-forma_Contract"/>
      <w:bookmarkEnd w:id="0"/>
      <w:r>
        <w:rPr>
          <w:u w:val="thick"/>
        </w:rPr>
        <w:t>Section V. Pro-forma Contract</w:t>
      </w:r>
    </w:p>
    <w:p w14:paraId="11A7082E" w14:textId="77777777" w:rsidR="000952C8" w:rsidRDefault="000952C8">
      <w:pPr>
        <w:pStyle w:val="BodyText"/>
        <w:rPr>
          <w:b/>
          <w:sz w:val="20"/>
        </w:rPr>
      </w:pPr>
    </w:p>
    <w:p w14:paraId="4FF17F5D" w14:textId="77777777" w:rsidR="000952C8" w:rsidRDefault="000952C8">
      <w:pPr>
        <w:pStyle w:val="BodyText"/>
        <w:spacing w:before="4"/>
        <w:rPr>
          <w:b/>
          <w:sz w:val="16"/>
        </w:rPr>
      </w:pPr>
    </w:p>
    <w:p w14:paraId="7EAFE487" w14:textId="77777777" w:rsidR="000952C8" w:rsidRDefault="00000000">
      <w:pPr>
        <w:spacing w:before="94"/>
        <w:ind w:left="200" w:right="118"/>
        <w:jc w:val="both"/>
        <w:rPr>
          <w:rFonts w:ascii="Arial"/>
          <w:i/>
        </w:rPr>
      </w:pPr>
      <w:r>
        <w:rPr>
          <w:rFonts w:ascii="Arial"/>
          <w:i/>
          <w:color w:val="0000FF"/>
        </w:rPr>
        <w:t>**This is a template Agreement only and will need to be modified according to the needs of the particular situation. All Agreements must be checked by Legal Services prior to signature.</w:t>
      </w:r>
    </w:p>
    <w:p w14:paraId="3CDF15C4" w14:textId="77777777" w:rsidR="000952C8" w:rsidRDefault="000952C8">
      <w:pPr>
        <w:pStyle w:val="BodyText"/>
        <w:spacing w:before="10"/>
        <w:rPr>
          <w:rFonts w:ascii="Arial"/>
          <w:i/>
          <w:sz w:val="21"/>
        </w:rPr>
      </w:pPr>
    </w:p>
    <w:p w14:paraId="5552CA75" w14:textId="77777777" w:rsidR="000952C8" w:rsidRDefault="00000000">
      <w:pPr>
        <w:spacing w:before="1"/>
        <w:ind w:left="200" w:right="116"/>
        <w:jc w:val="both"/>
        <w:rPr>
          <w:rFonts w:ascii="Arial" w:hAnsi="Arial"/>
          <w:i/>
        </w:rPr>
      </w:pPr>
      <w:r>
        <w:rPr>
          <w:rFonts w:ascii="Arial" w:hAnsi="Arial"/>
          <w:i/>
          <w:color w:val="0000FF"/>
        </w:rPr>
        <w:t xml:space="preserve">**If subcontracting, please check the donor agreement for any donor requirement regarding a subcontract. (i.e. use of donor’s logo, reporting requirements, anti-corruption clause or </w:t>
      </w:r>
      <w:r>
        <w:rPr>
          <w:rFonts w:ascii="Arial" w:hAnsi="Arial"/>
          <w:i/>
          <w:color w:val="0000FF"/>
          <w:spacing w:val="-3"/>
        </w:rPr>
        <w:t>any</w:t>
      </w:r>
      <w:r>
        <w:rPr>
          <w:rFonts w:ascii="Arial" w:hAnsi="Arial"/>
          <w:i/>
          <w:color w:val="0000FF"/>
          <w:spacing w:val="55"/>
        </w:rPr>
        <w:t xml:space="preserve"> </w:t>
      </w:r>
      <w:r>
        <w:rPr>
          <w:rFonts w:ascii="Arial" w:hAnsi="Arial"/>
          <w:i/>
          <w:color w:val="0000FF"/>
        </w:rPr>
        <w:t>particular provision to be inserted in a subcontract etc.)</w:t>
      </w:r>
    </w:p>
    <w:p w14:paraId="642DC491" w14:textId="77777777" w:rsidR="000952C8" w:rsidRDefault="000952C8">
      <w:pPr>
        <w:pStyle w:val="BodyText"/>
        <w:rPr>
          <w:rFonts w:ascii="Arial"/>
          <w:i/>
        </w:rPr>
      </w:pPr>
    </w:p>
    <w:p w14:paraId="4ADAD541" w14:textId="77777777" w:rsidR="000952C8" w:rsidRDefault="000952C8">
      <w:pPr>
        <w:pStyle w:val="BodyText"/>
        <w:rPr>
          <w:rFonts w:ascii="Arial"/>
          <w:i/>
          <w:sz w:val="32"/>
        </w:rPr>
      </w:pPr>
    </w:p>
    <w:p w14:paraId="4833EBA4" w14:textId="7FE9BE6C" w:rsidR="000952C8" w:rsidRDefault="00433609">
      <w:pPr>
        <w:pStyle w:val="Heading1"/>
        <w:spacing w:before="0"/>
        <w:ind w:left="2561" w:right="2485" w:firstLine="0"/>
        <w:jc w:val="center"/>
      </w:pPr>
      <w:r>
        <w:t>PAINTING</w:t>
      </w:r>
      <w:r w:rsidR="001F7C53">
        <w:t xml:space="preserve"> SERVICE</w:t>
      </w:r>
      <w:r w:rsidR="00A8230A">
        <w:t xml:space="preserve"> AGREEMENT</w:t>
      </w:r>
    </w:p>
    <w:p w14:paraId="0AE3C1EE" w14:textId="77777777" w:rsidR="000952C8" w:rsidRDefault="000952C8">
      <w:pPr>
        <w:pStyle w:val="BodyText"/>
        <w:spacing w:before="1"/>
        <w:rPr>
          <w:b/>
          <w:sz w:val="21"/>
        </w:rPr>
      </w:pPr>
    </w:p>
    <w:p w14:paraId="5E9388A6" w14:textId="77777777" w:rsidR="000952C8" w:rsidRDefault="00000000">
      <w:pPr>
        <w:ind w:left="2560" w:right="2485"/>
        <w:jc w:val="center"/>
        <w:rPr>
          <w:b/>
          <w:sz w:val="24"/>
        </w:rPr>
      </w:pPr>
      <w:r>
        <w:rPr>
          <w:b/>
          <w:sz w:val="24"/>
        </w:rPr>
        <w:t>Between</w:t>
      </w:r>
    </w:p>
    <w:p w14:paraId="5CEE2331" w14:textId="77777777" w:rsidR="000952C8" w:rsidRDefault="000952C8">
      <w:pPr>
        <w:pStyle w:val="BodyText"/>
        <w:spacing w:before="10"/>
        <w:rPr>
          <w:b/>
          <w:sz w:val="20"/>
        </w:rPr>
      </w:pPr>
    </w:p>
    <w:p w14:paraId="36C8F54E" w14:textId="77777777" w:rsidR="000952C8" w:rsidRDefault="00000000">
      <w:pPr>
        <w:pStyle w:val="Heading1"/>
        <w:spacing w:before="0" w:line="451" w:lineRule="auto"/>
        <w:ind w:left="2566" w:right="2485" w:firstLine="0"/>
        <w:jc w:val="center"/>
      </w:pPr>
      <w:r>
        <w:t>the International Organization for Migration And</w:t>
      </w:r>
    </w:p>
    <w:p w14:paraId="56777765" w14:textId="77777777" w:rsidR="000952C8" w:rsidRDefault="00000000">
      <w:pPr>
        <w:spacing w:line="273" w:lineRule="exact"/>
        <w:ind w:left="2563" w:right="2485"/>
        <w:jc w:val="center"/>
        <w:rPr>
          <w:b/>
          <w:i/>
          <w:sz w:val="24"/>
        </w:rPr>
      </w:pPr>
      <w:r>
        <w:rPr>
          <w:b/>
          <w:i/>
          <w:color w:val="0000FF"/>
          <w:sz w:val="24"/>
        </w:rPr>
        <w:t>[Name of the Service Provider]</w:t>
      </w:r>
    </w:p>
    <w:p w14:paraId="402C3129" w14:textId="77777777" w:rsidR="000952C8" w:rsidRDefault="000952C8">
      <w:pPr>
        <w:pStyle w:val="BodyText"/>
        <w:spacing w:before="1"/>
        <w:rPr>
          <w:b/>
          <w:i/>
          <w:sz w:val="21"/>
        </w:rPr>
      </w:pPr>
    </w:p>
    <w:p w14:paraId="7A66D911" w14:textId="77777777" w:rsidR="000952C8" w:rsidRDefault="00000000">
      <w:pPr>
        <w:pStyle w:val="Heading1"/>
        <w:spacing w:before="0"/>
        <w:ind w:left="2564" w:right="2485" w:firstLine="0"/>
        <w:jc w:val="center"/>
      </w:pPr>
      <w:r>
        <w:t>On</w:t>
      </w:r>
    </w:p>
    <w:p w14:paraId="56A265F3" w14:textId="77777777" w:rsidR="000952C8" w:rsidRDefault="000952C8">
      <w:pPr>
        <w:pStyle w:val="BodyText"/>
        <w:spacing w:before="1"/>
        <w:rPr>
          <w:b/>
          <w:sz w:val="21"/>
        </w:rPr>
      </w:pPr>
    </w:p>
    <w:p w14:paraId="2F2DF006" w14:textId="77777777" w:rsidR="000952C8" w:rsidRDefault="00000000">
      <w:pPr>
        <w:pStyle w:val="Heading2"/>
        <w:ind w:left="2560" w:right="2485"/>
        <w:jc w:val="center"/>
      </w:pPr>
      <w:r>
        <w:rPr>
          <w:color w:val="0000FF"/>
        </w:rPr>
        <w:t>[Type of Services]</w:t>
      </w:r>
    </w:p>
    <w:p w14:paraId="105DDA5E" w14:textId="77777777" w:rsidR="000952C8" w:rsidRDefault="000952C8">
      <w:pPr>
        <w:pStyle w:val="BodyText"/>
        <w:rPr>
          <w:b/>
          <w:i/>
          <w:sz w:val="26"/>
        </w:rPr>
      </w:pPr>
    </w:p>
    <w:p w14:paraId="7B8F06DC" w14:textId="77777777" w:rsidR="000952C8" w:rsidRDefault="000952C8">
      <w:pPr>
        <w:pStyle w:val="BodyText"/>
        <w:rPr>
          <w:b/>
          <w:i/>
          <w:sz w:val="26"/>
        </w:rPr>
      </w:pPr>
    </w:p>
    <w:p w14:paraId="39072766" w14:textId="77777777" w:rsidR="000952C8" w:rsidRDefault="000952C8">
      <w:pPr>
        <w:pStyle w:val="BodyText"/>
        <w:rPr>
          <w:b/>
          <w:i/>
          <w:sz w:val="26"/>
        </w:rPr>
      </w:pPr>
    </w:p>
    <w:p w14:paraId="627F4919" w14:textId="77777777" w:rsidR="000952C8" w:rsidRDefault="00000000">
      <w:pPr>
        <w:spacing w:before="224"/>
        <w:ind w:left="199" w:right="115"/>
        <w:jc w:val="both"/>
        <w:rPr>
          <w:sz w:val="24"/>
        </w:rPr>
      </w:pPr>
      <w:r>
        <w:rPr>
          <w:sz w:val="24"/>
        </w:rPr>
        <w:t xml:space="preserve">This Service Agreement is entered into by the </w:t>
      </w:r>
      <w:r>
        <w:rPr>
          <w:b/>
          <w:sz w:val="24"/>
        </w:rPr>
        <w:t xml:space="preserve">International Organization for Migration, </w:t>
      </w:r>
      <w:r>
        <w:rPr>
          <w:sz w:val="24"/>
        </w:rPr>
        <w:t>Mission</w:t>
      </w:r>
      <w:r>
        <w:rPr>
          <w:spacing w:val="-9"/>
          <w:sz w:val="24"/>
        </w:rPr>
        <w:t xml:space="preserve"> </w:t>
      </w:r>
      <w:r>
        <w:rPr>
          <w:sz w:val="24"/>
        </w:rPr>
        <w:t>in</w:t>
      </w:r>
      <w:r>
        <w:rPr>
          <w:spacing w:val="-8"/>
          <w:sz w:val="24"/>
        </w:rPr>
        <w:t xml:space="preserve"> </w:t>
      </w:r>
      <w:r>
        <w:rPr>
          <w:i/>
          <w:color w:val="0000FF"/>
          <w:sz w:val="24"/>
        </w:rPr>
        <w:t>[XXX]</w:t>
      </w:r>
      <w:r>
        <w:rPr>
          <w:sz w:val="24"/>
        </w:rPr>
        <w:t>,</w:t>
      </w:r>
      <w:r>
        <w:rPr>
          <w:spacing w:val="-10"/>
          <w:sz w:val="24"/>
        </w:rPr>
        <w:t xml:space="preserve"> </w:t>
      </w:r>
      <w:r>
        <w:rPr>
          <w:i/>
          <w:color w:val="0000FF"/>
          <w:sz w:val="24"/>
        </w:rPr>
        <w:t>[Address</w:t>
      </w:r>
      <w:r>
        <w:rPr>
          <w:i/>
          <w:color w:val="0000FF"/>
          <w:spacing w:val="-7"/>
          <w:sz w:val="24"/>
        </w:rPr>
        <w:t xml:space="preserve"> </w:t>
      </w:r>
      <w:r>
        <w:rPr>
          <w:i/>
          <w:color w:val="0000FF"/>
          <w:sz w:val="24"/>
        </w:rPr>
        <w:t>of</w:t>
      </w:r>
      <w:r>
        <w:rPr>
          <w:i/>
          <w:color w:val="0000FF"/>
          <w:spacing w:val="-7"/>
          <w:sz w:val="24"/>
        </w:rPr>
        <w:t xml:space="preserve"> </w:t>
      </w:r>
      <w:r>
        <w:rPr>
          <w:i/>
          <w:color w:val="0000FF"/>
          <w:sz w:val="24"/>
        </w:rPr>
        <w:t>the</w:t>
      </w:r>
      <w:r>
        <w:rPr>
          <w:i/>
          <w:color w:val="0000FF"/>
          <w:spacing w:val="-7"/>
          <w:sz w:val="24"/>
        </w:rPr>
        <w:t xml:space="preserve"> </w:t>
      </w:r>
      <w:r>
        <w:rPr>
          <w:i/>
          <w:color w:val="0000FF"/>
          <w:sz w:val="24"/>
        </w:rPr>
        <w:t>Mission],</w:t>
      </w:r>
      <w:r>
        <w:rPr>
          <w:i/>
          <w:color w:val="0000FF"/>
          <w:spacing w:val="-8"/>
          <w:sz w:val="24"/>
        </w:rPr>
        <w:t xml:space="preserve"> </w:t>
      </w:r>
      <w:r>
        <w:rPr>
          <w:sz w:val="24"/>
        </w:rPr>
        <w:t>represented</w:t>
      </w:r>
      <w:r>
        <w:rPr>
          <w:spacing w:val="-8"/>
          <w:sz w:val="24"/>
        </w:rPr>
        <w:t xml:space="preserve"> </w:t>
      </w:r>
      <w:r>
        <w:rPr>
          <w:sz w:val="24"/>
        </w:rPr>
        <w:t>by</w:t>
      </w:r>
      <w:r>
        <w:rPr>
          <w:spacing w:val="-12"/>
          <w:sz w:val="24"/>
        </w:rPr>
        <w:t xml:space="preserve"> </w:t>
      </w:r>
      <w:r>
        <w:rPr>
          <w:i/>
          <w:color w:val="0000FF"/>
          <w:sz w:val="24"/>
        </w:rPr>
        <w:t>[Name,</w:t>
      </w:r>
      <w:r>
        <w:rPr>
          <w:i/>
          <w:color w:val="0000FF"/>
          <w:spacing w:val="-8"/>
          <w:sz w:val="24"/>
        </w:rPr>
        <w:t xml:space="preserve"> </w:t>
      </w:r>
      <w:r>
        <w:rPr>
          <w:i/>
          <w:color w:val="0000FF"/>
          <w:sz w:val="24"/>
        </w:rPr>
        <w:t>Title</w:t>
      </w:r>
      <w:r>
        <w:rPr>
          <w:i/>
          <w:color w:val="0000FF"/>
          <w:spacing w:val="-9"/>
          <w:sz w:val="24"/>
        </w:rPr>
        <w:t xml:space="preserve"> </w:t>
      </w:r>
      <w:r>
        <w:rPr>
          <w:i/>
          <w:color w:val="0000FF"/>
          <w:sz w:val="24"/>
        </w:rPr>
        <w:t>of</w:t>
      </w:r>
      <w:r>
        <w:rPr>
          <w:i/>
          <w:color w:val="0000FF"/>
          <w:spacing w:val="-6"/>
          <w:sz w:val="24"/>
        </w:rPr>
        <w:t xml:space="preserve"> </w:t>
      </w:r>
      <w:r>
        <w:rPr>
          <w:i/>
          <w:color w:val="0000FF"/>
          <w:sz w:val="24"/>
        </w:rPr>
        <w:t>Chief</w:t>
      </w:r>
      <w:r>
        <w:rPr>
          <w:i/>
          <w:color w:val="0000FF"/>
          <w:spacing w:val="-7"/>
          <w:sz w:val="24"/>
        </w:rPr>
        <w:t xml:space="preserve"> </w:t>
      </w:r>
      <w:r>
        <w:rPr>
          <w:i/>
          <w:color w:val="0000FF"/>
          <w:sz w:val="24"/>
        </w:rPr>
        <w:t>of</w:t>
      </w:r>
      <w:r>
        <w:rPr>
          <w:i/>
          <w:color w:val="0000FF"/>
          <w:spacing w:val="-7"/>
          <w:sz w:val="24"/>
        </w:rPr>
        <w:t xml:space="preserve"> </w:t>
      </w:r>
      <w:r>
        <w:rPr>
          <w:i/>
          <w:color w:val="0000FF"/>
          <w:sz w:val="24"/>
        </w:rPr>
        <w:t>Mission</w:t>
      </w:r>
      <w:r>
        <w:rPr>
          <w:i/>
          <w:color w:val="0000FF"/>
          <w:spacing w:val="-8"/>
          <w:sz w:val="24"/>
        </w:rPr>
        <w:t xml:space="preserve"> </w:t>
      </w:r>
      <w:r>
        <w:rPr>
          <w:i/>
          <w:color w:val="0000FF"/>
          <w:sz w:val="24"/>
        </w:rPr>
        <w:t>etc.]</w:t>
      </w:r>
      <w:r>
        <w:rPr>
          <w:sz w:val="24"/>
        </w:rPr>
        <w:t>, hereinafter referred to as “</w:t>
      </w:r>
      <w:r>
        <w:rPr>
          <w:b/>
          <w:sz w:val="24"/>
        </w:rPr>
        <w:t>IOM</w:t>
      </w:r>
      <w:r>
        <w:rPr>
          <w:sz w:val="24"/>
        </w:rPr>
        <w:t xml:space="preserve">,” and </w:t>
      </w:r>
      <w:r>
        <w:rPr>
          <w:i/>
          <w:color w:val="0000FF"/>
          <w:sz w:val="24"/>
        </w:rPr>
        <w:t>[</w:t>
      </w:r>
      <w:r>
        <w:rPr>
          <w:b/>
          <w:i/>
          <w:color w:val="0000FF"/>
          <w:sz w:val="24"/>
        </w:rPr>
        <w:t>Name of the Service Provider</w:t>
      </w:r>
      <w:r>
        <w:rPr>
          <w:i/>
          <w:color w:val="0000FF"/>
          <w:sz w:val="24"/>
        </w:rPr>
        <w:t>]</w:t>
      </w:r>
      <w:r>
        <w:rPr>
          <w:sz w:val="24"/>
        </w:rPr>
        <w:t xml:space="preserve">, </w:t>
      </w:r>
      <w:r>
        <w:rPr>
          <w:i/>
          <w:color w:val="0000FF"/>
          <w:sz w:val="24"/>
        </w:rPr>
        <w:t>[Address]</w:t>
      </w:r>
      <w:r>
        <w:rPr>
          <w:sz w:val="24"/>
        </w:rPr>
        <w:t>, represented</w:t>
      </w:r>
      <w:r>
        <w:rPr>
          <w:spacing w:val="-30"/>
          <w:sz w:val="24"/>
        </w:rPr>
        <w:t xml:space="preserve"> </w:t>
      </w:r>
      <w:r>
        <w:rPr>
          <w:sz w:val="24"/>
        </w:rPr>
        <w:t xml:space="preserve">by </w:t>
      </w:r>
      <w:r>
        <w:rPr>
          <w:i/>
          <w:color w:val="0000FF"/>
          <w:sz w:val="24"/>
        </w:rPr>
        <w:t>[Name, Title of the representative of the Service Provider]</w:t>
      </w:r>
      <w:r>
        <w:rPr>
          <w:sz w:val="24"/>
        </w:rPr>
        <w:t>, hereinafter referred to as the</w:t>
      </w:r>
      <w:r>
        <w:rPr>
          <w:spacing w:val="-33"/>
          <w:sz w:val="24"/>
        </w:rPr>
        <w:t xml:space="preserve"> </w:t>
      </w:r>
      <w:r>
        <w:rPr>
          <w:sz w:val="24"/>
        </w:rPr>
        <w:t>“</w:t>
      </w:r>
      <w:r>
        <w:rPr>
          <w:b/>
          <w:sz w:val="24"/>
        </w:rPr>
        <w:t>Service Provider</w:t>
      </w:r>
      <w:r>
        <w:rPr>
          <w:sz w:val="24"/>
        </w:rPr>
        <w:t>.” IOM and the Service Provider are also referred to individually as a “</w:t>
      </w:r>
      <w:r>
        <w:rPr>
          <w:b/>
          <w:sz w:val="24"/>
        </w:rPr>
        <w:t>Party</w:t>
      </w:r>
      <w:r>
        <w:rPr>
          <w:sz w:val="24"/>
        </w:rPr>
        <w:t>” and collectively as the</w:t>
      </w:r>
      <w:r>
        <w:rPr>
          <w:spacing w:val="-5"/>
          <w:sz w:val="24"/>
        </w:rPr>
        <w:t xml:space="preserve"> </w:t>
      </w:r>
      <w:r>
        <w:rPr>
          <w:sz w:val="24"/>
        </w:rPr>
        <w:t>“</w:t>
      </w:r>
      <w:r>
        <w:rPr>
          <w:b/>
          <w:sz w:val="24"/>
        </w:rPr>
        <w:t>Parties</w:t>
      </w:r>
      <w:r>
        <w:rPr>
          <w:sz w:val="24"/>
        </w:rPr>
        <w:t>.”</w:t>
      </w:r>
    </w:p>
    <w:p w14:paraId="48242424" w14:textId="77777777" w:rsidR="000952C8" w:rsidRDefault="000952C8">
      <w:pPr>
        <w:pStyle w:val="BodyText"/>
        <w:rPr>
          <w:sz w:val="26"/>
        </w:rPr>
      </w:pPr>
    </w:p>
    <w:p w14:paraId="2D8B4DAC" w14:textId="77777777" w:rsidR="000952C8" w:rsidRDefault="00000000">
      <w:pPr>
        <w:pStyle w:val="Heading1"/>
        <w:numPr>
          <w:ilvl w:val="0"/>
          <w:numId w:val="11"/>
        </w:numPr>
        <w:tabs>
          <w:tab w:val="left" w:pos="560"/>
        </w:tabs>
        <w:ind w:hanging="361"/>
      </w:pPr>
      <w:r>
        <w:t>Introduction and Integral</w:t>
      </w:r>
      <w:r>
        <w:rPr>
          <w:spacing w:val="-1"/>
        </w:rPr>
        <w:t xml:space="preserve"> </w:t>
      </w:r>
      <w:r>
        <w:t>Documents</w:t>
      </w:r>
    </w:p>
    <w:p w14:paraId="542F9C18" w14:textId="77777777" w:rsidR="000952C8" w:rsidRDefault="000952C8">
      <w:pPr>
        <w:pStyle w:val="BodyText"/>
        <w:rPr>
          <w:b/>
          <w:sz w:val="26"/>
        </w:rPr>
      </w:pPr>
    </w:p>
    <w:p w14:paraId="4184320A" w14:textId="77777777" w:rsidR="000952C8" w:rsidRDefault="00000000">
      <w:pPr>
        <w:spacing w:before="217"/>
        <w:ind w:left="1100" w:right="21"/>
        <w:rPr>
          <w:sz w:val="24"/>
        </w:rPr>
      </w:pPr>
      <w:r>
        <w:rPr>
          <w:sz w:val="24"/>
        </w:rPr>
        <w:t xml:space="preserve">The Service Provider agrees to provide IOM with </w:t>
      </w:r>
      <w:r>
        <w:rPr>
          <w:i/>
          <w:color w:val="0000FF"/>
          <w:sz w:val="24"/>
        </w:rPr>
        <w:t xml:space="preserve">[insert brief description of services] </w:t>
      </w:r>
      <w:r>
        <w:rPr>
          <w:sz w:val="24"/>
        </w:rPr>
        <w:t>in accordance with the terms and conditions of this Agreement and its Annexes, if any.</w:t>
      </w:r>
    </w:p>
    <w:p w14:paraId="07808400" w14:textId="77777777" w:rsidR="000952C8" w:rsidRDefault="000952C8">
      <w:pPr>
        <w:rPr>
          <w:sz w:val="24"/>
        </w:rPr>
        <w:sectPr w:rsidR="000952C8">
          <w:type w:val="continuous"/>
          <w:pgSz w:w="12240" w:h="15840"/>
          <w:pgMar w:top="1500" w:right="1320" w:bottom="280" w:left="1240" w:header="720" w:footer="720" w:gutter="0"/>
          <w:cols w:space="720"/>
        </w:sectPr>
      </w:pPr>
    </w:p>
    <w:p w14:paraId="6854A9B9" w14:textId="77777777" w:rsidR="000952C8" w:rsidRDefault="00000000">
      <w:pPr>
        <w:spacing w:before="71"/>
        <w:ind w:left="1100" w:right="119"/>
        <w:jc w:val="both"/>
        <w:rPr>
          <w:i/>
          <w:sz w:val="24"/>
        </w:rPr>
      </w:pPr>
      <w:r>
        <w:rPr>
          <w:sz w:val="24"/>
        </w:rPr>
        <w:lastRenderedPageBreak/>
        <w:t xml:space="preserve">The following documents form an integral part of this Agreement: </w:t>
      </w:r>
      <w:r>
        <w:rPr>
          <w:i/>
          <w:color w:val="0000FF"/>
          <w:sz w:val="24"/>
        </w:rPr>
        <w:t>[add or delete as required]</w:t>
      </w:r>
    </w:p>
    <w:p w14:paraId="1300011E" w14:textId="77777777" w:rsidR="000952C8" w:rsidRDefault="000952C8">
      <w:pPr>
        <w:pStyle w:val="BodyText"/>
        <w:rPr>
          <w:i/>
          <w:sz w:val="26"/>
        </w:rPr>
      </w:pPr>
    </w:p>
    <w:p w14:paraId="02378663" w14:textId="77777777" w:rsidR="000952C8" w:rsidRDefault="00000000">
      <w:pPr>
        <w:pStyle w:val="ListParagraph"/>
        <w:numPr>
          <w:ilvl w:val="1"/>
          <w:numId w:val="11"/>
        </w:numPr>
        <w:tabs>
          <w:tab w:val="left" w:pos="1460"/>
        </w:tabs>
        <w:spacing w:before="219"/>
        <w:rPr>
          <w:i/>
          <w:sz w:val="24"/>
        </w:rPr>
      </w:pPr>
      <w:r>
        <w:rPr>
          <w:b/>
          <w:i/>
          <w:color w:val="0000FF"/>
          <w:sz w:val="24"/>
        </w:rPr>
        <w:t xml:space="preserve">Annex A </w:t>
      </w:r>
      <w:r>
        <w:rPr>
          <w:i/>
          <w:color w:val="0000FF"/>
          <w:sz w:val="24"/>
        </w:rPr>
        <w:t>- Bid/Quotation</w:t>
      </w:r>
      <w:r>
        <w:rPr>
          <w:i/>
          <w:color w:val="0000FF"/>
          <w:spacing w:val="-5"/>
          <w:sz w:val="24"/>
        </w:rPr>
        <w:t xml:space="preserve"> </w:t>
      </w:r>
      <w:r>
        <w:rPr>
          <w:i/>
          <w:color w:val="0000FF"/>
          <w:sz w:val="24"/>
        </w:rPr>
        <w:t>Form</w:t>
      </w:r>
    </w:p>
    <w:p w14:paraId="272B3711" w14:textId="77777777" w:rsidR="000952C8" w:rsidRDefault="00000000">
      <w:pPr>
        <w:pStyle w:val="ListParagraph"/>
        <w:numPr>
          <w:ilvl w:val="1"/>
          <w:numId w:val="11"/>
        </w:numPr>
        <w:tabs>
          <w:tab w:val="left" w:pos="1460"/>
        </w:tabs>
        <w:spacing w:before="0"/>
        <w:rPr>
          <w:i/>
          <w:sz w:val="24"/>
        </w:rPr>
      </w:pPr>
      <w:r>
        <w:rPr>
          <w:b/>
          <w:i/>
          <w:color w:val="0000FF"/>
          <w:sz w:val="24"/>
        </w:rPr>
        <w:t xml:space="preserve">Annex B </w:t>
      </w:r>
      <w:r>
        <w:rPr>
          <w:i/>
          <w:color w:val="0000FF"/>
          <w:sz w:val="24"/>
        </w:rPr>
        <w:t>- Price</w:t>
      </w:r>
      <w:r>
        <w:rPr>
          <w:i/>
          <w:color w:val="0000FF"/>
          <w:spacing w:val="-3"/>
          <w:sz w:val="24"/>
        </w:rPr>
        <w:t xml:space="preserve"> </w:t>
      </w:r>
      <w:r>
        <w:rPr>
          <w:i/>
          <w:color w:val="0000FF"/>
          <w:sz w:val="24"/>
        </w:rPr>
        <w:t>Schedule</w:t>
      </w:r>
    </w:p>
    <w:p w14:paraId="3FEC5C5F" w14:textId="77777777" w:rsidR="000952C8" w:rsidRDefault="00000000">
      <w:pPr>
        <w:pStyle w:val="ListParagraph"/>
        <w:numPr>
          <w:ilvl w:val="1"/>
          <w:numId w:val="11"/>
        </w:numPr>
        <w:tabs>
          <w:tab w:val="left" w:pos="1460"/>
        </w:tabs>
        <w:spacing w:before="0"/>
        <w:rPr>
          <w:i/>
          <w:sz w:val="24"/>
        </w:rPr>
      </w:pPr>
      <w:r>
        <w:rPr>
          <w:b/>
          <w:i/>
          <w:color w:val="0000FF"/>
          <w:sz w:val="24"/>
        </w:rPr>
        <w:t xml:space="preserve">Annex C </w:t>
      </w:r>
      <w:r>
        <w:rPr>
          <w:i/>
          <w:color w:val="0000FF"/>
          <w:sz w:val="24"/>
        </w:rPr>
        <w:t>- Delivery Schedule and Terms of</w:t>
      </w:r>
      <w:r>
        <w:rPr>
          <w:i/>
          <w:color w:val="0000FF"/>
          <w:spacing w:val="-5"/>
          <w:sz w:val="24"/>
        </w:rPr>
        <w:t xml:space="preserve"> </w:t>
      </w:r>
      <w:r>
        <w:rPr>
          <w:i/>
          <w:color w:val="0000FF"/>
          <w:sz w:val="24"/>
        </w:rPr>
        <w:t>Reference</w:t>
      </w:r>
    </w:p>
    <w:p w14:paraId="69A08725" w14:textId="77777777" w:rsidR="000952C8" w:rsidRDefault="00000000">
      <w:pPr>
        <w:pStyle w:val="ListParagraph"/>
        <w:numPr>
          <w:ilvl w:val="1"/>
          <w:numId w:val="11"/>
        </w:numPr>
        <w:tabs>
          <w:tab w:val="left" w:pos="1460"/>
        </w:tabs>
        <w:spacing w:before="0"/>
        <w:rPr>
          <w:i/>
          <w:sz w:val="24"/>
        </w:rPr>
      </w:pPr>
      <w:r>
        <w:rPr>
          <w:b/>
          <w:i/>
          <w:color w:val="0000FF"/>
          <w:sz w:val="24"/>
        </w:rPr>
        <w:t xml:space="preserve">Annex D </w:t>
      </w:r>
      <w:r>
        <w:rPr>
          <w:i/>
          <w:color w:val="0000FF"/>
          <w:sz w:val="24"/>
        </w:rPr>
        <w:t>- Accepted Notice of Award</w:t>
      </w:r>
      <w:r>
        <w:rPr>
          <w:i/>
          <w:color w:val="0000FF"/>
          <w:spacing w:val="-2"/>
          <w:sz w:val="24"/>
        </w:rPr>
        <w:t xml:space="preserve"> </w:t>
      </w:r>
      <w:r>
        <w:rPr>
          <w:i/>
          <w:color w:val="0000FF"/>
          <w:sz w:val="24"/>
        </w:rPr>
        <w:t>(NOA)</w:t>
      </w:r>
    </w:p>
    <w:p w14:paraId="4E6D8017" w14:textId="77777777" w:rsidR="000952C8" w:rsidRDefault="000952C8">
      <w:pPr>
        <w:pStyle w:val="BodyText"/>
        <w:rPr>
          <w:i/>
          <w:sz w:val="26"/>
        </w:rPr>
      </w:pPr>
    </w:p>
    <w:p w14:paraId="59D7D08A" w14:textId="77777777" w:rsidR="000952C8" w:rsidRDefault="00000000">
      <w:pPr>
        <w:pStyle w:val="Heading1"/>
        <w:numPr>
          <w:ilvl w:val="0"/>
          <w:numId w:val="11"/>
        </w:numPr>
        <w:tabs>
          <w:tab w:val="left" w:pos="560"/>
        </w:tabs>
      </w:pPr>
      <w:r>
        <w:t>Services</w:t>
      </w:r>
      <w:r>
        <w:rPr>
          <w:spacing w:val="-1"/>
        </w:rPr>
        <w:t xml:space="preserve"> </w:t>
      </w:r>
      <w:r>
        <w:t>Supplied</w:t>
      </w:r>
    </w:p>
    <w:p w14:paraId="47682456" w14:textId="77777777" w:rsidR="000952C8" w:rsidRDefault="000952C8">
      <w:pPr>
        <w:pStyle w:val="BodyText"/>
        <w:rPr>
          <w:b/>
          <w:sz w:val="26"/>
        </w:rPr>
      </w:pPr>
    </w:p>
    <w:p w14:paraId="0146C7CB" w14:textId="77777777" w:rsidR="000952C8" w:rsidRDefault="00000000">
      <w:pPr>
        <w:pStyle w:val="ListParagraph"/>
        <w:numPr>
          <w:ilvl w:val="1"/>
          <w:numId w:val="10"/>
        </w:numPr>
        <w:tabs>
          <w:tab w:val="left" w:pos="1100"/>
        </w:tabs>
        <w:ind w:right="120"/>
        <w:jc w:val="both"/>
        <w:rPr>
          <w:sz w:val="24"/>
        </w:rPr>
      </w:pPr>
      <w:r>
        <w:rPr>
          <w:sz w:val="24"/>
        </w:rPr>
        <w:t>The Service Provider agrees to provide to the IOM the following services (the “</w:t>
      </w:r>
      <w:r>
        <w:rPr>
          <w:b/>
          <w:sz w:val="24"/>
        </w:rPr>
        <w:t>Services</w:t>
      </w:r>
      <w:r>
        <w:rPr>
          <w:sz w:val="24"/>
        </w:rPr>
        <w:t>”):</w:t>
      </w:r>
    </w:p>
    <w:p w14:paraId="136B7457" w14:textId="77777777" w:rsidR="000952C8" w:rsidRDefault="000952C8">
      <w:pPr>
        <w:pStyle w:val="BodyText"/>
        <w:rPr>
          <w:sz w:val="26"/>
        </w:rPr>
      </w:pPr>
    </w:p>
    <w:p w14:paraId="1C5AECEC" w14:textId="77777777" w:rsidR="000952C8" w:rsidRDefault="00000000">
      <w:pPr>
        <w:spacing w:before="218"/>
        <w:ind w:left="1100" w:right="115"/>
        <w:jc w:val="both"/>
        <w:rPr>
          <w:i/>
          <w:sz w:val="24"/>
        </w:rPr>
      </w:pPr>
      <w:r>
        <w:rPr>
          <w:i/>
          <w:color w:val="0000FF"/>
          <w:sz w:val="24"/>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of the Services as an Annex.]</w:t>
      </w:r>
    </w:p>
    <w:p w14:paraId="673FEB5E" w14:textId="77777777" w:rsidR="000952C8" w:rsidRDefault="000952C8">
      <w:pPr>
        <w:pStyle w:val="BodyText"/>
        <w:rPr>
          <w:i/>
          <w:sz w:val="26"/>
        </w:rPr>
      </w:pPr>
    </w:p>
    <w:p w14:paraId="1A355E3D" w14:textId="77777777" w:rsidR="000952C8" w:rsidRDefault="00000000">
      <w:pPr>
        <w:pStyle w:val="ListParagraph"/>
        <w:numPr>
          <w:ilvl w:val="1"/>
          <w:numId w:val="10"/>
        </w:numPr>
        <w:tabs>
          <w:tab w:val="left" w:pos="1100"/>
        </w:tabs>
        <w:ind w:left="1099" w:right="110"/>
        <w:jc w:val="both"/>
        <w:rPr>
          <w:i/>
          <w:sz w:val="24"/>
        </w:rPr>
      </w:pPr>
      <w:r>
        <w:rPr>
          <w:sz w:val="24"/>
        </w:rPr>
        <w:t xml:space="preserve">The Service Provider shall commence the provision of Services from </w:t>
      </w:r>
      <w:r>
        <w:rPr>
          <w:i/>
          <w:color w:val="0000FF"/>
          <w:sz w:val="24"/>
        </w:rPr>
        <w:t xml:space="preserve">[date] </w:t>
      </w:r>
      <w:r>
        <w:rPr>
          <w:sz w:val="24"/>
        </w:rPr>
        <w:t>and fully and satisfactorily complete them by</w:t>
      </w:r>
      <w:r>
        <w:rPr>
          <w:spacing w:val="-11"/>
          <w:sz w:val="24"/>
        </w:rPr>
        <w:t xml:space="preserve"> </w:t>
      </w:r>
      <w:r>
        <w:rPr>
          <w:i/>
          <w:color w:val="0000FF"/>
          <w:sz w:val="24"/>
        </w:rPr>
        <w:t>[date].</w:t>
      </w:r>
    </w:p>
    <w:p w14:paraId="0C6D074E" w14:textId="77777777" w:rsidR="000952C8" w:rsidRDefault="000952C8">
      <w:pPr>
        <w:pStyle w:val="BodyText"/>
        <w:rPr>
          <w:i/>
          <w:sz w:val="26"/>
        </w:rPr>
      </w:pPr>
    </w:p>
    <w:p w14:paraId="4DBDF734" w14:textId="77777777" w:rsidR="000952C8" w:rsidRDefault="00000000">
      <w:pPr>
        <w:pStyle w:val="ListParagraph"/>
        <w:numPr>
          <w:ilvl w:val="1"/>
          <w:numId w:val="10"/>
        </w:numPr>
        <w:tabs>
          <w:tab w:val="left" w:pos="1100"/>
        </w:tabs>
        <w:ind w:left="1099" w:right="121"/>
        <w:jc w:val="both"/>
        <w:rPr>
          <w:sz w:val="24"/>
        </w:rPr>
      </w:pPr>
      <w:r>
        <w:rPr>
          <w:sz w:val="24"/>
        </w:rPr>
        <w:t>The Service Provider agrees to provide the Services required under this Agreement in strict accordance with the specifications of this Article and any attached</w:t>
      </w:r>
      <w:r>
        <w:rPr>
          <w:spacing w:val="-12"/>
          <w:sz w:val="24"/>
        </w:rPr>
        <w:t xml:space="preserve"> </w:t>
      </w:r>
      <w:r>
        <w:rPr>
          <w:sz w:val="24"/>
        </w:rPr>
        <w:t>Annexes.</w:t>
      </w:r>
    </w:p>
    <w:p w14:paraId="0BC164C1" w14:textId="77777777" w:rsidR="000952C8" w:rsidRDefault="000952C8">
      <w:pPr>
        <w:pStyle w:val="BodyText"/>
        <w:rPr>
          <w:sz w:val="26"/>
        </w:rPr>
      </w:pPr>
    </w:p>
    <w:p w14:paraId="1542F1F2" w14:textId="77777777" w:rsidR="000952C8" w:rsidRDefault="00000000">
      <w:pPr>
        <w:pStyle w:val="Heading1"/>
        <w:numPr>
          <w:ilvl w:val="0"/>
          <w:numId w:val="11"/>
        </w:numPr>
        <w:tabs>
          <w:tab w:val="left" w:pos="560"/>
        </w:tabs>
        <w:ind w:hanging="361"/>
      </w:pPr>
      <w:r>
        <w:t>Charges and</w:t>
      </w:r>
      <w:r>
        <w:rPr>
          <w:spacing w:val="-1"/>
        </w:rPr>
        <w:t xml:space="preserve"> </w:t>
      </w:r>
      <w:r>
        <w:t>Payments</w:t>
      </w:r>
    </w:p>
    <w:p w14:paraId="44487C5F" w14:textId="77777777" w:rsidR="000952C8" w:rsidRDefault="000952C8">
      <w:pPr>
        <w:pStyle w:val="BodyText"/>
        <w:rPr>
          <w:b/>
          <w:sz w:val="26"/>
        </w:rPr>
      </w:pPr>
    </w:p>
    <w:p w14:paraId="2BD82FD7" w14:textId="77777777" w:rsidR="000952C8" w:rsidRDefault="00000000">
      <w:pPr>
        <w:pStyle w:val="ListParagraph"/>
        <w:numPr>
          <w:ilvl w:val="1"/>
          <w:numId w:val="9"/>
        </w:numPr>
        <w:tabs>
          <w:tab w:val="left" w:pos="1100"/>
        </w:tabs>
        <w:ind w:left="1099" w:right="117"/>
        <w:jc w:val="both"/>
        <w:rPr>
          <w:sz w:val="24"/>
        </w:rPr>
      </w:pPr>
      <w:r>
        <w:rPr>
          <w:sz w:val="24"/>
        </w:rPr>
        <w:t xml:space="preserve">The all-inclusive Service fee for the Services under this Agreement shall be </w:t>
      </w:r>
      <w:r>
        <w:rPr>
          <w:i/>
          <w:color w:val="0000FF"/>
          <w:sz w:val="24"/>
        </w:rPr>
        <w:t>[currency code] [amount in numbers] ([amount in words])</w:t>
      </w:r>
      <w:r>
        <w:rPr>
          <w:i/>
          <w:sz w:val="24"/>
        </w:rPr>
        <w:t xml:space="preserve">, </w:t>
      </w:r>
      <w:r>
        <w:rPr>
          <w:sz w:val="24"/>
        </w:rPr>
        <w:t>which is the total charge to</w:t>
      </w:r>
      <w:r>
        <w:rPr>
          <w:spacing w:val="-5"/>
          <w:sz w:val="24"/>
        </w:rPr>
        <w:t xml:space="preserve"> </w:t>
      </w:r>
      <w:r>
        <w:rPr>
          <w:sz w:val="24"/>
        </w:rPr>
        <w:t>IOM.</w:t>
      </w:r>
    </w:p>
    <w:p w14:paraId="1FB01117" w14:textId="77777777" w:rsidR="000952C8" w:rsidRDefault="000952C8">
      <w:pPr>
        <w:pStyle w:val="BodyText"/>
        <w:rPr>
          <w:sz w:val="26"/>
        </w:rPr>
      </w:pPr>
    </w:p>
    <w:p w14:paraId="408C6BDC" w14:textId="77777777" w:rsidR="000952C8" w:rsidRDefault="00000000">
      <w:pPr>
        <w:pStyle w:val="ListParagraph"/>
        <w:numPr>
          <w:ilvl w:val="1"/>
          <w:numId w:val="9"/>
        </w:numPr>
        <w:tabs>
          <w:tab w:val="left" w:pos="1100"/>
        </w:tabs>
        <w:ind w:left="1099" w:right="116"/>
        <w:jc w:val="both"/>
        <w:rPr>
          <w:i/>
          <w:sz w:val="24"/>
        </w:rPr>
      </w:pPr>
      <w:r>
        <w:rPr>
          <w:sz w:val="24"/>
        </w:rPr>
        <w:t>The</w:t>
      </w:r>
      <w:r>
        <w:rPr>
          <w:spacing w:val="-12"/>
          <w:sz w:val="24"/>
        </w:rPr>
        <w:t xml:space="preserve"> </w:t>
      </w:r>
      <w:r>
        <w:rPr>
          <w:sz w:val="24"/>
        </w:rPr>
        <w:t>Service</w:t>
      </w:r>
      <w:r>
        <w:rPr>
          <w:spacing w:val="-12"/>
          <w:sz w:val="24"/>
        </w:rPr>
        <w:t xml:space="preserve"> </w:t>
      </w:r>
      <w:r>
        <w:rPr>
          <w:sz w:val="24"/>
        </w:rPr>
        <w:t>Provider</w:t>
      </w:r>
      <w:r>
        <w:rPr>
          <w:spacing w:val="-11"/>
          <w:sz w:val="24"/>
        </w:rPr>
        <w:t xml:space="preserve"> </w:t>
      </w:r>
      <w:r>
        <w:rPr>
          <w:sz w:val="24"/>
        </w:rPr>
        <w:t>shall</w:t>
      </w:r>
      <w:r>
        <w:rPr>
          <w:spacing w:val="-11"/>
          <w:sz w:val="24"/>
        </w:rPr>
        <w:t xml:space="preserve"> </w:t>
      </w:r>
      <w:r>
        <w:rPr>
          <w:sz w:val="24"/>
        </w:rPr>
        <w:t>invoice</w:t>
      </w:r>
      <w:r>
        <w:rPr>
          <w:spacing w:val="-10"/>
          <w:sz w:val="24"/>
        </w:rPr>
        <w:t xml:space="preserve"> </w:t>
      </w:r>
      <w:r>
        <w:rPr>
          <w:sz w:val="24"/>
        </w:rPr>
        <w:t>IOM</w:t>
      </w:r>
      <w:r>
        <w:rPr>
          <w:spacing w:val="-7"/>
          <w:sz w:val="24"/>
        </w:rPr>
        <w:t xml:space="preserve"> </w:t>
      </w:r>
      <w:r>
        <w:rPr>
          <w:sz w:val="24"/>
        </w:rPr>
        <w:t>upon</w:t>
      </w:r>
      <w:r>
        <w:rPr>
          <w:spacing w:val="-9"/>
          <w:sz w:val="24"/>
        </w:rPr>
        <w:t xml:space="preserve"> </w:t>
      </w:r>
      <w:r>
        <w:rPr>
          <w:sz w:val="24"/>
        </w:rPr>
        <w:t>completion</w:t>
      </w:r>
      <w:r>
        <w:rPr>
          <w:spacing w:val="-10"/>
          <w:sz w:val="24"/>
        </w:rPr>
        <w:t xml:space="preserve"> </w:t>
      </w:r>
      <w:r>
        <w:rPr>
          <w:sz w:val="24"/>
        </w:rPr>
        <w:t>of</w:t>
      </w:r>
      <w:r>
        <w:rPr>
          <w:spacing w:val="-12"/>
          <w:sz w:val="24"/>
        </w:rPr>
        <w:t xml:space="preserve"> </w:t>
      </w:r>
      <w:r>
        <w:rPr>
          <w:sz w:val="24"/>
        </w:rPr>
        <w:t>all</w:t>
      </w:r>
      <w:r>
        <w:rPr>
          <w:spacing w:val="-11"/>
          <w:sz w:val="24"/>
        </w:rPr>
        <w:t xml:space="preserve"> </w:t>
      </w:r>
      <w:r>
        <w:rPr>
          <w:sz w:val="24"/>
        </w:rPr>
        <w:t>the</w:t>
      </w:r>
      <w:r>
        <w:rPr>
          <w:spacing w:val="-11"/>
          <w:sz w:val="24"/>
        </w:rPr>
        <w:t xml:space="preserve"> </w:t>
      </w:r>
      <w:r>
        <w:rPr>
          <w:sz w:val="24"/>
        </w:rPr>
        <w:t>Services.</w:t>
      </w:r>
      <w:r>
        <w:rPr>
          <w:spacing w:val="-11"/>
          <w:sz w:val="24"/>
        </w:rPr>
        <w:t xml:space="preserve"> </w:t>
      </w:r>
      <w:r>
        <w:rPr>
          <w:sz w:val="24"/>
        </w:rPr>
        <w:t>The</w:t>
      </w:r>
      <w:r>
        <w:rPr>
          <w:spacing w:val="-11"/>
          <w:sz w:val="24"/>
        </w:rPr>
        <w:t xml:space="preserve"> </w:t>
      </w:r>
      <w:r>
        <w:rPr>
          <w:sz w:val="24"/>
        </w:rPr>
        <w:t>invoice shall</w:t>
      </w:r>
      <w:r>
        <w:rPr>
          <w:spacing w:val="-4"/>
          <w:sz w:val="24"/>
        </w:rPr>
        <w:t xml:space="preserve"> </w:t>
      </w:r>
      <w:r>
        <w:rPr>
          <w:sz w:val="24"/>
        </w:rPr>
        <w:t>include:</w:t>
      </w:r>
      <w:r>
        <w:rPr>
          <w:spacing w:val="-4"/>
          <w:sz w:val="24"/>
        </w:rPr>
        <w:t xml:space="preserve"> </w:t>
      </w:r>
      <w:r>
        <w:rPr>
          <w:i/>
          <w:color w:val="0000FF"/>
          <w:sz w:val="24"/>
        </w:rPr>
        <w:t>[services</w:t>
      </w:r>
      <w:r>
        <w:rPr>
          <w:i/>
          <w:color w:val="0000FF"/>
          <w:spacing w:val="-5"/>
          <w:sz w:val="24"/>
        </w:rPr>
        <w:t xml:space="preserve"> </w:t>
      </w:r>
      <w:r>
        <w:rPr>
          <w:i/>
          <w:color w:val="0000FF"/>
          <w:sz w:val="24"/>
        </w:rPr>
        <w:t>provided,</w:t>
      </w:r>
      <w:r>
        <w:rPr>
          <w:i/>
          <w:color w:val="0000FF"/>
          <w:spacing w:val="-5"/>
          <w:sz w:val="24"/>
        </w:rPr>
        <w:t xml:space="preserve"> </w:t>
      </w:r>
      <w:r>
        <w:rPr>
          <w:i/>
          <w:color w:val="0000FF"/>
          <w:sz w:val="24"/>
        </w:rPr>
        <w:t>hourly</w:t>
      </w:r>
      <w:r>
        <w:rPr>
          <w:i/>
          <w:color w:val="0000FF"/>
          <w:spacing w:val="-6"/>
          <w:sz w:val="24"/>
        </w:rPr>
        <w:t xml:space="preserve"> </w:t>
      </w:r>
      <w:r>
        <w:rPr>
          <w:i/>
          <w:color w:val="0000FF"/>
          <w:sz w:val="24"/>
        </w:rPr>
        <w:t>rate,</w:t>
      </w:r>
      <w:r>
        <w:rPr>
          <w:i/>
          <w:color w:val="0000FF"/>
          <w:spacing w:val="-4"/>
          <w:sz w:val="24"/>
        </w:rPr>
        <w:t xml:space="preserve"> </w:t>
      </w:r>
      <w:r>
        <w:rPr>
          <w:i/>
          <w:color w:val="0000FF"/>
          <w:sz w:val="24"/>
        </w:rPr>
        <w:t>number</w:t>
      </w:r>
      <w:r>
        <w:rPr>
          <w:i/>
          <w:color w:val="0000FF"/>
          <w:spacing w:val="-5"/>
          <w:sz w:val="24"/>
        </w:rPr>
        <w:t xml:space="preserve"> </w:t>
      </w:r>
      <w:r>
        <w:rPr>
          <w:i/>
          <w:color w:val="0000FF"/>
          <w:sz w:val="24"/>
        </w:rPr>
        <w:t>of</w:t>
      </w:r>
      <w:r>
        <w:rPr>
          <w:i/>
          <w:color w:val="0000FF"/>
          <w:spacing w:val="-4"/>
          <w:sz w:val="24"/>
        </w:rPr>
        <w:t xml:space="preserve"> </w:t>
      </w:r>
      <w:r>
        <w:rPr>
          <w:i/>
          <w:color w:val="0000FF"/>
          <w:sz w:val="24"/>
        </w:rPr>
        <w:t>hours</w:t>
      </w:r>
      <w:r>
        <w:rPr>
          <w:i/>
          <w:color w:val="0000FF"/>
          <w:spacing w:val="-5"/>
          <w:sz w:val="24"/>
        </w:rPr>
        <w:t xml:space="preserve"> </w:t>
      </w:r>
      <w:r>
        <w:rPr>
          <w:i/>
          <w:color w:val="0000FF"/>
          <w:sz w:val="24"/>
        </w:rPr>
        <w:t>billed,</w:t>
      </w:r>
      <w:r>
        <w:rPr>
          <w:i/>
          <w:color w:val="0000FF"/>
          <w:spacing w:val="-5"/>
          <w:sz w:val="24"/>
        </w:rPr>
        <w:t xml:space="preserve"> </w:t>
      </w:r>
      <w:r>
        <w:rPr>
          <w:i/>
          <w:color w:val="0000FF"/>
          <w:sz w:val="24"/>
        </w:rPr>
        <w:t>any</w:t>
      </w:r>
      <w:r>
        <w:rPr>
          <w:i/>
          <w:color w:val="0000FF"/>
          <w:spacing w:val="-6"/>
          <w:sz w:val="24"/>
        </w:rPr>
        <w:t xml:space="preserve"> </w:t>
      </w:r>
      <w:r>
        <w:rPr>
          <w:i/>
          <w:color w:val="0000FF"/>
          <w:sz w:val="24"/>
        </w:rPr>
        <w:t>travel</w:t>
      </w:r>
      <w:r>
        <w:rPr>
          <w:i/>
          <w:color w:val="0000FF"/>
          <w:spacing w:val="-3"/>
          <w:sz w:val="24"/>
        </w:rPr>
        <w:t xml:space="preserve"> </w:t>
      </w:r>
      <w:r>
        <w:rPr>
          <w:i/>
          <w:color w:val="0000FF"/>
          <w:sz w:val="24"/>
        </w:rPr>
        <w:t>and</w:t>
      </w:r>
      <w:r>
        <w:rPr>
          <w:i/>
          <w:color w:val="0000FF"/>
          <w:spacing w:val="-5"/>
          <w:sz w:val="24"/>
        </w:rPr>
        <w:t xml:space="preserve"> </w:t>
      </w:r>
      <w:r>
        <w:rPr>
          <w:i/>
          <w:color w:val="0000FF"/>
          <w:sz w:val="24"/>
        </w:rPr>
        <w:t>out of pocket expenses, (add/delete as</w:t>
      </w:r>
      <w:r>
        <w:rPr>
          <w:i/>
          <w:color w:val="0000FF"/>
          <w:spacing w:val="-1"/>
          <w:sz w:val="24"/>
        </w:rPr>
        <w:t xml:space="preserve"> </w:t>
      </w:r>
      <w:r>
        <w:rPr>
          <w:i/>
          <w:color w:val="0000FF"/>
          <w:sz w:val="24"/>
        </w:rPr>
        <w:t>necessary)]</w:t>
      </w:r>
    </w:p>
    <w:p w14:paraId="66129BDB" w14:textId="77777777" w:rsidR="000952C8" w:rsidRDefault="000952C8">
      <w:pPr>
        <w:jc w:val="both"/>
        <w:rPr>
          <w:sz w:val="24"/>
        </w:rPr>
        <w:sectPr w:rsidR="000952C8">
          <w:pgSz w:w="12240" w:h="15840"/>
          <w:pgMar w:top="1440" w:right="1320" w:bottom="280" w:left="1240" w:header="720" w:footer="720" w:gutter="0"/>
          <w:cols w:space="720"/>
        </w:sectPr>
      </w:pPr>
    </w:p>
    <w:p w14:paraId="72F1FE97" w14:textId="77777777" w:rsidR="000952C8" w:rsidRDefault="00000000">
      <w:pPr>
        <w:pStyle w:val="ListParagraph"/>
        <w:numPr>
          <w:ilvl w:val="1"/>
          <w:numId w:val="9"/>
        </w:numPr>
        <w:tabs>
          <w:tab w:val="left" w:pos="1100"/>
        </w:tabs>
        <w:spacing w:before="71"/>
        <w:ind w:right="113"/>
        <w:jc w:val="both"/>
        <w:rPr>
          <w:i/>
          <w:sz w:val="24"/>
        </w:rPr>
      </w:pPr>
      <w:r>
        <w:rPr>
          <w:sz w:val="24"/>
        </w:rPr>
        <w:lastRenderedPageBreak/>
        <w:t>Payments</w:t>
      </w:r>
      <w:r>
        <w:rPr>
          <w:spacing w:val="-9"/>
          <w:sz w:val="24"/>
        </w:rPr>
        <w:t xml:space="preserve"> </w:t>
      </w:r>
      <w:r>
        <w:rPr>
          <w:sz w:val="24"/>
        </w:rPr>
        <w:t>shall</w:t>
      </w:r>
      <w:r>
        <w:rPr>
          <w:spacing w:val="-9"/>
          <w:sz w:val="24"/>
        </w:rPr>
        <w:t xml:space="preserve"> </w:t>
      </w:r>
      <w:r>
        <w:rPr>
          <w:sz w:val="24"/>
        </w:rPr>
        <w:t>become</w:t>
      </w:r>
      <w:r>
        <w:rPr>
          <w:spacing w:val="-10"/>
          <w:sz w:val="24"/>
        </w:rPr>
        <w:t xml:space="preserve"> </w:t>
      </w:r>
      <w:r>
        <w:rPr>
          <w:sz w:val="24"/>
        </w:rPr>
        <w:t>due</w:t>
      </w:r>
      <w:r>
        <w:rPr>
          <w:spacing w:val="-10"/>
          <w:sz w:val="24"/>
        </w:rPr>
        <w:t xml:space="preserve"> </w:t>
      </w:r>
      <w:r>
        <w:rPr>
          <w:i/>
          <w:color w:val="0000FF"/>
          <w:sz w:val="24"/>
        </w:rPr>
        <w:t>[insert</w:t>
      </w:r>
      <w:r>
        <w:rPr>
          <w:i/>
          <w:color w:val="0000FF"/>
          <w:spacing w:val="-9"/>
          <w:sz w:val="24"/>
        </w:rPr>
        <w:t xml:space="preserve"> </w:t>
      </w:r>
      <w:r>
        <w:rPr>
          <w:i/>
          <w:color w:val="0000FF"/>
          <w:sz w:val="24"/>
        </w:rPr>
        <w:t>number</w:t>
      </w:r>
      <w:r>
        <w:rPr>
          <w:i/>
          <w:color w:val="0000FF"/>
          <w:spacing w:val="-9"/>
          <w:sz w:val="24"/>
        </w:rPr>
        <w:t xml:space="preserve"> </w:t>
      </w:r>
      <w:r>
        <w:rPr>
          <w:i/>
          <w:color w:val="0000FF"/>
          <w:sz w:val="24"/>
        </w:rPr>
        <w:t>of</w:t>
      </w:r>
      <w:r>
        <w:rPr>
          <w:i/>
          <w:color w:val="0000FF"/>
          <w:spacing w:val="-8"/>
          <w:sz w:val="24"/>
        </w:rPr>
        <w:t xml:space="preserve"> </w:t>
      </w:r>
      <w:r>
        <w:rPr>
          <w:i/>
          <w:color w:val="0000FF"/>
          <w:sz w:val="24"/>
        </w:rPr>
        <w:t>days</w:t>
      </w:r>
      <w:r>
        <w:rPr>
          <w:i/>
          <w:color w:val="0000FF"/>
          <w:spacing w:val="-7"/>
          <w:sz w:val="24"/>
        </w:rPr>
        <w:t xml:space="preserve"> </w:t>
      </w:r>
      <w:r>
        <w:rPr>
          <w:i/>
          <w:color w:val="0000FF"/>
          <w:sz w:val="24"/>
        </w:rPr>
        <w:t>in</w:t>
      </w:r>
      <w:r>
        <w:rPr>
          <w:i/>
          <w:color w:val="0000FF"/>
          <w:spacing w:val="-9"/>
          <w:sz w:val="24"/>
        </w:rPr>
        <w:t xml:space="preserve"> </w:t>
      </w:r>
      <w:r>
        <w:rPr>
          <w:i/>
          <w:color w:val="0000FF"/>
          <w:sz w:val="24"/>
        </w:rPr>
        <w:t>numbers] ([write</w:t>
      </w:r>
      <w:r>
        <w:rPr>
          <w:i/>
          <w:color w:val="0000FF"/>
          <w:spacing w:val="-10"/>
          <w:sz w:val="24"/>
        </w:rPr>
        <w:t xml:space="preserve"> </w:t>
      </w:r>
      <w:r>
        <w:rPr>
          <w:i/>
          <w:color w:val="0000FF"/>
          <w:sz w:val="24"/>
        </w:rPr>
        <w:t>figure</w:t>
      </w:r>
      <w:r>
        <w:rPr>
          <w:i/>
          <w:color w:val="0000FF"/>
          <w:spacing w:val="-11"/>
          <w:sz w:val="24"/>
        </w:rPr>
        <w:t xml:space="preserve"> </w:t>
      </w:r>
      <w:r>
        <w:rPr>
          <w:i/>
          <w:color w:val="0000FF"/>
          <w:sz w:val="24"/>
        </w:rPr>
        <w:t>in</w:t>
      </w:r>
      <w:r>
        <w:rPr>
          <w:i/>
          <w:color w:val="0000FF"/>
          <w:spacing w:val="-9"/>
          <w:sz w:val="24"/>
        </w:rPr>
        <w:t xml:space="preserve"> </w:t>
      </w:r>
      <w:r>
        <w:rPr>
          <w:i/>
          <w:color w:val="0000FF"/>
          <w:sz w:val="24"/>
        </w:rPr>
        <w:t>words])</w:t>
      </w:r>
      <w:r>
        <w:rPr>
          <w:i/>
          <w:sz w:val="24"/>
        </w:rPr>
        <w:t xml:space="preserve"> </w:t>
      </w:r>
      <w:r>
        <w:rPr>
          <w:sz w:val="24"/>
        </w:rPr>
        <w:t>days after IOM’s receipt and approval of the invoice. Payment shall be made in</w:t>
      </w:r>
      <w:r>
        <w:rPr>
          <w:color w:val="0000FF"/>
          <w:sz w:val="24"/>
        </w:rPr>
        <w:t xml:space="preserve"> </w:t>
      </w:r>
      <w:r>
        <w:rPr>
          <w:i/>
          <w:color w:val="0000FF"/>
          <w:sz w:val="24"/>
        </w:rPr>
        <w:t>[Currency code</w:t>
      </w:r>
      <w:r>
        <w:rPr>
          <w:i/>
          <w:sz w:val="24"/>
        </w:rPr>
        <w:t xml:space="preserve">] </w:t>
      </w:r>
      <w:r>
        <w:rPr>
          <w:sz w:val="24"/>
        </w:rPr>
        <w:t xml:space="preserve">by </w:t>
      </w:r>
      <w:r>
        <w:rPr>
          <w:i/>
          <w:color w:val="0000FF"/>
          <w:sz w:val="24"/>
        </w:rPr>
        <w:t xml:space="preserve">[bank transfer] </w:t>
      </w:r>
      <w:r>
        <w:rPr>
          <w:sz w:val="24"/>
        </w:rPr>
        <w:t>to the following bank account</w:t>
      </w:r>
      <w:r>
        <w:rPr>
          <w:color w:val="0000FF"/>
          <w:sz w:val="24"/>
        </w:rPr>
        <w:t xml:space="preserve">: </w:t>
      </w:r>
      <w:r>
        <w:rPr>
          <w:i/>
          <w:color w:val="0000FF"/>
          <w:sz w:val="24"/>
        </w:rPr>
        <w:t>[insert the Service Provider’s bank account details].</w:t>
      </w:r>
    </w:p>
    <w:p w14:paraId="48C0E57C" w14:textId="77777777" w:rsidR="000952C8" w:rsidRDefault="000952C8">
      <w:pPr>
        <w:pStyle w:val="BodyText"/>
        <w:rPr>
          <w:i/>
          <w:sz w:val="26"/>
        </w:rPr>
      </w:pPr>
    </w:p>
    <w:p w14:paraId="2B309EFD" w14:textId="77777777" w:rsidR="000952C8" w:rsidRDefault="00000000">
      <w:pPr>
        <w:pStyle w:val="ListParagraph"/>
        <w:numPr>
          <w:ilvl w:val="1"/>
          <w:numId w:val="9"/>
        </w:numPr>
        <w:tabs>
          <w:tab w:val="left" w:pos="1100"/>
        </w:tabs>
        <w:ind w:right="116"/>
        <w:jc w:val="both"/>
        <w:rPr>
          <w:sz w:val="24"/>
        </w:rPr>
      </w:pPr>
      <w:r>
        <w:rPr>
          <w:sz w:val="24"/>
        </w:rPr>
        <w:t>The Service Provider shall be responsible for the payment of all taxes, duties, levies</w:t>
      </w:r>
      <w:r>
        <w:rPr>
          <w:spacing w:val="-21"/>
          <w:sz w:val="24"/>
        </w:rPr>
        <w:t xml:space="preserve"> </w:t>
      </w:r>
      <w:r>
        <w:rPr>
          <w:sz w:val="24"/>
        </w:rPr>
        <w:t>and charges assessed on the Service Provider in connection with this</w:t>
      </w:r>
      <w:r>
        <w:rPr>
          <w:spacing w:val="-7"/>
          <w:sz w:val="24"/>
        </w:rPr>
        <w:t xml:space="preserve"> </w:t>
      </w:r>
      <w:r>
        <w:rPr>
          <w:sz w:val="24"/>
        </w:rPr>
        <w:t>Agreement.</w:t>
      </w:r>
    </w:p>
    <w:p w14:paraId="03501AB1" w14:textId="77777777" w:rsidR="000952C8" w:rsidRDefault="000952C8">
      <w:pPr>
        <w:pStyle w:val="BodyText"/>
        <w:rPr>
          <w:sz w:val="26"/>
        </w:rPr>
      </w:pPr>
    </w:p>
    <w:p w14:paraId="331CB66B" w14:textId="77777777" w:rsidR="000952C8" w:rsidRDefault="00000000">
      <w:pPr>
        <w:pStyle w:val="ListParagraph"/>
        <w:numPr>
          <w:ilvl w:val="1"/>
          <w:numId w:val="9"/>
        </w:numPr>
        <w:tabs>
          <w:tab w:val="left" w:pos="1100"/>
        </w:tabs>
        <w:ind w:left="1099" w:right="115"/>
        <w:jc w:val="both"/>
        <w:rPr>
          <w:sz w:val="24"/>
        </w:rPr>
      </w:pPr>
      <w:r>
        <w:rPr>
          <w:sz w:val="24"/>
        </w:rPr>
        <w:t>IOM shall be entitled, without derogating from any other right it may have, to defer payment of part or all of the Service fee until the Service Provider has completed to the satisfaction of IOM the services to which those payments</w:t>
      </w:r>
      <w:r>
        <w:rPr>
          <w:spacing w:val="-5"/>
          <w:sz w:val="24"/>
        </w:rPr>
        <w:t xml:space="preserve"> </w:t>
      </w:r>
      <w:r>
        <w:rPr>
          <w:sz w:val="24"/>
        </w:rPr>
        <w:t>relate.</w:t>
      </w:r>
    </w:p>
    <w:p w14:paraId="6F8EF09A" w14:textId="77777777" w:rsidR="000952C8" w:rsidRDefault="000952C8">
      <w:pPr>
        <w:pStyle w:val="BodyText"/>
        <w:rPr>
          <w:sz w:val="26"/>
        </w:rPr>
      </w:pPr>
    </w:p>
    <w:p w14:paraId="59B12A99" w14:textId="77777777" w:rsidR="000952C8" w:rsidRDefault="00000000">
      <w:pPr>
        <w:pStyle w:val="Heading1"/>
        <w:numPr>
          <w:ilvl w:val="0"/>
          <w:numId w:val="11"/>
        </w:numPr>
        <w:tabs>
          <w:tab w:val="left" w:pos="560"/>
        </w:tabs>
        <w:ind w:hanging="361"/>
      </w:pPr>
      <w:r>
        <w:t>Warranties</w:t>
      </w:r>
    </w:p>
    <w:p w14:paraId="7CBC03B9" w14:textId="77777777" w:rsidR="000952C8" w:rsidRDefault="000952C8">
      <w:pPr>
        <w:pStyle w:val="BodyText"/>
        <w:rPr>
          <w:b/>
          <w:sz w:val="26"/>
        </w:rPr>
      </w:pPr>
    </w:p>
    <w:p w14:paraId="53E7CFBC" w14:textId="77777777" w:rsidR="000952C8" w:rsidRDefault="00000000">
      <w:pPr>
        <w:pStyle w:val="ListParagraph"/>
        <w:numPr>
          <w:ilvl w:val="1"/>
          <w:numId w:val="8"/>
        </w:numPr>
        <w:tabs>
          <w:tab w:val="left" w:pos="1099"/>
          <w:tab w:val="left" w:pos="1100"/>
        </w:tabs>
        <w:ind w:hanging="541"/>
        <w:jc w:val="left"/>
        <w:rPr>
          <w:sz w:val="24"/>
        </w:rPr>
      </w:pPr>
      <w:r>
        <w:rPr>
          <w:sz w:val="24"/>
        </w:rPr>
        <w:t>The Service Provider warrants</w:t>
      </w:r>
      <w:r>
        <w:rPr>
          <w:spacing w:val="-4"/>
          <w:sz w:val="24"/>
        </w:rPr>
        <w:t xml:space="preserve"> </w:t>
      </w:r>
      <w:r>
        <w:rPr>
          <w:sz w:val="24"/>
        </w:rPr>
        <w:t>that:</w:t>
      </w:r>
    </w:p>
    <w:p w14:paraId="7F193F20" w14:textId="77777777" w:rsidR="000952C8" w:rsidRDefault="000952C8">
      <w:pPr>
        <w:pStyle w:val="BodyText"/>
        <w:rPr>
          <w:sz w:val="26"/>
        </w:rPr>
      </w:pPr>
    </w:p>
    <w:p w14:paraId="0697BB0B" w14:textId="77777777" w:rsidR="000952C8" w:rsidRDefault="00000000">
      <w:pPr>
        <w:pStyle w:val="ListParagraph"/>
        <w:numPr>
          <w:ilvl w:val="2"/>
          <w:numId w:val="8"/>
        </w:numPr>
        <w:tabs>
          <w:tab w:val="left" w:pos="1460"/>
        </w:tabs>
        <w:ind w:left="1459" w:right="118"/>
        <w:jc w:val="both"/>
        <w:rPr>
          <w:sz w:val="24"/>
        </w:rPr>
      </w:pPr>
      <w:r>
        <w:rPr>
          <w:sz w:val="24"/>
        </w:rPr>
        <w:t>It</w:t>
      </w:r>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company</w:t>
      </w:r>
      <w:r>
        <w:rPr>
          <w:spacing w:val="-8"/>
          <w:sz w:val="24"/>
        </w:rPr>
        <w:t xml:space="preserve"> </w:t>
      </w:r>
      <w:r>
        <w:rPr>
          <w:sz w:val="24"/>
        </w:rPr>
        <w:t>financially</w:t>
      </w:r>
      <w:r>
        <w:rPr>
          <w:spacing w:val="-6"/>
          <w:sz w:val="24"/>
        </w:rPr>
        <w:t xml:space="preserve"> </w:t>
      </w:r>
      <w:r>
        <w:rPr>
          <w:sz w:val="24"/>
        </w:rPr>
        <w:t>sound</w:t>
      </w:r>
      <w:r>
        <w:rPr>
          <w:spacing w:val="-3"/>
          <w:sz w:val="24"/>
        </w:rPr>
        <w:t xml:space="preserve"> </w:t>
      </w:r>
      <w:r>
        <w:rPr>
          <w:sz w:val="24"/>
        </w:rPr>
        <w:t>and</w:t>
      </w:r>
      <w:r>
        <w:rPr>
          <w:spacing w:val="-3"/>
          <w:sz w:val="24"/>
        </w:rPr>
        <w:t xml:space="preserve"> </w:t>
      </w:r>
      <w:r>
        <w:rPr>
          <w:sz w:val="24"/>
        </w:rPr>
        <w:t>duly</w:t>
      </w:r>
      <w:r>
        <w:rPr>
          <w:spacing w:val="-9"/>
          <w:sz w:val="24"/>
        </w:rPr>
        <w:t xml:space="preserve"> </w:t>
      </w:r>
      <w:r>
        <w:rPr>
          <w:sz w:val="24"/>
        </w:rPr>
        <w:t>licensed,</w:t>
      </w:r>
      <w:r>
        <w:rPr>
          <w:spacing w:val="-3"/>
          <w:sz w:val="24"/>
        </w:rPr>
        <w:t xml:space="preserve"> </w:t>
      </w:r>
      <w:r>
        <w:rPr>
          <w:sz w:val="24"/>
        </w:rPr>
        <w:t>with</w:t>
      </w:r>
      <w:r>
        <w:rPr>
          <w:spacing w:val="-4"/>
          <w:sz w:val="24"/>
        </w:rPr>
        <w:t xml:space="preserve"> </w:t>
      </w:r>
      <w:r>
        <w:rPr>
          <w:sz w:val="24"/>
        </w:rPr>
        <w:t>adequate</w:t>
      </w:r>
      <w:r>
        <w:rPr>
          <w:spacing w:val="-4"/>
          <w:sz w:val="24"/>
        </w:rPr>
        <w:t xml:space="preserve"> </w:t>
      </w:r>
      <w:r>
        <w:rPr>
          <w:sz w:val="24"/>
        </w:rPr>
        <w:t>human</w:t>
      </w:r>
      <w:r>
        <w:rPr>
          <w:spacing w:val="-4"/>
          <w:sz w:val="24"/>
        </w:rPr>
        <w:t xml:space="preserve"> </w:t>
      </w:r>
      <w:r>
        <w:rPr>
          <w:sz w:val="24"/>
        </w:rPr>
        <w:t>resources, equipment, competence, expertise and skills necessary to provide fully and satisfactorily, within the stipulated completion period, all the Services in</w:t>
      </w:r>
      <w:r>
        <w:rPr>
          <w:spacing w:val="-23"/>
          <w:sz w:val="24"/>
        </w:rPr>
        <w:t xml:space="preserve"> </w:t>
      </w:r>
      <w:r>
        <w:rPr>
          <w:sz w:val="24"/>
        </w:rPr>
        <w:t>accordance with this</w:t>
      </w:r>
      <w:r>
        <w:rPr>
          <w:spacing w:val="-1"/>
          <w:sz w:val="24"/>
        </w:rPr>
        <w:t xml:space="preserve"> </w:t>
      </w:r>
      <w:r>
        <w:rPr>
          <w:sz w:val="24"/>
        </w:rPr>
        <w:t>Agreement;</w:t>
      </w:r>
    </w:p>
    <w:p w14:paraId="05EF57C3" w14:textId="77777777" w:rsidR="000952C8" w:rsidRDefault="00000000">
      <w:pPr>
        <w:pStyle w:val="ListParagraph"/>
        <w:numPr>
          <w:ilvl w:val="2"/>
          <w:numId w:val="8"/>
        </w:numPr>
        <w:tabs>
          <w:tab w:val="left" w:pos="1460"/>
        </w:tabs>
        <w:spacing w:before="0"/>
        <w:ind w:left="1459" w:right="118"/>
        <w:jc w:val="both"/>
        <w:rPr>
          <w:sz w:val="24"/>
        </w:rPr>
      </w:pPr>
      <w:r>
        <w:rPr>
          <w:sz w:val="24"/>
        </w:rPr>
        <w:t>It shall comply with all applicable laws, ordinances, rules and regulations when performing its obligations under this</w:t>
      </w:r>
      <w:r>
        <w:rPr>
          <w:spacing w:val="-5"/>
          <w:sz w:val="24"/>
        </w:rPr>
        <w:t xml:space="preserve"> </w:t>
      </w:r>
      <w:r>
        <w:rPr>
          <w:sz w:val="24"/>
        </w:rPr>
        <w:t>Agreement;</w:t>
      </w:r>
    </w:p>
    <w:p w14:paraId="4A06813F" w14:textId="77777777" w:rsidR="000952C8" w:rsidRDefault="00000000">
      <w:pPr>
        <w:pStyle w:val="ListParagraph"/>
        <w:numPr>
          <w:ilvl w:val="2"/>
          <w:numId w:val="8"/>
        </w:numPr>
        <w:tabs>
          <w:tab w:val="left" w:pos="1460"/>
        </w:tabs>
        <w:spacing w:before="0"/>
        <w:ind w:hanging="361"/>
        <w:jc w:val="both"/>
        <w:rPr>
          <w:sz w:val="24"/>
        </w:rPr>
      </w:pPr>
      <w:r>
        <w:rPr>
          <w:sz w:val="24"/>
        </w:rPr>
        <w:t>In all circumstances it shall act in the best interests of</w:t>
      </w:r>
      <w:r>
        <w:rPr>
          <w:spacing w:val="-3"/>
          <w:sz w:val="24"/>
        </w:rPr>
        <w:t xml:space="preserve"> </w:t>
      </w:r>
      <w:r>
        <w:rPr>
          <w:sz w:val="24"/>
        </w:rPr>
        <w:t>IOM;</w:t>
      </w:r>
    </w:p>
    <w:p w14:paraId="76992A92" w14:textId="77777777" w:rsidR="000952C8" w:rsidRDefault="00000000">
      <w:pPr>
        <w:pStyle w:val="ListParagraph"/>
        <w:numPr>
          <w:ilvl w:val="2"/>
          <w:numId w:val="8"/>
        </w:numPr>
        <w:tabs>
          <w:tab w:val="left" w:pos="1460"/>
        </w:tabs>
        <w:spacing w:before="0"/>
        <w:ind w:left="1459" w:right="119"/>
        <w:jc w:val="both"/>
        <w:rPr>
          <w:sz w:val="24"/>
        </w:rPr>
      </w:pPr>
      <w:r>
        <w:rPr>
          <w:sz w:val="24"/>
        </w:rPr>
        <w:t>No official of IOM or any third party has received from, will be offered by, or will receive from the Service Provider any direct or indirect benefit arising from the Agreement or award</w:t>
      </w:r>
      <w:r>
        <w:rPr>
          <w:spacing w:val="-2"/>
          <w:sz w:val="24"/>
        </w:rPr>
        <w:t xml:space="preserve"> </w:t>
      </w:r>
      <w:r>
        <w:rPr>
          <w:sz w:val="24"/>
        </w:rPr>
        <w:t>thereof;</w:t>
      </w:r>
    </w:p>
    <w:p w14:paraId="6D031753" w14:textId="77777777" w:rsidR="000952C8" w:rsidRDefault="00000000">
      <w:pPr>
        <w:pStyle w:val="ListParagraph"/>
        <w:numPr>
          <w:ilvl w:val="2"/>
          <w:numId w:val="8"/>
        </w:numPr>
        <w:tabs>
          <w:tab w:val="left" w:pos="1460"/>
        </w:tabs>
        <w:spacing w:before="0"/>
        <w:ind w:left="1459" w:right="116"/>
        <w:jc w:val="both"/>
        <w:rPr>
          <w:sz w:val="24"/>
        </w:rPr>
      </w:pPr>
      <w:r>
        <w:rPr>
          <w:sz w:val="24"/>
        </w:rPr>
        <w:t>It has not misrepresented or concealed any material facts in the procurement of this Agreement;</w:t>
      </w:r>
    </w:p>
    <w:p w14:paraId="2AA2C7C2" w14:textId="77777777" w:rsidR="000952C8" w:rsidRDefault="00000000">
      <w:pPr>
        <w:pStyle w:val="ListParagraph"/>
        <w:numPr>
          <w:ilvl w:val="2"/>
          <w:numId w:val="8"/>
        </w:numPr>
        <w:tabs>
          <w:tab w:val="left" w:pos="1460"/>
        </w:tabs>
        <w:spacing w:before="1"/>
        <w:ind w:left="1459" w:right="115"/>
        <w:jc w:val="both"/>
        <w:rPr>
          <w:sz w:val="24"/>
        </w:rPr>
      </w:pPr>
      <w:r>
        <w:rPr>
          <w:sz w:val="24"/>
        </w:rPr>
        <w:t>The Service Provider, its staff or shareholders have not previously been declared by IOM ineligible to be awarded agreements by</w:t>
      </w:r>
      <w:r>
        <w:rPr>
          <w:spacing w:val="-5"/>
          <w:sz w:val="24"/>
        </w:rPr>
        <w:t xml:space="preserve"> </w:t>
      </w:r>
      <w:r>
        <w:rPr>
          <w:sz w:val="24"/>
        </w:rPr>
        <w:t>IOM;</w:t>
      </w:r>
    </w:p>
    <w:p w14:paraId="41D63A03" w14:textId="77777777" w:rsidR="000952C8" w:rsidRDefault="00000000">
      <w:pPr>
        <w:pStyle w:val="ListParagraph"/>
        <w:numPr>
          <w:ilvl w:val="2"/>
          <w:numId w:val="8"/>
        </w:numPr>
        <w:tabs>
          <w:tab w:val="left" w:pos="1460"/>
        </w:tabs>
        <w:spacing w:before="0"/>
        <w:ind w:left="1459" w:right="119"/>
        <w:jc w:val="both"/>
        <w:rPr>
          <w:sz w:val="24"/>
        </w:rPr>
      </w:pPr>
      <w:r>
        <w:rPr>
          <w:sz w:val="24"/>
        </w:rPr>
        <w:t>It has or shall take out relevant insurance coverage for the period the Services are provided under this</w:t>
      </w:r>
      <w:r>
        <w:rPr>
          <w:spacing w:val="-2"/>
          <w:sz w:val="24"/>
        </w:rPr>
        <w:t xml:space="preserve"> </w:t>
      </w:r>
      <w:r>
        <w:rPr>
          <w:sz w:val="24"/>
        </w:rPr>
        <w:t>Agreement;</w:t>
      </w:r>
    </w:p>
    <w:p w14:paraId="527C6B71" w14:textId="77777777" w:rsidR="000952C8" w:rsidRDefault="00000000">
      <w:pPr>
        <w:pStyle w:val="ListParagraph"/>
        <w:numPr>
          <w:ilvl w:val="2"/>
          <w:numId w:val="8"/>
        </w:numPr>
        <w:tabs>
          <w:tab w:val="left" w:pos="1460"/>
        </w:tabs>
        <w:spacing w:before="0"/>
        <w:ind w:left="1459" w:right="118"/>
        <w:jc w:val="both"/>
        <w:rPr>
          <w:sz w:val="24"/>
        </w:rPr>
      </w:pPr>
      <w:r>
        <w:rPr>
          <w:sz w:val="24"/>
        </w:rPr>
        <w:t>It shall abide by the highest ethical standards in the performance of this Agreement, which</w:t>
      </w:r>
      <w:r>
        <w:rPr>
          <w:spacing w:val="-12"/>
          <w:sz w:val="24"/>
        </w:rPr>
        <w:t xml:space="preserve"> </w:t>
      </w:r>
      <w:r>
        <w:rPr>
          <w:sz w:val="24"/>
        </w:rPr>
        <w:t>includes</w:t>
      </w:r>
      <w:r>
        <w:rPr>
          <w:spacing w:val="-11"/>
          <w:sz w:val="24"/>
        </w:rPr>
        <w:t xml:space="preserve"> </w:t>
      </w:r>
      <w:r>
        <w:rPr>
          <w:sz w:val="24"/>
        </w:rPr>
        <w:t>not</w:t>
      </w:r>
      <w:r>
        <w:rPr>
          <w:spacing w:val="-11"/>
          <w:sz w:val="24"/>
        </w:rPr>
        <w:t xml:space="preserve"> </w:t>
      </w:r>
      <w:r>
        <w:rPr>
          <w:sz w:val="24"/>
        </w:rPr>
        <w:t>engaging</w:t>
      </w:r>
      <w:r>
        <w:rPr>
          <w:spacing w:val="-13"/>
          <w:sz w:val="24"/>
        </w:rPr>
        <w:t xml:space="preserve"> </w:t>
      </w:r>
      <w:r>
        <w:rPr>
          <w:sz w:val="24"/>
        </w:rPr>
        <w:t>in</w:t>
      </w:r>
      <w:r>
        <w:rPr>
          <w:spacing w:val="-11"/>
          <w:sz w:val="24"/>
        </w:rPr>
        <w:t xml:space="preserve"> </w:t>
      </w:r>
      <w:r>
        <w:rPr>
          <w:sz w:val="24"/>
        </w:rPr>
        <w:t>any</w:t>
      </w:r>
      <w:r>
        <w:rPr>
          <w:spacing w:val="-16"/>
          <w:sz w:val="24"/>
        </w:rPr>
        <w:t xml:space="preserve"> </w:t>
      </w:r>
      <w:r>
        <w:rPr>
          <w:sz w:val="24"/>
        </w:rPr>
        <w:t>discriminatory</w:t>
      </w:r>
      <w:r>
        <w:rPr>
          <w:spacing w:val="-16"/>
          <w:sz w:val="24"/>
        </w:rPr>
        <w:t xml:space="preserve"> </w:t>
      </w:r>
      <w:r>
        <w:rPr>
          <w:sz w:val="24"/>
        </w:rPr>
        <w:t>or</w:t>
      </w:r>
      <w:r>
        <w:rPr>
          <w:spacing w:val="-13"/>
          <w:sz w:val="24"/>
        </w:rPr>
        <w:t xml:space="preserve"> </w:t>
      </w:r>
      <w:r>
        <w:rPr>
          <w:sz w:val="24"/>
        </w:rPr>
        <w:t>exploitative</w:t>
      </w:r>
      <w:r>
        <w:rPr>
          <w:spacing w:val="-12"/>
          <w:sz w:val="24"/>
        </w:rPr>
        <w:t xml:space="preserve"> </w:t>
      </w:r>
      <w:r>
        <w:rPr>
          <w:sz w:val="24"/>
        </w:rPr>
        <w:t>practice</w:t>
      </w:r>
      <w:r>
        <w:rPr>
          <w:spacing w:val="-12"/>
          <w:sz w:val="24"/>
        </w:rPr>
        <w:t xml:space="preserve"> </w:t>
      </w:r>
      <w:r>
        <w:rPr>
          <w:sz w:val="24"/>
        </w:rPr>
        <w:t>or</w:t>
      </w:r>
      <w:r>
        <w:rPr>
          <w:spacing w:val="-12"/>
          <w:sz w:val="24"/>
        </w:rPr>
        <w:t xml:space="preserve"> </w:t>
      </w:r>
      <w:r>
        <w:rPr>
          <w:sz w:val="24"/>
        </w:rPr>
        <w:t>practice inconsistent with the rights set forth in the Convention on the Rights of the</w:t>
      </w:r>
      <w:r>
        <w:rPr>
          <w:spacing w:val="-15"/>
          <w:sz w:val="24"/>
        </w:rPr>
        <w:t xml:space="preserve"> </w:t>
      </w:r>
      <w:r>
        <w:rPr>
          <w:sz w:val="24"/>
        </w:rPr>
        <w:t>Child;</w:t>
      </w:r>
    </w:p>
    <w:p w14:paraId="0A32AC8A" w14:textId="77777777" w:rsidR="000952C8" w:rsidRDefault="00000000">
      <w:pPr>
        <w:pStyle w:val="ListParagraph"/>
        <w:numPr>
          <w:ilvl w:val="2"/>
          <w:numId w:val="8"/>
        </w:numPr>
        <w:tabs>
          <w:tab w:val="left" w:pos="1460"/>
        </w:tabs>
        <w:spacing w:before="0"/>
        <w:ind w:left="1459" w:right="116"/>
        <w:jc w:val="both"/>
        <w:rPr>
          <w:sz w:val="24"/>
        </w:rPr>
      </w:pPr>
      <w:r>
        <w:rPr>
          <w:sz w:val="24"/>
        </w:rPr>
        <w:t>The Price specified in Article 3.1 of this Agreement shall constitute the sole remuneration in connection with this Agreement. The Service Provider shall not accept for its own benefit any trade commission, discount or similar payment in connection with activities pursuant to this Agreement or the discharge of its obligations thereunder. The Service Provider shall ensure that any subcontractors,</w:t>
      </w:r>
      <w:r>
        <w:rPr>
          <w:spacing w:val="-40"/>
          <w:sz w:val="24"/>
        </w:rPr>
        <w:t xml:space="preserve"> </w:t>
      </w:r>
      <w:r>
        <w:rPr>
          <w:sz w:val="24"/>
        </w:rPr>
        <w:t>as well as the personnel and agents of either of them, similarly, shall not receive any such additional</w:t>
      </w:r>
      <w:r>
        <w:rPr>
          <w:spacing w:val="-1"/>
          <w:sz w:val="24"/>
        </w:rPr>
        <w:t xml:space="preserve"> </w:t>
      </w:r>
      <w:r>
        <w:rPr>
          <w:sz w:val="24"/>
        </w:rPr>
        <w:t>remuneration.</w:t>
      </w:r>
    </w:p>
    <w:p w14:paraId="5511DF7B" w14:textId="77777777" w:rsidR="000952C8" w:rsidRDefault="000952C8">
      <w:pPr>
        <w:jc w:val="both"/>
        <w:rPr>
          <w:sz w:val="24"/>
        </w:rPr>
        <w:sectPr w:rsidR="000952C8">
          <w:pgSz w:w="12240" w:h="15840"/>
          <w:pgMar w:top="1440" w:right="1320" w:bottom="280" w:left="1240" w:header="720" w:footer="720" w:gutter="0"/>
          <w:cols w:space="720"/>
        </w:sectPr>
      </w:pPr>
    </w:p>
    <w:p w14:paraId="29B7581D" w14:textId="77777777" w:rsidR="000952C8" w:rsidRDefault="00000000">
      <w:pPr>
        <w:pStyle w:val="ListParagraph"/>
        <w:numPr>
          <w:ilvl w:val="1"/>
          <w:numId w:val="8"/>
        </w:numPr>
        <w:tabs>
          <w:tab w:val="left" w:pos="1099"/>
          <w:tab w:val="left" w:pos="1100"/>
        </w:tabs>
        <w:spacing w:before="71"/>
        <w:jc w:val="left"/>
        <w:rPr>
          <w:sz w:val="24"/>
        </w:rPr>
      </w:pPr>
      <w:r>
        <w:rPr>
          <w:sz w:val="24"/>
        </w:rPr>
        <w:lastRenderedPageBreak/>
        <w:t>The Service Provider further warrants that it</w:t>
      </w:r>
      <w:r>
        <w:rPr>
          <w:spacing w:val="-6"/>
          <w:sz w:val="24"/>
        </w:rPr>
        <w:t xml:space="preserve"> </w:t>
      </w:r>
      <w:r>
        <w:rPr>
          <w:sz w:val="24"/>
        </w:rPr>
        <w:t>shall:</w:t>
      </w:r>
    </w:p>
    <w:p w14:paraId="79BC0F9F" w14:textId="77777777" w:rsidR="000952C8" w:rsidRDefault="000952C8">
      <w:pPr>
        <w:pStyle w:val="BodyText"/>
        <w:spacing w:before="5"/>
        <w:rPr>
          <w:sz w:val="34"/>
        </w:rPr>
      </w:pPr>
    </w:p>
    <w:p w14:paraId="3EB044B7" w14:textId="77777777" w:rsidR="000952C8" w:rsidRDefault="00000000">
      <w:pPr>
        <w:pStyle w:val="ListParagraph"/>
        <w:numPr>
          <w:ilvl w:val="0"/>
          <w:numId w:val="7"/>
        </w:numPr>
        <w:tabs>
          <w:tab w:val="left" w:pos="1280"/>
        </w:tabs>
        <w:spacing w:before="0"/>
        <w:ind w:right="120"/>
        <w:jc w:val="both"/>
        <w:rPr>
          <w:sz w:val="24"/>
        </w:rPr>
      </w:pPr>
      <w:r>
        <w:rPr>
          <w:sz w:val="24"/>
        </w:rPr>
        <w:t>Take</w:t>
      </w:r>
      <w:r>
        <w:rPr>
          <w:spacing w:val="-6"/>
          <w:sz w:val="24"/>
        </w:rPr>
        <w:t xml:space="preserve"> </w:t>
      </w:r>
      <w:r>
        <w:rPr>
          <w:sz w:val="24"/>
        </w:rPr>
        <w:t>all</w:t>
      </w:r>
      <w:r>
        <w:rPr>
          <w:spacing w:val="-4"/>
          <w:sz w:val="24"/>
        </w:rPr>
        <w:t xml:space="preserve"> </w:t>
      </w:r>
      <w:r>
        <w:rPr>
          <w:sz w:val="24"/>
        </w:rPr>
        <w:t>appropriate</w:t>
      </w:r>
      <w:r>
        <w:rPr>
          <w:spacing w:val="-3"/>
          <w:sz w:val="24"/>
        </w:rPr>
        <w:t xml:space="preserve"> </w:t>
      </w:r>
      <w:r>
        <w:rPr>
          <w:sz w:val="24"/>
        </w:rPr>
        <w:t>measures</w:t>
      </w:r>
      <w:r>
        <w:rPr>
          <w:spacing w:val="-5"/>
          <w:sz w:val="24"/>
        </w:rPr>
        <w:t xml:space="preserve"> </w:t>
      </w:r>
      <w:r>
        <w:rPr>
          <w:sz w:val="24"/>
        </w:rPr>
        <w:t>to</w:t>
      </w:r>
      <w:r>
        <w:rPr>
          <w:spacing w:val="-4"/>
          <w:sz w:val="24"/>
        </w:rPr>
        <w:t xml:space="preserve"> </w:t>
      </w:r>
      <w:r>
        <w:rPr>
          <w:sz w:val="24"/>
        </w:rPr>
        <w:t>prohibit</w:t>
      </w:r>
      <w:r>
        <w:rPr>
          <w:spacing w:val="-4"/>
          <w:sz w:val="24"/>
        </w:rPr>
        <w:t xml:space="preserve"> </w:t>
      </w:r>
      <w:r>
        <w:rPr>
          <w:sz w:val="24"/>
        </w:rPr>
        <w:t>and</w:t>
      </w:r>
      <w:r>
        <w:rPr>
          <w:spacing w:val="-5"/>
          <w:sz w:val="24"/>
        </w:rPr>
        <w:t xml:space="preserve"> </w:t>
      </w:r>
      <w:r>
        <w:rPr>
          <w:sz w:val="24"/>
        </w:rPr>
        <w:t>prevent</w:t>
      </w:r>
      <w:r>
        <w:rPr>
          <w:spacing w:val="-4"/>
          <w:sz w:val="24"/>
        </w:rPr>
        <w:t xml:space="preserve"> </w:t>
      </w:r>
      <w:r>
        <w:rPr>
          <w:sz w:val="24"/>
        </w:rPr>
        <w:t>actual,</w:t>
      </w:r>
      <w:r>
        <w:rPr>
          <w:spacing w:val="-2"/>
          <w:sz w:val="24"/>
        </w:rPr>
        <w:t xml:space="preserve"> </w:t>
      </w:r>
      <w:r>
        <w:rPr>
          <w:sz w:val="24"/>
        </w:rPr>
        <w:t>attempted</w:t>
      </w:r>
      <w:r>
        <w:rPr>
          <w:spacing w:val="-5"/>
          <w:sz w:val="24"/>
        </w:rPr>
        <w:t xml:space="preserve"> </w:t>
      </w:r>
      <w:r>
        <w:rPr>
          <w:sz w:val="24"/>
        </w:rPr>
        <w:t>and</w:t>
      </w:r>
      <w:r>
        <w:rPr>
          <w:spacing w:val="-3"/>
          <w:sz w:val="24"/>
        </w:rPr>
        <w:t xml:space="preserve"> </w:t>
      </w:r>
      <w:r>
        <w:rPr>
          <w:sz w:val="24"/>
        </w:rPr>
        <w:t>threatened sexual exploitation and abuse (SEA) by its employees or any other persons engaged and controlled by it to perform activities under this Agreement ( “other personnel”). For the purpose of this Agreement, SEA shall</w:t>
      </w:r>
      <w:r>
        <w:rPr>
          <w:spacing w:val="-6"/>
          <w:sz w:val="24"/>
        </w:rPr>
        <w:t xml:space="preserve"> </w:t>
      </w:r>
      <w:r>
        <w:rPr>
          <w:sz w:val="24"/>
        </w:rPr>
        <w:t>include:</w:t>
      </w:r>
    </w:p>
    <w:p w14:paraId="0B49075C" w14:textId="77777777" w:rsidR="000952C8" w:rsidRDefault="00000000">
      <w:pPr>
        <w:pStyle w:val="ListParagraph"/>
        <w:numPr>
          <w:ilvl w:val="1"/>
          <w:numId w:val="7"/>
        </w:numPr>
        <w:tabs>
          <w:tab w:val="left" w:pos="2000"/>
        </w:tabs>
        <w:spacing w:before="0"/>
        <w:ind w:right="117"/>
        <w:jc w:val="both"/>
        <w:rPr>
          <w:sz w:val="24"/>
        </w:rPr>
      </w:pPr>
      <w:r>
        <w:rPr>
          <w:sz w:val="24"/>
        </w:rPr>
        <w:t>Exchanging any money, goods, services, preferential treatment, job opportunities or other advantages for sexual favours or activities, including humiliating or degrading treatment of a sexual nature; abusing a position of vulnerability, differential power or trust for sexual purposes, and physical intrusion of a sexual nature whether by force or under unequal or coercive conditions.</w:t>
      </w:r>
    </w:p>
    <w:p w14:paraId="0BAC16F6" w14:textId="77777777" w:rsidR="000952C8" w:rsidRDefault="00000000">
      <w:pPr>
        <w:pStyle w:val="ListParagraph"/>
        <w:numPr>
          <w:ilvl w:val="1"/>
          <w:numId w:val="7"/>
        </w:numPr>
        <w:tabs>
          <w:tab w:val="left" w:pos="2000"/>
        </w:tabs>
        <w:spacing w:before="0"/>
        <w:ind w:right="116"/>
        <w:jc w:val="both"/>
        <w:rPr>
          <w:sz w:val="24"/>
        </w:rPr>
      </w:pPr>
      <w:r>
        <w:rPr>
          <w:sz w:val="24"/>
        </w:rPr>
        <w:t>Engaging in sexual activity with a person under the age of 18 (“child”), except if</w:t>
      </w:r>
      <w:r>
        <w:rPr>
          <w:spacing w:val="-8"/>
          <w:sz w:val="24"/>
        </w:rPr>
        <w:t xml:space="preserve"> </w:t>
      </w:r>
      <w:r>
        <w:rPr>
          <w:sz w:val="24"/>
        </w:rPr>
        <w:t>the</w:t>
      </w:r>
      <w:r>
        <w:rPr>
          <w:spacing w:val="-7"/>
          <w:sz w:val="24"/>
        </w:rPr>
        <w:t xml:space="preserve"> </w:t>
      </w:r>
      <w:r>
        <w:rPr>
          <w:sz w:val="24"/>
        </w:rPr>
        <w:t>child</w:t>
      </w:r>
      <w:r>
        <w:rPr>
          <w:spacing w:val="-6"/>
          <w:sz w:val="24"/>
        </w:rPr>
        <w:t xml:space="preserve"> </w:t>
      </w:r>
      <w:r>
        <w:rPr>
          <w:sz w:val="24"/>
        </w:rPr>
        <w:t>is</w:t>
      </w:r>
      <w:r>
        <w:rPr>
          <w:spacing w:val="-6"/>
          <w:sz w:val="24"/>
        </w:rPr>
        <w:t xml:space="preserve"> </w:t>
      </w:r>
      <w:r>
        <w:rPr>
          <w:sz w:val="24"/>
        </w:rPr>
        <w:t>legally</w:t>
      </w:r>
      <w:r>
        <w:rPr>
          <w:spacing w:val="-11"/>
          <w:sz w:val="24"/>
        </w:rPr>
        <w:t xml:space="preserve"> </w:t>
      </w:r>
      <w:r>
        <w:rPr>
          <w:sz w:val="24"/>
        </w:rPr>
        <w:t>married</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concerned</w:t>
      </w:r>
      <w:r>
        <w:rPr>
          <w:spacing w:val="-7"/>
          <w:sz w:val="24"/>
        </w:rPr>
        <w:t xml:space="preserve"> </w:t>
      </w:r>
      <w:r>
        <w:rPr>
          <w:sz w:val="24"/>
        </w:rPr>
        <w:t>employee</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personnel</w:t>
      </w:r>
      <w:r>
        <w:rPr>
          <w:spacing w:val="-6"/>
          <w:sz w:val="24"/>
        </w:rPr>
        <w:t xml:space="preserve"> </w:t>
      </w:r>
      <w:r>
        <w:rPr>
          <w:sz w:val="24"/>
        </w:rPr>
        <w:t>and</w:t>
      </w:r>
      <w:r>
        <w:rPr>
          <w:sz w:val="24"/>
          <w:u w:val="single"/>
        </w:rPr>
        <w:t xml:space="preserve"> is over the age of majority or consent both in the child’s country of citizenship and</w:t>
      </w:r>
      <w:r>
        <w:rPr>
          <w:spacing w:val="-6"/>
          <w:sz w:val="24"/>
          <w:u w:val="single"/>
        </w:rPr>
        <w:t xml:space="preserve"> </w:t>
      </w:r>
      <w:r>
        <w:rPr>
          <w:sz w:val="24"/>
          <w:u w:val="single"/>
        </w:rPr>
        <w:t>in</w:t>
      </w:r>
      <w:r>
        <w:rPr>
          <w:spacing w:val="-5"/>
          <w:sz w:val="24"/>
          <w:u w:val="single"/>
        </w:rPr>
        <w:t xml:space="preserve"> </w:t>
      </w:r>
      <w:r>
        <w:rPr>
          <w:sz w:val="24"/>
          <w:u w:val="single"/>
        </w:rPr>
        <w:t>the</w:t>
      </w:r>
      <w:r>
        <w:rPr>
          <w:spacing w:val="-6"/>
          <w:sz w:val="24"/>
          <w:u w:val="single"/>
        </w:rPr>
        <w:t xml:space="preserve"> </w:t>
      </w:r>
      <w:r>
        <w:rPr>
          <w:sz w:val="24"/>
          <w:u w:val="single"/>
        </w:rPr>
        <w:t>country</w:t>
      </w:r>
      <w:r>
        <w:rPr>
          <w:spacing w:val="-11"/>
          <w:sz w:val="24"/>
          <w:u w:val="single"/>
        </w:rPr>
        <w:t xml:space="preserve"> </w:t>
      </w:r>
      <w:r>
        <w:rPr>
          <w:sz w:val="24"/>
          <w:u w:val="single"/>
        </w:rPr>
        <w:t>of</w:t>
      </w:r>
      <w:r>
        <w:rPr>
          <w:spacing w:val="-4"/>
          <w:sz w:val="24"/>
          <w:u w:val="single"/>
        </w:rPr>
        <w:t xml:space="preserve"> </w:t>
      </w:r>
      <w:r>
        <w:rPr>
          <w:sz w:val="24"/>
          <w:u w:val="single"/>
        </w:rPr>
        <w:t>citizenship</w:t>
      </w:r>
      <w:r>
        <w:rPr>
          <w:spacing w:val="-5"/>
          <w:sz w:val="24"/>
          <w:u w:val="single"/>
        </w:rPr>
        <w:t xml:space="preserve"> </w:t>
      </w:r>
      <w:r>
        <w:rPr>
          <w:sz w:val="24"/>
          <w:u w:val="single"/>
        </w:rPr>
        <w:t>of</w:t>
      </w:r>
      <w:r>
        <w:rPr>
          <w:spacing w:val="-7"/>
          <w:sz w:val="24"/>
          <w:u w:val="single"/>
        </w:rPr>
        <w:t xml:space="preserve"> </w:t>
      </w:r>
      <w:r>
        <w:rPr>
          <w:sz w:val="24"/>
          <w:u w:val="single"/>
        </w:rPr>
        <w:t>the</w:t>
      </w:r>
      <w:r>
        <w:rPr>
          <w:spacing w:val="-6"/>
          <w:sz w:val="24"/>
          <w:u w:val="single"/>
        </w:rPr>
        <w:t xml:space="preserve"> </w:t>
      </w:r>
      <w:r>
        <w:rPr>
          <w:sz w:val="24"/>
          <w:u w:val="single"/>
        </w:rPr>
        <w:t>concerned</w:t>
      </w:r>
      <w:r>
        <w:rPr>
          <w:spacing w:val="-3"/>
          <w:sz w:val="24"/>
          <w:u w:val="single"/>
        </w:rPr>
        <w:t xml:space="preserve"> </w:t>
      </w:r>
      <w:r>
        <w:rPr>
          <w:sz w:val="24"/>
          <w:u w:val="single"/>
        </w:rPr>
        <w:t>employee</w:t>
      </w:r>
      <w:r>
        <w:rPr>
          <w:spacing w:val="-7"/>
          <w:sz w:val="24"/>
          <w:u w:val="single"/>
        </w:rPr>
        <w:t xml:space="preserve"> </w:t>
      </w:r>
      <w:r>
        <w:rPr>
          <w:sz w:val="24"/>
          <w:u w:val="single"/>
        </w:rPr>
        <w:t>or</w:t>
      </w:r>
      <w:r>
        <w:rPr>
          <w:spacing w:val="-6"/>
          <w:sz w:val="24"/>
          <w:u w:val="single"/>
        </w:rPr>
        <w:t xml:space="preserve"> </w:t>
      </w:r>
      <w:r>
        <w:rPr>
          <w:sz w:val="24"/>
          <w:u w:val="single"/>
        </w:rPr>
        <w:t>other</w:t>
      </w:r>
      <w:r>
        <w:rPr>
          <w:spacing w:val="-6"/>
          <w:sz w:val="24"/>
          <w:u w:val="single"/>
        </w:rPr>
        <w:t xml:space="preserve"> </w:t>
      </w:r>
      <w:r>
        <w:rPr>
          <w:sz w:val="24"/>
          <w:u w:val="single"/>
        </w:rPr>
        <w:t>personnel</w:t>
      </w:r>
      <w:r>
        <w:rPr>
          <w:sz w:val="24"/>
        </w:rPr>
        <w:t>.</w:t>
      </w:r>
    </w:p>
    <w:p w14:paraId="63F99A3B" w14:textId="77777777" w:rsidR="000952C8" w:rsidRDefault="00000000">
      <w:pPr>
        <w:pStyle w:val="ListParagraph"/>
        <w:numPr>
          <w:ilvl w:val="0"/>
          <w:numId w:val="7"/>
        </w:numPr>
        <w:tabs>
          <w:tab w:val="left" w:pos="1280"/>
        </w:tabs>
        <w:spacing w:before="0"/>
        <w:ind w:right="116"/>
        <w:jc w:val="both"/>
        <w:rPr>
          <w:sz w:val="24"/>
        </w:rPr>
      </w:pPr>
      <w:r>
        <w:rPr>
          <w:sz w:val="24"/>
        </w:rPr>
        <w:t>Strongly discourage its employees or other personnel having sexual relationships with IOM</w:t>
      </w:r>
      <w:r>
        <w:rPr>
          <w:spacing w:val="-1"/>
          <w:sz w:val="24"/>
        </w:rPr>
        <w:t xml:space="preserve"> </w:t>
      </w:r>
      <w:r>
        <w:rPr>
          <w:sz w:val="24"/>
        </w:rPr>
        <w:t>beneficiaries.</w:t>
      </w:r>
    </w:p>
    <w:p w14:paraId="799EB27B" w14:textId="77777777" w:rsidR="000952C8" w:rsidRDefault="00000000">
      <w:pPr>
        <w:pStyle w:val="ListParagraph"/>
        <w:numPr>
          <w:ilvl w:val="0"/>
          <w:numId w:val="7"/>
        </w:numPr>
        <w:tabs>
          <w:tab w:val="left" w:pos="1280"/>
        </w:tabs>
        <w:spacing w:before="0"/>
        <w:ind w:left="1279" w:right="117"/>
        <w:jc w:val="both"/>
        <w:rPr>
          <w:sz w:val="24"/>
        </w:rPr>
      </w:pPr>
      <w:r>
        <w:rPr>
          <w:sz w:val="24"/>
        </w:rPr>
        <w:t>Report timely to IOM any allegations or suspicions of SEA, and investigate and take appropriate corrective measures, including imposing disciplinary measures on the person who has committed</w:t>
      </w:r>
      <w:r>
        <w:rPr>
          <w:spacing w:val="1"/>
          <w:sz w:val="24"/>
        </w:rPr>
        <w:t xml:space="preserve"> </w:t>
      </w:r>
      <w:r>
        <w:rPr>
          <w:sz w:val="24"/>
        </w:rPr>
        <w:t>SEA.</w:t>
      </w:r>
    </w:p>
    <w:p w14:paraId="58320BD9" w14:textId="77777777" w:rsidR="000952C8" w:rsidRDefault="00000000">
      <w:pPr>
        <w:pStyle w:val="ListParagraph"/>
        <w:numPr>
          <w:ilvl w:val="0"/>
          <w:numId w:val="7"/>
        </w:numPr>
        <w:tabs>
          <w:tab w:val="left" w:pos="1280"/>
        </w:tabs>
        <w:spacing w:before="0"/>
        <w:ind w:hanging="361"/>
        <w:jc w:val="both"/>
        <w:rPr>
          <w:sz w:val="24"/>
        </w:rPr>
      </w:pPr>
      <w:r>
        <w:rPr>
          <w:sz w:val="24"/>
        </w:rPr>
        <w:t>Ensure that the SEA provisions are included in all</w:t>
      </w:r>
      <w:r>
        <w:rPr>
          <w:spacing w:val="-5"/>
          <w:sz w:val="24"/>
        </w:rPr>
        <w:t xml:space="preserve"> </w:t>
      </w:r>
      <w:r>
        <w:rPr>
          <w:sz w:val="24"/>
        </w:rPr>
        <w:t>subcontracts.</w:t>
      </w:r>
    </w:p>
    <w:p w14:paraId="12FD64B8" w14:textId="77777777" w:rsidR="000952C8" w:rsidRDefault="00000000">
      <w:pPr>
        <w:pStyle w:val="ListParagraph"/>
        <w:numPr>
          <w:ilvl w:val="0"/>
          <w:numId w:val="7"/>
        </w:numPr>
        <w:tabs>
          <w:tab w:val="left" w:pos="1280"/>
        </w:tabs>
        <w:spacing w:before="0"/>
        <w:ind w:left="1279" w:right="118"/>
        <w:jc w:val="both"/>
        <w:rPr>
          <w:sz w:val="24"/>
        </w:rPr>
      </w:pPr>
      <w:r>
        <w:rPr>
          <w:sz w:val="24"/>
        </w:rPr>
        <w:t>Adhere to above commitments at all times. Failure to comply with (a)-(d) shall constitute grounds for immediate termination of this</w:t>
      </w:r>
      <w:r>
        <w:rPr>
          <w:spacing w:val="-7"/>
          <w:sz w:val="24"/>
        </w:rPr>
        <w:t xml:space="preserve"> </w:t>
      </w:r>
      <w:r>
        <w:rPr>
          <w:sz w:val="24"/>
        </w:rPr>
        <w:t>Agreement.</w:t>
      </w:r>
    </w:p>
    <w:p w14:paraId="1E0D9501" w14:textId="77777777" w:rsidR="000952C8" w:rsidRDefault="000952C8">
      <w:pPr>
        <w:pStyle w:val="BodyText"/>
        <w:rPr>
          <w:sz w:val="26"/>
        </w:rPr>
      </w:pPr>
    </w:p>
    <w:p w14:paraId="0A19F6A6" w14:textId="77777777" w:rsidR="000952C8" w:rsidRDefault="00000000">
      <w:pPr>
        <w:pStyle w:val="ListParagraph"/>
        <w:numPr>
          <w:ilvl w:val="1"/>
          <w:numId w:val="8"/>
        </w:numPr>
        <w:tabs>
          <w:tab w:val="left" w:pos="1105"/>
        </w:tabs>
        <w:spacing w:before="220"/>
        <w:ind w:left="1104" w:hanging="481"/>
        <w:jc w:val="left"/>
        <w:rPr>
          <w:sz w:val="24"/>
        </w:rPr>
      </w:pPr>
      <w:r>
        <w:rPr>
          <w:sz w:val="24"/>
        </w:rPr>
        <w:t>The above warranties shall survive the expiration or termination of this</w:t>
      </w:r>
      <w:r>
        <w:rPr>
          <w:spacing w:val="-13"/>
          <w:sz w:val="24"/>
        </w:rPr>
        <w:t xml:space="preserve"> </w:t>
      </w:r>
      <w:r>
        <w:rPr>
          <w:sz w:val="24"/>
        </w:rPr>
        <w:t>Agreement.</w:t>
      </w:r>
    </w:p>
    <w:p w14:paraId="2117E306" w14:textId="77777777" w:rsidR="000952C8" w:rsidRDefault="000952C8">
      <w:pPr>
        <w:pStyle w:val="BodyText"/>
        <w:rPr>
          <w:sz w:val="26"/>
        </w:rPr>
      </w:pPr>
    </w:p>
    <w:p w14:paraId="2C6D10CF" w14:textId="77777777" w:rsidR="000952C8" w:rsidRDefault="00000000">
      <w:pPr>
        <w:pStyle w:val="Heading1"/>
        <w:numPr>
          <w:ilvl w:val="0"/>
          <w:numId w:val="11"/>
        </w:numPr>
        <w:tabs>
          <w:tab w:val="left" w:pos="560"/>
        </w:tabs>
      </w:pPr>
      <w:r>
        <w:t>Assignment and</w:t>
      </w:r>
      <w:r>
        <w:rPr>
          <w:spacing w:val="-2"/>
        </w:rPr>
        <w:t xml:space="preserve"> </w:t>
      </w:r>
      <w:r>
        <w:t>Subcontracting</w:t>
      </w:r>
    </w:p>
    <w:p w14:paraId="6F2A8E71" w14:textId="77777777" w:rsidR="000952C8" w:rsidRDefault="000952C8">
      <w:pPr>
        <w:pStyle w:val="BodyText"/>
        <w:rPr>
          <w:b/>
          <w:sz w:val="26"/>
        </w:rPr>
      </w:pPr>
    </w:p>
    <w:p w14:paraId="4EA77C90" w14:textId="77777777" w:rsidR="000952C8" w:rsidRDefault="00000000">
      <w:pPr>
        <w:pStyle w:val="ListParagraph"/>
        <w:numPr>
          <w:ilvl w:val="1"/>
          <w:numId w:val="6"/>
        </w:numPr>
        <w:tabs>
          <w:tab w:val="left" w:pos="1100"/>
        </w:tabs>
        <w:ind w:right="119"/>
        <w:jc w:val="both"/>
        <w:rPr>
          <w:sz w:val="24"/>
        </w:rPr>
      </w:pPr>
      <w:r>
        <w:rPr>
          <w:sz w:val="24"/>
        </w:rPr>
        <w:t>The Service Provider shall not assign or subcontract the activities under this Agreement in</w:t>
      </w:r>
      <w:r>
        <w:rPr>
          <w:spacing w:val="-6"/>
          <w:sz w:val="24"/>
        </w:rPr>
        <w:t xml:space="preserve"> </w:t>
      </w:r>
      <w:r>
        <w:rPr>
          <w:sz w:val="24"/>
        </w:rPr>
        <w:t>part</w:t>
      </w:r>
      <w:r>
        <w:rPr>
          <w:spacing w:val="-6"/>
          <w:sz w:val="24"/>
        </w:rPr>
        <w:t xml:space="preserve"> </w:t>
      </w:r>
      <w:r>
        <w:rPr>
          <w:sz w:val="24"/>
        </w:rPr>
        <w:t>or</w:t>
      </w:r>
      <w:r>
        <w:rPr>
          <w:spacing w:val="-4"/>
          <w:sz w:val="24"/>
        </w:rPr>
        <w:t xml:space="preserve"> </w:t>
      </w:r>
      <w:r>
        <w:rPr>
          <w:sz w:val="24"/>
        </w:rPr>
        <w:t>all,</w:t>
      </w:r>
      <w:r>
        <w:rPr>
          <w:spacing w:val="-6"/>
          <w:sz w:val="24"/>
        </w:rPr>
        <w:t xml:space="preserve"> </w:t>
      </w:r>
      <w:r>
        <w:rPr>
          <w:sz w:val="24"/>
        </w:rPr>
        <w:t>unless</w:t>
      </w:r>
      <w:r>
        <w:rPr>
          <w:spacing w:val="-6"/>
          <w:sz w:val="24"/>
        </w:rPr>
        <w:t xml:space="preserve"> </w:t>
      </w:r>
      <w:r>
        <w:rPr>
          <w:sz w:val="24"/>
        </w:rPr>
        <w:t>agreed</w:t>
      </w:r>
      <w:r>
        <w:rPr>
          <w:spacing w:val="-5"/>
          <w:sz w:val="24"/>
        </w:rPr>
        <w:t xml:space="preserve"> </w:t>
      </w:r>
      <w:r>
        <w:rPr>
          <w:sz w:val="24"/>
        </w:rPr>
        <w:t>upon</w:t>
      </w:r>
      <w:r>
        <w:rPr>
          <w:spacing w:val="-6"/>
          <w:sz w:val="24"/>
        </w:rPr>
        <w:t xml:space="preserve"> </w:t>
      </w:r>
      <w:r>
        <w:rPr>
          <w:sz w:val="24"/>
        </w:rPr>
        <w:t>in</w:t>
      </w:r>
      <w:r>
        <w:rPr>
          <w:spacing w:val="-5"/>
          <w:sz w:val="24"/>
        </w:rPr>
        <w:t xml:space="preserve"> </w:t>
      </w:r>
      <w:r>
        <w:rPr>
          <w:sz w:val="24"/>
        </w:rPr>
        <w:t>writing</w:t>
      </w:r>
      <w:r>
        <w:rPr>
          <w:spacing w:val="-9"/>
          <w:sz w:val="24"/>
        </w:rPr>
        <w:t xml:space="preserve"> </w:t>
      </w:r>
      <w:r>
        <w:rPr>
          <w:sz w:val="24"/>
        </w:rPr>
        <w:t>in</w:t>
      </w:r>
      <w:r>
        <w:rPr>
          <w:spacing w:val="-6"/>
          <w:sz w:val="24"/>
        </w:rPr>
        <w:t xml:space="preserve"> </w:t>
      </w:r>
      <w:r>
        <w:rPr>
          <w:sz w:val="24"/>
        </w:rPr>
        <w:t>advance</w:t>
      </w:r>
      <w:r>
        <w:rPr>
          <w:spacing w:val="-6"/>
          <w:sz w:val="24"/>
        </w:rPr>
        <w:t xml:space="preserve"> </w:t>
      </w:r>
      <w:r>
        <w:rPr>
          <w:sz w:val="24"/>
        </w:rPr>
        <w:t>by</w:t>
      </w:r>
      <w:r>
        <w:rPr>
          <w:spacing w:val="-6"/>
          <w:sz w:val="24"/>
        </w:rPr>
        <w:t xml:space="preserve"> </w:t>
      </w:r>
      <w:r>
        <w:rPr>
          <w:sz w:val="24"/>
        </w:rPr>
        <w:t>IOM.</w:t>
      </w:r>
      <w:r>
        <w:rPr>
          <w:spacing w:val="-2"/>
          <w:sz w:val="24"/>
        </w:rPr>
        <w:t xml:space="preserve"> </w:t>
      </w:r>
      <w:r>
        <w:rPr>
          <w:sz w:val="24"/>
        </w:rPr>
        <w:t>Any</w:t>
      </w:r>
      <w:r>
        <w:rPr>
          <w:spacing w:val="-11"/>
          <w:sz w:val="24"/>
        </w:rPr>
        <w:t xml:space="preserve"> </w:t>
      </w:r>
      <w:r>
        <w:rPr>
          <w:sz w:val="24"/>
        </w:rPr>
        <w:t>subcontract</w:t>
      </w:r>
      <w:r>
        <w:rPr>
          <w:spacing w:val="-6"/>
          <w:sz w:val="24"/>
        </w:rPr>
        <w:t xml:space="preserve"> </w:t>
      </w:r>
      <w:r>
        <w:rPr>
          <w:sz w:val="24"/>
        </w:rPr>
        <w:t>entered into by the Service Provider without approval in writing by IOM may be cause for termination of the</w:t>
      </w:r>
      <w:r>
        <w:rPr>
          <w:spacing w:val="-3"/>
          <w:sz w:val="24"/>
        </w:rPr>
        <w:t xml:space="preserve"> </w:t>
      </w:r>
      <w:r>
        <w:rPr>
          <w:sz w:val="24"/>
        </w:rPr>
        <w:t>Agreement.</w:t>
      </w:r>
    </w:p>
    <w:p w14:paraId="0A626F5E" w14:textId="77777777" w:rsidR="000952C8" w:rsidRDefault="000952C8">
      <w:pPr>
        <w:pStyle w:val="BodyText"/>
        <w:rPr>
          <w:sz w:val="26"/>
        </w:rPr>
      </w:pPr>
    </w:p>
    <w:p w14:paraId="7D570E76" w14:textId="77777777" w:rsidR="000952C8" w:rsidRDefault="00000000">
      <w:pPr>
        <w:pStyle w:val="ListParagraph"/>
        <w:numPr>
          <w:ilvl w:val="1"/>
          <w:numId w:val="6"/>
        </w:numPr>
        <w:tabs>
          <w:tab w:val="left" w:pos="1100"/>
        </w:tabs>
        <w:ind w:right="117"/>
        <w:jc w:val="both"/>
        <w:rPr>
          <w:sz w:val="24"/>
        </w:rPr>
      </w:pPr>
      <w:r>
        <w:rPr>
          <w:sz w:val="24"/>
        </w:rPr>
        <w:t>In</w:t>
      </w:r>
      <w:r>
        <w:rPr>
          <w:spacing w:val="-2"/>
          <w:sz w:val="24"/>
        </w:rPr>
        <w:t xml:space="preserve"> </w:t>
      </w:r>
      <w:r>
        <w:rPr>
          <w:sz w:val="24"/>
        </w:rPr>
        <w:t>certain</w:t>
      </w:r>
      <w:r>
        <w:rPr>
          <w:spacing w:val="-4"/>
          <w:sz w:val="24"/>
        </w:rPr>
        <w:t xml:space="preserve"> </w:t>
      </w:r>
      <w:r>
        <w:rPr>
          <w:sz w:val="24"/>
        </w:rPr>
        <w:t>exceptional</w:t>
      </w:r>
      <w:r>
        <w:rPr>
          <w:spacing w:val="-3"/>
          <w:sz w:val="24"/>
        </w:rPr>
        <w:t xml:space="preserve"> </w:t>
      </w:r>
      <w:r>
        <w:rPr>
          <w:sz w:val="24"/>
        </w:rPr>
        <w:t>circumstances</w:t>
      </w:r>
      <w:r>
        <w:rPr>
          <w:spacing w:val="-4"/>
          <w:sz w:val="24"/>
        </w:rPr>
        <w:t xml:space="preserve"> </w:t>
      </w:r>
      <w:r>
        <w:rPr>
          <w:sz w:val="24"/>
        </w:rPr>
        <w:t>by</w:t>
      </w:r>
      <w:r>
        <w:rPr>
          <w:spacing w:val="-9"/>
          <w:sz w:val="24"/>
        </w:rPr>
        <w:t xml:space="preserve"> </w:t>
      </w:r>
      <w:r>
        <w:rPr>
          <w:sz w:val="24"/>
        </w:rPr>
        <w:t>prior</w:t>
      </w:r>
      <w:r>
        <w:rPr>
          <w:spacing w:val="-5"/>
          <w:sz w:val="24"/>
        </w:rPr>
        <w:t xml:space="preserve"> </w:t>
      </w:r>
      <w:r>
        <w:rPr>
          <w:sz w:val="24"/>
        </w:rPr>
        <w:t>written</w:t>
      </w:r>
      <w:r>
        <w:rPr>
          <w:spacing w:val="-4"/>
          <w:sz w:val="24"/>
        </w:rPr>
        <w:t xml:space="preserve"> </w:t>
      </w:r>
      <w:r>
        <w:rPr>
          <w:sz w:val="24"/>
        </w:rPr>
        <w:t>approval</w:t>
      </w:r>
      <w:r>
        <w:rPr>
          <w:spacing w:val="-4"/>
          <w:sz w:val="24"/>
        </w:rPr>
        <w:t xml:space="preserve"> </w:t>
      </w:r>
      <w:r>
        <w:rPr>
          <w:sz w:val="24"/>
        </w:rPr>
        <w:t>of</w:t>
      </w:r>
      <w:r>
        <w:rPr>
          <w:spacing w:val="-2"/>
          <w:sz w:val="24"/>
        </w:rPr>
        <w:t xml:space="preserve"> </w:t>
      </w:r>
      <w:r>
        <w:rPr>
          <w:sz w:val="24"/>
        </w:rPr>
        <w:t>IOM,</w:t>
      </w:r>
      <w:r>
        <w:rPr>
          <w:spacing w:val="-4"/>
          <w:sz w:val="24"/>
        </w:rPr>
        <w:t xml:space="preserve"> </w:t>
      </w:r>
      <w:r>
        <w:rPr>
          <w:sz w:val="24"/>
        </w:rPr>
        <w:t>specific</w:t>
      </w:r>
      <w:r>
        <w:rPr>
          <w:spacing w:val="-5"/>
          <w:sz w:val="24"/>
        </w:rPr>
        <w:t xml:space="preserve"> </w:t>
      </w:r>
      <w:r>
        <w:rPr>
          <w:sz w:val="24"/>
        </w:rPr>
        <w:t>jobs</w:t>
      </w:r>
      <w:r>
        <w:rPr>
          <w:spacing w:val="-4"/>
          <w:sz w:val="24"/>
        </w:rPr>
        <w:t xml:space="preserve"> </w:t>
      </w:r>
      <w:r>
        <w:rPr>
          <w:sz w:val="24"/>
        </w:rPr>
        <w:t>and portions of the Services may be assigned to a subcontractor. Notwithstanding the said written approval, the Service Provider shall not be relieved of any liability or obligation under this Agreement nor shall it create any contractual relation between the subcontractor and IOM. The Service Provider remains bound and liable thereunder and it shall be directly responsible to IOM for any faulty performance under the</w:t>
      </w:r>
      <w:r>
        <w:rPr>
          <w:spacing w:val="-41"/>
          <w:sz w:val="24"/>
        </w:rPr>
        <w:t xml:space="preserve"> </w:t>
      </w:r>
      <w:r>
        <w:rPr>
          <w:sz w:val="24"/>
        </w:rPr>
        <w:t>subcontract. The subcontractor shall have no cause of action against IOM for any breach of the subcontract.</w:t>
      </w:r>
    </w:p>
    <w:p w14:paraId="0FD2B03E" w14:textId="77777777" w:rsidR="000952C8" w:rsidRDefault="000952C8">
      <w:pPr>
        <w:jc w:val="both"/>
        <w:rPr>
          <w:sz w:val="24"/>
        </w:rPr>
        <w:sectPr w:rsidR="000952C8">
          <w:pgSz w:w="12240" w:h="15840"/>
          <w:pgMar w:top="1440" w:right="1320" w:bottom="280" w:left="1240" w:header="720" w:footer="720" w:gutter="0"/>
          <w:cols w:space="720"/>
        </w:sectPr>
      </w:pPr>
    </w:p>
    <w:p w14:paraId="20BFF93E" w14:textId="77777777" w:rsidR="000952C8" w:rsidRDefault="00000000">
      <w:pPr>
        <w:pStyle w:val="Heading1"/>
        <w:numPr>
          <w:ilvl w:val="0"/>
          <w:numId w:val="11"/>
        </w:numPr>
        <w:tabs>
          <w:tab w:val="left" w:pos="560"/>
        </w:tabs>
        <w:spacing w:before="71"/>
        <w:jc w:val="both"/>
      </w:pPr>
      <w:r>
        <w:lastRenderedPageBreak/>
        <w:t>Delays/Non-Performance</w:t>
      </w:r>
    </w:p>
    <w:p w14:paraId="7FC97445" w14:textId="77777777" w:rsidR="000952C8" w:rsidRDefault="00000000">
      <w:pPr>
        <w:pStyle w:val="ListParagraph"/>
        <w:numPr>
          <w:ilvl w:val="1"/>
          <w:numId w:val="5"/>
        </w:numPr>
        <w:tabs>
          <w:tab w:val="left" w:pos="1100"/>
        </w:tabs>
        <w:spacing w:before="120"/>
        <w:ind w:right="116"/>
        <w:jc w:val="both"/>
        <w:rPr>
          <w:sz w:val="24"/>
        </w:rPr>
      </w:pPr>
      <w:r>
        <w:rPr>
          <w:sz w:val="24"/>
        </w:rPr>
        <w:t>If, for any reason, the Service Provider does not carry out or is not able to carry out its obligations under this Agreement and/or according to the project document, it must</w:t>
      </w:r>
      <w:r>
        <w:rPr>
          <w:spacing w:val="-27"/>
          <w:sz w:val="24"/>
        </w:rPr>
        <w:t xml:space="preserve"> </w:t>
      </w:r>
      <w:r>
        <w:rPr>
          <w:sz w:val="24"/>
        </w:rPr>
        <w:t xml:space="preserve">give notice and full particulars in writing to </w:t>
      </w:r>
      <w:r>
        <w:rPr>
          <w:spacing w:val="-3"/>
          <w:sz w:val="24"/>
        </w:rPr>
        <w:t xml:space="preserve">IOM </w:t>
      </w:r>
      <w:r>
        <w:rPr>
          <w:sz w:val="24"/>
        </w:rPr>
        <w:t xml:space="preserve">as soon as possible. </w:t>
      </w:r>
      <w:r>
        <w:rPr>
          <w:spacing w:val="-3"/>
          <w:sz w:val="24"/>
        </w:rPr>
        <w:t xml:space="preserve">In </w:t>
      </w:r>
      <w:r>
        <w:rPr>
          <w:sz w:val="24"/>
        </w:rPr>
        <w:t>the case of delay or non-performance, IOM reserves the right to take such action as in its sole discretion is considered to be appropriate or necessary in the circumstances, including imposing penalties for delay or terminating this</w:t>
      </w:r>
      <w:r>
        <w:rPr>
          <w:spacing w:val="-11"/>
          <w:sz w:val="24"/>
        </w:rPr>
        <w:t xml:space="preserve"> </w:t>
      </w:r>
      <w:r>
        <w:rPr>
          <w:sz w:val="24"/>
        </w:rPr>
        <w:t>Agreement.</w:t>
      </w:r>
    </w:p>
    <w:p w14:paraId="6E7E7679" w14:textId="77777777" w:rsidR="000952C8" w:rsidRDefault="00000000">
      <w:pPr>
        <w:pStyle w:val="ListParagraph"/>
        <w:numPr>
          <w:ilvl w:val="1"/>
          <w:numId w:val="5"/>
        </w:numPr>
        <w:tabs>
          <w:tab w:val="left" w:pos="1100"/>
        </w:tabs>
        <w:spacing w:before="120"/>
        <w:ind w:right="115"/>
        <w:jc w:val="both"/>
        <w:rPr>
          <w:sz w:val="24"/>
        </w:rPr>
      </w:pPr>
      <w:r>
        <w:rPr>
          <w:sz w:val="24"/>
        </w:rPr>
        <w:t>Neither Party will be liable for any delay in performing or failure to perform any of its obligations</w:t>
      </w:r>
      <w:r>
        <w:rPr>
          <w:spacing w:val="-13"/>
          <w:sz w:val="24"/>
        </w:rPr>
        <w:t xml:space="preserve"> </w:t>
      </w:r>
      <w:r>
        <w:rPr>
          <w:sz w:val="24"/>
        </w:rPr>
        <w:t>under</w:t>
      </w:r>
      <w:r>
        <w:rPr>
          <w:spacing w:val="-14"/>
          <w:sz w:val="24"/>
        </w:rPr>
        <w:t xml:space="preserve"> </w:t>
      </w:r>
      <w:r>
        <w:rPr>
          <w:sz w:val="24"/>
        </w:rPr>
        <w:t>this</w:t>
      </w:r>
      <w:r>
        <w:rPr>
          <w:spacing w:val="-12"/>
          <w:sz w:val="24"/>
        </w:rPr>
        <w:t xml:space="preserve"> </w:t>
      </w:r>
      <w:r>
        <w:rPr>
          <w:sz w:val="24"/>
        </w:rPr>
        <w:t>Agreement</w:t>
      </w:r>
      <w:r>
        <w:rPr>
          <w:spacing w:val="-13"/>
          <w:sz w:val="24"/>
        </w:rPr>
        <w:t xml:space="preserve"> </w:t>
      </w:r>
      <w:r>
        <w:rPr>
          <w:sz w:val="24"/>
        </w:rPr>
        <w:t>if</w:t>
      </w:r>
      <w:r>
        <w:rPr>
          <w:spacing w:val="-13"/>
          <w:sz w:val="24"/>
        </w:rPr>
        <w:t xml:space="preserve"> </w:t>
      </w:r>
      <w:r>
        <w:rPr>
          <w:sz w:val="24"/>
        </w:rPr>
        <w:t>such</w:t>
      </w:r>
      <w:r>
        <w:rPr>
          <w:spacing w:val="-13"/>
          <w:sz w:val="24"/>
        </w:rPr>
        <w:t xml:space="preserve"> </w:t>
      </w:r>
      <w:r>
        <w:rPr>
          <w:sz w:val="24"/>
        </w:rPr>
        <w:t>delay</w:t>
      </w:r>
      <w:r>
        <w:rPr>
          <w:spacing w:val="-18"/>
          <w:sz w:val="24"/>
        </w:rPr>
        <w:t xml:space="preserve"> </w:t>
      </w:r>
      <w:r>
        <w:rPr>
          <w:sz w:val="24"/>
        </w:rPr>
        <w:t>or</w:t>
      </w:r>
      <w:r>
        <w:rPr>
          <w:spacing w:val="-13"/>
          <w:sz w:val="24"/>
        </w:rPr>
        <w:t xml:space="preserve"> </w:t>
      </w:r>
      <w:r>
        <w:rPr>
          <w:sz w:val="24"/>
        </w:rPr>
        <w:t>failure</w:t>
      </w:r>
      <w:r>
        <w:rPr>
          <w:spacing w:val="-14"/>
          <w:sz w:val="24"/>
        </w:rPr>
        <w:t xml:space="preserve"> </w:t>
      </w:r>
      <w:r>
        <w:rPr>
          <w:sz w:val="24"/>
        </w:rPr>
        <w:t>is</w:t>
      </w:r>
      <w:r>
        <w:rPr>
          <w:spacing w:val="-12"/>
          <w:sz w:val="24"/>
        </w:rPr>
        <w:t xml:space="preserve"> </w:t>
      </w:r>
      <w:r>
        <w:rPr>
          <w:sz w:val="24"/>
        </w:rPr>
        <w:t>caused</w:t>
      </w:r>
      <w:r>
        <w:rPr>
          <w:spacing w:val="-13"/>
          <w:sz w:val="24"/>
        </w:rPr>
        <w:t xml:space="preserve"> </w:t>
      </w:r>
      <w:r>
        <w:rPr>
          <w:sz w:val="24"/>
        </w:rPr>
        <w:t>by</w:t>
      </w:r>
      <w:r>
        <w:rPr>
          <w:spacing w:val="-17"/>
          <w:sz w:val="24"/>
        </w:rPr>
        <w:t xml:space="preserve"> </w:t>
      </w:r>
      <w:r>
        <w:rPr>
          <w:i/>
          <w:sz w:val="24"/>
        </w:rPr>
        <w:t>force</w:t>
      </w:r>
      <w:r>
        <w:rPr>
          <w:i/>
          <w:spacing w:val="-12"/>
          <w:sz w:val="24"/>
        </w:rPr>
        <w:t xml:space="preserve"> </w:t>
      </w:r>
      <w:r>
        <w:rPr>
          <w:i/>
          <w:sz w:val="24"/>
        </w:rPr>
        <w:t>majeure</w:t>
      </w:r>
      <w:r>
        <w:rPr>
          <w:sz w:val="24"/>
        </w:rPr>
        <w:t>,</w:t>
      </w:r>
      <w:r>
        <w:rPr>
          <w:spacing w:val="-13"/>
          <w:sz w:val="24"/>
        </w:rPr>
        <w:t xml:space="preserve"> </w:t>
      </w:r>
      <w:r>
        <w:rPr>
          <w:sz w:val="24"/>
        </w:rPr>
        <w:t>such as civil disorder, military action, natural disaster and other circumstances which are beyond the control of the Party in question. In such event, the Party will give immediate notice in writing to the other Party of the existence of such cause or event and of the likelihood of</w:t>
      </w:r>
      <w:r>
        <w:rPr>
          <w:spacing w:val="-2"/>
          <w:sz w:val="24"/>
        </w:rPr>
        <w:t xml:space="preserve"> </w:t>
      </w:r>
      <w:r>
        <w:rPr>
          <w:sz w:val="24"/>
        </w:rPr>
        <w:t>delay.</w:t>
      </w:r>
    </w:p>
    <w:p w14:paraId="0493E018" w14:textId="77777777" w:rsidR="000952C8" w:rsidRDefault="000952C8">
      <w:pPr>
        <w:pStyle w:val="BodyText"/>
        <w:rPr>
          <w:sz w:val="26"/>
        </w:rPr>
      </w:pPr>
    </w:p>
    <w:p w14:paraId="3808ADFE" w14:textId="77777777" w:rsidR="000952C8" w:rsidRDefault="00000000">
      <w:pPr>
        <w:pStyle w:val="Heading1"/>
        <w:numPr>
          <w:ilvl w:val="0"/>
          <w:numId w:val="11"/>
        </w:numPr>
        <w:tabs>
          <w:tab w:val="left" w:pos="560"/>
        </w:tabs>
        <w:jc w:val="both"/>
      </w:pPr>
      <w:r>
        <w:t>Independent</w:t>
      </w:r>
      <w:r>
        <w:rPr>
          <w:spacing w:val="-2"/>
        </w:rPr>
        <w:t xml:space="preserve"> </w:t>
      </w:r>
      <w:r>
        <w:t>Contractor</w:t>
      </w:r>
    </w:p>
    <w:p w14:paraId="4007C8BB" w14:textId="77777777" w:rsidR="000952C8" w:rsidRDefault="00000000">
      <w:pPr>
        <w:pStyle w:val="BodyText"/>
        <w:spacing w:before="120"/>
        <w:ind w:left="560" w:right="121"/>
        <w:jc w:val="both"/>
      </w:pPr>
      <w:r>
        <w:t>The Service Provider shall perform all Services under this Agreement as an independent contractor and not as an employee, partner, or agent of IOM.</w:t>
      </w:r>
    </w:p>
    <w:p w14:paraId="05AC9783" w14:textId="77777777" w:rsidR="000952C8" w:rsidRDefault="000952C8">
      <w:pPr>
        <w:pStyle w:val="BodyText"/>
        <w:rPr>
          <w:sz w:val="26"/>
        </w:rPr>
      </w:pPr>
    </w:p>
    <w:p w14:paraId="493D2D71" w14:textId="77777777" w:rsidR="000952C8" w:rsidRDefault="00000000">
      <w:pPr>
        <w:pStyle w:val="Heading1"/>
        <w:numPr>
          <w:ilvl w:val="0"/>
          <w:numId w:val="11"/>
        </w:numPr>
        <w:tabs>
          <w:tab w:val="left" w:pos="560"/>
        </w:tabs>
        <w:jc w:val="both"/>
      </w:pPr>
      <w:r>
        <w:t>Audit</w:t>
      </w:r>
    </w:p>
    <w:p w14:paraId="4B053260" w14:textId="77777777" w:rsidR="000952C8" w:rsidRDefault="00000000">
      <w:pPr>
        <w:pStyle w:val="BodyText"/>
        <w:spacing w:before="120"/>
        <w:ind w:left="560" w:right="117"/>
        <w:jc w:val="both"/>
      </w:pPr>
      <w:r>
        <w:t>The Service Provider agrees to maintain financial records, supporting documents, statistical records and all other records relevant to the Services in accordance with generally accepted accounting</w:t>
      </w:r>
      <w:r>
        <w:rPr>
          <w:spacing w:val="-17"/>
        </w:rPr>
        <w:t xml:space="preserve"> </w:t>
      </w:r>
      <w:r>
        <w:t>principles</w:t>
      </w:r>
      <w:r>
        <w:rPr>
          <w:spacing w:val="-14"/>
        </w:rPr>
        <w:t xml:space="preserve"> </w:t>
      </w:r>
      <w:r>
        <w:t>to</w:t>
      </w:r>
      <w:r>
        <w:rPr>
          <w:spacing w:val="-13"/>
        </w:rPr>
        <w:t xml:space="preserve"> </w:t>
      </w:r>
      <w:r>
        <w:t>sufficiently</w:t>
      </w:r>
      <w:r>
        <w:rPr>
          <w:spacing w:val="-22"/>
        </w:rPr>
        <w:t xml:space="preserve"> </w:t>
      </w:r>
      <w:r>
        <w:t>substantiate</w:t>
      </w:r>
      <w:r>
        <w:rPr>
          <w:spacing w:val="-14"/>
        </w:rPr>
        <w:t xml:space="preserve"> </w:t>
      </w:r>
      <w:r>
        <w:t>all</w:t>
      </w:r>
      <w:r>
        <w:rPr>
          <w:spacing w:val="-14"/>
        </w:rPr>
        <w:t xml:space="preserve"> </w:t>
      </w:r>
      <w:r>
        <w:t>direct</w:t>
      </w:r>
      <w:r>
        <w:rPr>
          <w:spacing w:val="-14"/>
        </w:rPr>
        <w:t xml:space="preserve"> </w:t>
      </w:r>
      <w:r>
        <w:t>and</w:t>
      </w:r>
      <w:r>
        <w:rPr>
          <w:spacing w:val="-13"/>
        </w:rPr>
        <w:t xml:space="preserve"> </w:t>
      </w:r>
      <w:r>
        <w:t>indirect</w:t>
      </w:r>
      <w:r>
        <w:rPr>
          <w:spacing w:val="-14"/>
        </w:rPr>
        <w:t xml:space="preserve"> </w:t>
      </w:r>
      <w:r>
        <w:t>costs</w:t>
      </w:r>
      <w:r>
        <w:rPr>
          <w:spacing w:val="-17"/>
        </w:rPr>
        <w:t xml:space="preserve"> </w:t>
      </w:r>
      <w:r>
        <w:t>of</w:t>
      </w:r>
      <w:r>
        <w:rPr>
          <w:spacing w:val="-14"/>
        </w:rPr>
        <w:t xml:space="preserve"> </w:t>
      </w:r>
      <w:r>
        <w:t>whatever</w:t>
      </w:r>
      <w:r>
        <w:rPr>
          <w:spacing w:val="-15"/>
        </w:rPr>
        <w:t xml:space="preserve"> </w:t>
      </w:r>
      <w:r>
        <w:t>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w:t>
      </w:r>
      <w:r>
        <w:rPr>
          <w:spacing w:val="-3"/>
        </w:rPr>
        <w:t xml:space="preserve"> </w:t>
      </w:r>
      <w:r>
        <w:t>interview.</w:t>
      </w:r>
    </w:p>
    <w:p w14:paraId="216A5D0D" w14:textId="77777777" w:rsidR="000952C8" w:rsidRDefault="000952C8">
      <w:pPr>
        <w:pStyle w:val="BodyText"/>
        <w:rPr>
          <w:sz w:val="26"/>
        </w:rPr>
      </w:pPr>
    </w:p>
    <w:p w14:paraId="08807CD7" w14:textId="77777777" w:rsidR="000952C8" w:rsidRDefault="00000000">
      <w:pPr>
        <w:pStyle w:val="Heading1"/>
        <w:numPr>
          <w:ilvl w:val="0"/>
          <w:numId w:val="11"/>
        </w:numPr>
        <w:tabs>
          <w:tab w:val="left" w:pos="440"/>
        </w:tabs>
        <w:ind w:left="440" w:hanging="240"/>
        <w:jc w:val="both"/>
      </w:pPr>
      <w:r>
        <w:t>Confidentiality</w:t>
      </w:r>
    </w:p>
    <w:p w14:paraId="4441F1A9" w14:textId="77777777" w:rsidR="000952C8" w:rsidRDefault="00000000">
      <w:pPr>
        <w:pStyle w:val="BodyText"/>
        <w:spacing w:before="121"/>
        <w:ind w:left="627" w:right="116"/>
        <w:jc w:val="both"/>
      </w:pPr>
      <w:r>
        <w:t>All information which comes into the Service Provider’s possession or knowledge in connection with this Agreement is to be treated as strictly confidential. The Service Provider shall not communicate such information to any third party without the prior written approval of</w:t>
      </w:r>
      <w:r>
        <w:rPr>
          <w:spacing w:val="-3"/>
        </w:rPr>
        <w:t xml:space="preserve"> </w:t>
      </w:r>
      <w:r>
        <w:t>IOM.</w:t>
      </w:r>
      <w:r>
        <w:rPr>
          <w:spacing w:val="-1"/>
        </w:rPr>
        <w:t xml:space="preserve"> </w:t>
      </w:r>
      <w:r>
        <w:t>The</w:t>
      </w:r>
      <w:r>
        <w:rPr>
          <w:spacing w:val="-2"/>
        </w:rPr>
        <w:t xml:space="preserve"> </w:t>
      </w:r>
      <w:r>
        <w:t>Service</w:t>
      </w:r>
      <w:r>
        <w:rPr>
          <w:spacing w:val="-6"/>
        </w:rPr>
        <w:t xml:space="preserve"> </w:t>
      </w:r>
      <w:r>
        <w:t>Provider</w:t>
      </w:r>
      <w:r>
        <w:rPr>
          <w:spacing w:val="-5"/>
        </w:rPr>
        <w:t xml:space="preserve"> </w:t>
      </w:r>
      <w:r>
        <w:t>shall</w:t>
      </w:r>
      <w:r>
        <w:rPr>
          <w:spacing w:val="-1"/>
        </w:rPr>
        <w:t xml:space="preserve"> </w:t>
      </w:r>
      <w:r>
        <w:t>comply</w:t>
      </w:r>
      <w:r>
        <w:rPr>
          <w:spacing w:val="-6"/>
        </w:rPr>
        <w:t xml:space="preserve"> </w:t>
      </w:r>
      <w:r>
        <w:t>with</w:t>
      </w:r>
      <w:r>
        <w:rPr>
          <w:spacing w:val="-2"/>
        </w:rPr>
        <w:t xml:space="preserve"> </w:t>
      </w:r>
      <w:r>
        <w:t>IOM</w:t>
      </w:r>
      <w:r>
        <w:rPr>
          <w:spacing w:val="-4"/>
        </w:rPr>
        <w:t xml:space="preserve"> </w:t>
      </w:r>
      <w:r>
        <w:t>Data</w:t>
      </w:r>
      <w:r>
        <w:rPr>
          <w:spacing w:val="-2"/>
        </w:rPr>
        <w:t xml:space="preserve"> </w:t>
      </w:r>
      <w:r>
        <w:t>Protection</w:t>
      </w:r>
      <w:r>
        <w:rPr>
          <w:spacing w:val="-4"/>
        </w:rPr>
        <w:t xml:space="preserve"> </w:t>
      </w:r>
      <w:r>
        <w:t>Principles</w:t>
      </w:r>
      <w:r>
        <w:rPr>
          <w:spacing w:val="-5"/>
        </w:rPr>
        <w:t xml:space="preserve"> </w:t>
      </w:r>
      <w:r>
        <w:t>in</w:t>
      </w:r>
      <w:r>
        <w:rPr>
          <w:spacing w:val="-4"/>
        </w:rPr>
        <w:t xml:space="preserve"> </w:t>
      </w:r>
      <w:r>
        <w:t>the</w:t>
      </w:r>
      <w:r>
        <w:rPr>
          <w:spacing w:val="-2"/>
        </w:rPr>
        <w:t xml:space="preserve"> </w:t>
      </w:r>
      <w:r>
        <w:t>event that it collects, receives, uses, transfers or stores any personal data in the performance of this Agreement. These obligations shall survive the expiration or termination of this</w:t>
      </w:r>
      <w:r>
        <w:rPr>
          <w:spacing w:val="-20"/>
        </w:rPr>
        <w:t xml:space="preserve"> </w:t>
      </w:r>
      <w:r>
        <w:t>Agreement.</w:t>
      </w:r>
    </w:p>
    <w:p w14:paraId="30E0CB05" w14:textId="77777777" w:rsidR="000952C8" w:rsidRDefault="000952C8">
      <w:pPr>
        <w:pStyle w:val="BodyText"/>
        <w:rPr>
          <w:sz w:val="26"/>
        </w:rPr>
      </w:pPr>
    </w:p>
    <w:p w14:paraId="3AD94480" w14:textId="77777777" w:rsidR="000952C8" w:rsidRDefault="00000000">
      <w:pPr>
        <w:pStyle w:val="Heading1"/>
        <w:numPr>
          <w:ilvl w:val="0"/>
          <w:numId w:val="11"/>
        </w:numPr>
        <w:tabs>
          <w:tab w:val="left" w:pos="560"/>
        </w:tabs>
        <w:jc w:val="both"/>
      </w:pPr>
      <w:r>
        <w:t>Intellectual</w:t>
      </w:r>
      <w:r>
        <w:rPr>
          <w:spacing w:val="-1"/>
        </w:rPr>
        <w:t xml:space="preserve"> </w:t>
      </w:r>
      <w:r>
        <w:t>Property</w:t>
      </w:r>
    </w:p>
    <w:p w14:paraId="3C25B97E" w14:textId="77777777" w:rsidR="000952C8" w:rsidRDefault="00000000">
      <w:pPr>
        <w:pStyle w:val="BodyText"/>
        <w:spacing w:before="120"/>
        <w:ind w:left="560" w:right="116"/>
        <w:jc w:val="both"/>
      </w:pPr>
      <w:r>
        <w:t>All intellectual property and other proprietary rights including, but not limited to, patents, copyrights, trademarks, and ownership of data resulting from the performance of the Services</w:t>
      </w:r>
    </w:p>
    <w:p w14:paraId="0E49EC32" w14:textId="77777777" w:rsidR="000952C8" w:rsidRDefault="000952C8">
      <w:pPr>
        <w:jc w:val="both"/>
        <w:sectPr w:rsidR="000952C8">
          <w:pgSz w:w="12240" w:h="15840"/>
          <w:pgMar w:top="1440" w:right="1320" w:bottom="280" w:left="1240" w:header="720" w:footer="720" w:gutter="0"/>
          <w:cols w:space="720"/>
        </w:sectPr>
      </w:pPr>
    </w:p>
    <w:p w14:paraId="44F6F056" w14:textId="77777777" w:rsidR="000952C8" w:rsidRDefault="00000000">
      <w:pPr>
        <w:pStyle w:val="BodyText"/>
        <w:spacing w:before="71"/>
        <w:ind w:left="560"/>
      </w:pPr>
      <w:r>
        <w:lastRenderedPageBreak/>
        <w:t>shall be vested in IOM, including, without any limitation, the rights to use, reproduce, adapt, publish and distribute any item or part thereof.</w:t>
      </w:r>
    </w:p>
    <w:p w14:paraId="506EF998" w14:textId="77777777" w:rsidR="000952C8" w:rsidRDefault="000952C8">
      <w:pPr>
        <w:pStyle w:val="BodyText"/>
        <w:rPr>
          <w:sz w:val="26"/>
        </w:rPr>
      </w:pPr>
    </w:p>
    <w:p w14:paraId="4C6A1AB4" w14:textId="77777777" w:rsidR="000952C8" w:rsidRDefault="00000000">
      <w:pPr>
        <w:pStyle w:val="Heading1"/>
        <w:numPr>
          <w:ilvl w:val="0"/>
          <w:numId w:val="11"/>
        </w:numPr>
        <w:tabs>
          <w:tab w:val="left" w:pos="560"/>
        </w:tabs>
      </w:pPr>
      <w:r>
        <w:t>Notices</w:t>
      </w:r>
    </w:p>
    <w:p w14:paraId="1D8F471B" w14:textId="77777777" w:rsidR="000952C8" w:rsidRDefault="00000000">
      <w:pPr>
        <w:pStyle w:val="BodyText"/>
        <w:spacing w:before="120"/>
        <w:ind w:left="560"/>
      </w:pPr>
      <w:r>
        <w:t>Any notice given pursuant to this Agreement will be sufficiently given if it is in writing and received by the other Party at the following</w:t>
      </w:r>
      <w:r>
        <w:rPr>
          <w:spacing w:val="-16"/>
        </w:rPr>
        <w:t xml:space="preserve"> </w:t>
      </w:r>
      <w:r>
        <w:t>address:</w:t>
      </w:r>
    </w:p>
    <w:p w14:paraId="1CA796E0" w14:textId="77777777" w:rsidR="000952C8" w:rsidRDefault="000952C8">
      <w:pPr>
        <w:pStyle w:val="BodyText"/>
        <w:rPr>
          <w:sz w:val="26"/>
        </w:rPr>
      </w:pPr>
    </w:p>
    <w:p w14:paraId="6453CE76" w14:textId="77777777" w:rsidR="000952C8" w:rsidRDefault="00000000">
      <w:pPr>
        <w:pStyle w:val="Heading1"/>
        <w:spacing w:before="222"/>
        <w:ind w:firstLine="0"/>
      </w:pPr>
      <w:r>
        <w:rPr>
          <w:u w:val="thick"/>
        </w:rPr>
        <w:t>International Organization for Migration</w:t>
      </w:r>
      <w:r>
        <w:rPr>
          <w:spacing w:val="-13"/>
          <w:u w:val="thick"/>
        </w:rPr>
        <w:t xml:space="preserve"> </w:t>
      </w:r>
      <w:r>
        <w:rPr>
          <w:u w:val="thick"/>
        </w:rPr>
        <w:t>(IOM)</w:t>
      </w:r>
    </w:p>
    <w:p w14:paraId="7E2482D1" w14:textId="77777777" w:rsidR="000952C8" w:rsidRDefault="00000000">
      <w:pPr>
        <w:spacing w:before="115" w:line="343" w:lineRule="auto"/>
        <w:ind w:left="560" w:right="4880"/>
        <w:rPr>
          <w:i/>
          <w:sz w:val="24"/>
        </w:rPr>
      </w:pPr>
      <w:r>
        <w:rPr>
          <w:sz w:val="24"/>
          <w:u w:val="single"/>
        </w:rPr>
        <w:t xml:space="preserve">Attn: </w:t>
      </w:r>
      <w:r>
        <w:rPr>
          <w:i/>
          <w:color w:val="0000FF"/>
          <w:sz w:val="24"/>
          <w:u w:val="single" w:color="000000"/>
        </w:rPr>
        <w:t>[Name of IOM contact person]</w:t>
      </w:r>
      <w:r>
        <w:rPr>
          <w:i/>
          <w:color w:val="0000FF"/>
          <w:sz w:val="24"/>
        </w:rPr>
        <w:t xml:space="preserve"> </w:t>
      </w:r>
      <w:r>
        <w:rPr>
          <w:i/>
          <w:color w:val="0000FF"/>
          <w:sz w:val="24"/>
          <w:u w:val="single" w:color="0000FF"/>
        </w:rPr>
        <w:t>[IOM’s address]</w:t>
      </w:r>
    </w:p>
    <w:p w14:paraId="59BB9917" w14:textId="77777777" w:rsidR="000952C8" w:rsidRDefault="00000000">
      <w:pPr>
        <w:spacing w:before="3"/>
        <w:ind w:left="560"/>
        <w:rPr>
          <w:i/>
          <w:sz w:val="24"/>
        </w:rPr>
      </w:pPr>
      <w:r>
        <w:rPr>
          <w:sz w:val="24"/>
          <w:u w:val="single"/>
        </w:rPr>
        <w:t xml:space="preserve">Email: </w:t>
      </w:r>
      <w:r>
        <w:rPr>
          <w:i/>
          <w:color w:val="0000FF"/>
          <w:sz w:val="24"/>
          <w:u w:val="single" w:color="000000"/>
        </w:rPr>
        <w:t>[IOM’s email address]</w:t>
      </w:r>
    </w:p>
    <w:p w14:paraId="0CECE94A" w14:textId="77777777" w:rsidR="000952C8" w:rsidRDefault="000952C8">
      <w:pPr>
        <w:pStyle w:val="BodyText"/>
        <w:rPr>
          <w:i/>
          <w:sz w:val="20"/>
        </w:rPr>
      </w:pPr>
    </w:p>
    <w:p w14:paraId="77BE7EDE" w14:textId="77777777" w:rsidR="000952C8" w:rsidRDefault="000952C8">
      <w:pPr>
        <w:pStyle w:val="BodyText"/>
        <w:spacing w:before="5"/>
        <w:rPr>
          <w:i/>
          <w:sz w:val="17"/>
        </w:rPr>
      </w:pPr>
    </w:p>
    <w:p w14:paraId="6215F352" w14:textId="77777777" w:rsidR="000952C8" w:rsidRDefault="00000000">
      <w:pPr>
        <w:pStyle w:val="Heading2"/>
        <w:spacing w:before="90"/>
      </w:pPr>
      <w:r>
        <w:rPr>
          <w:color w:val="0000FF"/>
          <w:u w:val="thick" w:color="0000FF"/>
        </w:rPr>
        <w:t>[Full name of the Service Provider]</w:t>
      </w:r>
    </w:p>
    <w:p w14:paraId="7F24878C" w14:textId="77777777" w:rsidR="000952C8" w:rsidRDefault="00000000">
      <w:pPr>
        <w:spacing w:before="115" w:line="343" w:lineRule="auto"/>
        <w:ind w:left="560" w:right="3108"/>
        <w:rPr>
          <w:i/>
          <w:sz w:val="24"/>
        </w:rPr>
      </w:pPr>
      <w:r>
        <w:rPr>
          <w:sz w:val="24"/>
          <w:u w:val="single"/>
        </w:rPr>
        <w:t xml:space="preserve">Attn: </w:t>
      </w:r>
      <w:r>
        <w:rPr>
          <w:i/>
          <w:color w:val="0000FF"/>
          <w:sz w:val="24"/>
          <w:u w:val="single" w:color="000000"/>
        </w:rPr>
        <w:t>[Name of the Service Provider‘s contact person]</w:t>
      </w:r>
      <w:r>
        <w:rPr>
          <w:i/>
          <w:color w:val="0000FF"/>
          <w:sz w:val="24"/>
        </w:rPr>
        <w:t xml:space="preserve"> </w:t>
      </w:r>
      <w:r>
        <w:rPr>
          <w:i/>
          <w:color w:val="0000FF"/>
          <w:sz w:val="24"/>
          <w:u w:val="single" w:color="0000FF"/>
        </w:rPr>
        <w:t>[Service Provider‘s address]</w:t>
      </w:r>
    </w:p>
    <w:p w14:paraId="3771023E" w14:textId="77777777" w:rsidR="000952C8" w:rsidRDefault="00000000">
      <w:pPr>
        <w:spacing w:before="3"/>
        <w:ind w:left="560"/>
        <w:rPr>
          <w:i/>
          <w:sz w:val="24"/>
        </w:rPr>
      </w:pPr>
      <w:r>
        <w:rPr>
          <w:sz w:val="24"/>
          <w:u w:val="single"/>
        </w:rPr>
        <w:t xml:space="preserve">Email: </w:t>
      </w:r>
      <w:r>
        <w:rPr>
          <w:i/>
          <w:color w:val="0000FF"/>
          <w:sz w:val="24"/>
          <w:u w:val="single" w:color="000000"/>
        </w:rPr>
        <w:t>[Service Provider‘s email address]</w:t>
      </w:r>
    </w:p>
    <w:p w14:paraId="056FCC15" w14:textId="77777777" w:rsidR="000952C8" w:rsidRDefault="000952C8">
      <w:pPr>
        <w:pStyle w:val="BodyText"/>
        <w:rPr>
          <w:i/>
          <w:sz w:val="20"/>
        </w:rPr>
      </w:pPr>
    </w:p>
    <w:p w14:paraId="2CF50704" w14:textId="77777777" w:rsidR="000952C8" w:rsidRDefault="000952C8">
      <w:pPr>
        <w:pStyle w:val="BodyText"/>
        <w:spacing w:before="1"/>
        <w:rPr>
          <w:i/>
          <w:sz w:val="17"/>
        </w:rPr>
      </w:pPr>
    </w:p>
    <w:p w14:paraId="4F1ADF92" w14:textId="77777777" w:rsidR="000952C8" w:rsidRDefault="00000000">
      <w:pPr>
        <w:pStyle w:val="Heading1"/>
        <w:numPr>
          <w:ilvl w:val="0"/>
          <w:numId w:val="11"/>
        </w:numPr>
        <w:tabs>
          <w:tab w:val="left" w:pos="919"/>
          <w:tab w:val="left" w:pos="920"/>
        </w:tabs>
        <w:spacing w:before="90"/>
        <w:ind w:left="920" w:hanging="720"/>
      </w:pPr>
      <w:r>
        <w:t>Dispute</w:t>
      </w:r>
      <w:r>
        <w:rPr>
          <w:spacing w:val="-2"/>
        </w:rPr>
        <w:t xml:space="preserve"> </w:t>
      </w:r>
      <w:r>
        <w:t>resolution</w:t>
      </w:r>
    </w:p>
    <w:p w14:paraId="54FFC9F1" w14:textId="77777777" w:rsidR="000952C8" w:rsidRDefault="00000000">
      <w:pPr>
        <w:pStyle w:val="ListParagraph"/>
        <w:numPr>
          <w:ilvl w:val="1"/>
          <w:numId w:val="4"/>
        </w:numPr>
        <w:tabs>
          <w:tab w:val="left" w:pos="1100"/>
        </w:tabs>
        <w:spacing w:before="120" w:line="278" w:lineRule="auto"/>
        <w:ind w:right="213"/>
        <w:rPr>
          <w:sz w:val="24"/>
        </w:rPr>
      </w:pPr>
      <w:r>
        <w:rPr>
          <w:color w:val="221F1F"/>
          <w:sz w:val="24"/>
        </w:rPr>
        <w:t>Any dispute, controversy or claim arising out of or in relation to this Agreement, or the breach, termination or invalidity thereof, shall be settled amicably by negotiation between the</w:t>
      </w:r>
      <w:r>
        <w:rPr>
          <w:color w:val="221F1F"/>
          <w:spacing w:val="-2"/>
          <w:sz w:val="24"/>
        </w:rPr>
        <w:t xml:space="preserve"> </w:t>
      </w:r>
      <w:r>
        <w:rPr>
          <w:color w:val="221F1F"/>
          <w:sz w:val="24"/>
        </w:rPr>
        <w:t>Parties.</w:t>
      </w:r>
    </w:p>
    <w:p w14:paraId="73F2FD96" w14:textId="77777777" w:rsidR="000952C8" w:rsidRDefault="00000000">
      <w:pPr>
        <w:pStyle w:val="ListParagraph"/>
        <w:numPr>
          <w:ilvl w:val="1"/>
          <w:numId w:val="4"/>
        </w:numPr>
        <w:tabs>
          <w:tab w:val="left" w:pos="1100"/>
        </w:tabs>
        <w:spacing w:before="191" w:line="276" w:lineRule="auto"/>
        <w:ind w:right="240"/>
        <w:rPr>
          <w:sz w:val="24"/>
        </w:rPr>
      </w:pPr>
      <w:r>
        <w:rPr>
          <w:color w:val="221F1F"/>
          <w:sz w:val="24"/>
        </w:rPr>
        <w:t>In the event that the dispute, controversy or claim has not been resolved by negotiation within 3 (three) months of receipt of the notice from one party of the existence of such dispute, controversy or claim, either Party may request that the dispute, controversy or claim is resolved by conciliation by one conciliator in accordance with the UNCITRAL Conciliation Rules of 1980. Article 16 of the UNCITRAL Conciliation Rules does not</w:t>
      </w:r>
      <w:r>
        <w:rPr>
          <w:color w:val="221F1F"/>
          <w:spacing w:val="-1"/>
          <w:sz w:val="24"/>
        </w:rPr>
        <w:t xml:space="preserve"> </w:t>
      </w:r>
      <w:r>
        <w:rPr>
          <w:color w:val="221F1F"/>
          <w:sz w:val="24"/>
        </w:rPr>
        <w:t>apply.</w:t>
      </w:r>
    </w:p>
    <w:p w14:paraId="4BF757EE" w14:textId="77777777" w:rsidR="000952C8" w:rsidRDefault="00000000">
      <w:pPr>
        <w:pStyle w:val="ListParagraph"/>
        <w:numPr>
          <w:ilvl w:val="1"/>
          <w:numId w:val="4"/>
        </w:numPr>
        <w:tabs>
          <w:tab w:val="left" w:pos="1100"/>
        </w:tabs>
        <w:spacing w:before="201" w:line="276" w:lineRule="auto"/>
        <w:ind w:right="225"/>
        <w:rPr>
          <w:sz w:val="24"/>
        </w:rPr>
      </w:pPr>
      <w:r>
        <w:rPr>
          <w:color w:val="221F1F"/>
          <w:sz w:val="24"/>
        </w:rPr>
        <w:t>In the event that such conciliation is unsuccessful, either Party may submit the dispute, controversy or claim to arbitration no later than 3 (three) months following the date of termination of conciliation proceedings as per Article 15 of the UNCITRAL Conciliation Rules. The arbitration will be carried out in accordance with the 2010 UNCITRAL arbitration rules as adopted in 2013. The number of arbitrators shall be one and the language of arbitral proceedings shall be English, unless otherwise agreed by the Parties in writing. The arbitral tribunal shall have no authority to award punitive damages. The arbitral award will be final and</w:t>
      </w:r>
      <w:r>
        <w:rPr>
          <w:color w:val="221F1F"/>
          <w:spacing w:val="-1"/>
          <w:sz w:val="24"/>
        </w:rPr>
        <w:t xml:space="preserve"> </w:t>
      </w:r>
      <w:r>
        <w:rPr>
          <w:color w:val="221F1F"/>
          <w:sz w:val="24"/>
        </w:rPr>
        <w:t>binding.</w:t>
      </w:r>
    </w:p>
    <w:p w14:paraId="6AF529CA" w14:textId="77777777" w:rsidR="000952C8" w:rsidRDefault="000952C8">
      <w:pPr>
        <w:spacing w:line="276" w:lineRule="auto"/>
        <w:rPr>
          <w:sz w:val="24"/>
        </w:rPr>
        <w:sectPr w:rsidR="000952C8">
          <w:pgSz w:w="12240" w:h="15840"/>
          <w:pgMar w:top="1440" w:right="1320" w:bottom="280" w:left="1240" w:header="720" w:footer="720" w:gutter="0"/>
          <w:cols w:space="720"/>
        </w:sectPr>
      </w:pPr>
    </w:p>
    <w:p w14:paraId="5A510C8A" w14:textId="77777777" w:rsidR="000952C8" w:rsidRDefault="00000000">
      <w:pPr>
        <w:pStyle w:val="ListParagraph"/>
        <w:numPr>
          <w:ilvl w:val="1"/>
          <w:numId w:val="4"/>
        </w:numPr>
        <w:tabs>
          <w:tab w:val="left" w:pos="1100"/>
        </w:tabs>
        <w:spacing w:before="71"/>
        <w:ind w:right="116"/>
        <w:jc w:val="both"/>
        <w:rPr>
          <w:sz w:val="24"/>
        </w:rPr>
      </w:pPr>
      <w:r>
        <w:rPr>
          <w:color w:val="221F1F"/>
          <w:sz w:val="24"/>
        </w:rPr>
        <w:lastRenderedPageBreak/>
        <w:t>The present Agreement as well as the arbitration agreement above shall be governed by internationally accepted general principles of law and by the terms of the present Agreement, to the exclusion of any single national system of law that would defer the Agreement to the laws of any given jurisdiction. Internationally accepted general principles of law shall be deemed to include the UNIDROIT Principles of International Commercial Contracts. Dispute resolution shall be pursued confidentially by both Parties. This Article survives the expiration or termination of the present</w:t>
      </w:r>
      <w:r>
        <w:rPr>
          <w:color w:val="221F1F"/>
          <w:spacing w:val="-16"/>
          <w:sz w:val="24"/>
        </w:rPr>
        <w:t xml:space="preserve"> </w:t>
      </w:r>
      <w:r>
        <w:rPr>
          <w:color w:val="221F1F"/>
          <w:sz w:val="24"/>
        </w:rPr>
        <w:t>Agreement</w:t>
      </w:r>
      <w:r>
        <w:rPr>
          <w:sz w:val="24"/>
        </w:rPr>
        <w:t>.</w:t>
      </w:r>
    </w:p>
    <w:p w14:paraId="725AE22C" w14:textId="77777777" w:rsidR="000952C8" w:rsidRDefault="000952C8">
      <w:pPr>
        <w:pStyle w:val="BodyText"/>
        <w:rPr>
          <w:sz w:val="26"/>
        </w:rPr>
      </w:pPr>
    </w:p>
    <w:p w14:paraId="23A39C3C" w14:textId="77777777" w:rsidR="000952C8" w:rsidRDefault="00000000">
      <w:pPr>
        <w:pStyle w:val="Heading1"/>
        <w:numPr>
          <w:ilvl w:val="0"/>
          <w:numId w:val="11"/>
        </w:numPr>
        <w:tabs>
          <w:tab w:val="left" w:pos="560"/>
        </w:tabs>
      </w:pPr>
      <w:r>
        <w:t>Use of IOM</w:t>
      </w:r>
      <w:r>
        <w:rPr>
          <w:spacing w:val="-2"/>
        </w:rPr>
        <w:t xml:space="preserve"> </w:t>
      </w:r>
      <w:r>
        <w:t>Name</w:t>
      </w:r>
    </w:p>
    <w:p w14:paraId="56AD7327" w14:textId="77777777" w:rsidR="000952C8" w:rsidRDefault="000952C8">
      <w:pPr>
        <w:pStyle w:val="BodyText"/>
        <w:rPr>
          <w:b/>
          <w:sz w:val="26"/>
        </w:rPr>
      </w:pPr>
    </w:p>
    <w:p w14:paraId="57277256" w14:textId="77777777" w:rsidR="000952C8" w:rsidRDefault="00000000">
      <w:pPr>
        <w:pStyle w:val="BodyText"/>
        <w:spacing w:before="217"/>
        <w:ind w:left="560" w:right="118"/>
        <w:jc w:val="both"/>
      </w:pPr>
      <w:r>
        <w:t>The official logo and name of IOM may only be used by the Service Provider in connection with the Services and with the prior written approval of IOM.</w:t>
      </w:r>
    </w:p>
    <w:p w14:paraId="1F5A3EE9" w14:textId="77777777" w:rsidR="000952C8" w:rsidRDefault="000952C8">
      <w:pPr>
        <w:pStyle w:val="BodyText"/>
        <w:rPr>
          <w:sz w:val="26"/>
        </w:rPr>
      </w:pPr>
    </w:p>
    <w:p w14:paraId="642C392C" w14:textId="77777777" w:rsidR="000952C8" w:rsidRDefault="00000000">
      <w:pPr>
        <w:pStyle w:val="Heading1"/>
        <w:numPr>
          <w:ilvl w:val="0"/>
          <w:numId w:val="11"/>
        </w:numPr>
        <w:tabs>
          <w:tab w:val="left" w:pos="560"/>
        </w:tabs>
        <w:spacing w:before="222"/>
      </w:pPr>
      <w:r>
        <w:t>Status of IOM</w:t>
      </w:r>
    </w:p>
    <w:p w14:paraId="0F9A4699" w14:textId="77777777" w:rsidR="000952C8" w:rsidRDefault="000952C8">
      <w:pPr>
        <w:pStyle w:val="BodyText"/>
        <w:rPr>
          <w:b/>
          <w:sz w:val="26"/>
        </w:rPr>
      </w:pPr>
    </w:p>
    <w:p w14:paraId="2C93077E" w14:textId="77777777" w:rsidR="000952C8" w:rsidRDefault="00000000">
      <w:pPr>
        <w:pStyle w:val="BodyText"/>
        <w:spacing w:before="212"/>
        <w:ind w:left="559" w:right="120"/>
        <w:jc w:val="both"/>
      </w:pPr>
      <w:r>
        <w:t>Nothing in this Agreement affects the privileges and immunities enjoyed by IOM as an intergovernmental organization.</w:t>
      </w:r>
    </w:p>
    <w:p w14:paraId="1F93312F" w14:textId="77777777" w:rsidR="000952C8" w:rsidRDefault="000952C8">
      <w:pPr>
        <w:pStyle w:val="BodyText"/>
        <w:rPr>
          <w:sz w:val="26"/>
        </w:rPr>
      </w:pPr>
    </w:p>
    <w:p w14:paraId="6CD2ABB1" w14:textId="77777777" w:rsidR="000952C8" w:rsidRDefault="00000000">
      <w:pPr>
        <w:pStyle w:val="Heading1"/>
        <w:numPr>
          <w:ilvl w:val="0"/>
          <w:numId w:val="11"/>
        </w:numPr>
        <w:tabs>
          <w:tab w:val="left" w:pos="560"/>
        </w:tabs>
        <w:ind w:hanging="361"/>
      </w:pPr>
      <w:r>
        <w:t>Guarantee and</w:t>
      </w:r>
      <w:r>
        <w:rPr>
          <w:spacing w:val="-2"/>
        </w:rPr>
        <w:t xml:space="preserve"> </w:t>
      </w:r>
      <w:r>
        <w:t>Indemnities</w:t>
      </w:r>
    </w:p>
    <w:p w14:paraId="69119A69" w14:textId="77777777" w:rsidR="000952C8" w:rsidRDefault="000952C8">
      <w:pPr>
        <w:pStyle w:val="BodyText"/>
        <w:rPr>
          <w:b/>
          <w:sz w:val="26"/>
        </w:rPr>
      </w:pPr>
    </w:p>
    <w:p w14:paraId="635DAAC0" w14:textId="77777777" w:rsidR="000952C8" w:rsidRDefault="00000000">
      <w:pPr>
        <w:pStyle w:val="ListParagraph"/>
        <w:numPr>
          <w:ilvl w:val="1"/>
          <w:numId w:val="3"/>
        </w:numPr>
        <w:tabs>
          <w:tab w:val="left" w:pos="1100"/>
        </w:tabs>
        <w:ind w:left="1099" w:right="119"/>
        <w:jc w:val="both"/>
        <w:rPr>
          <w:sz w:val="24"/>
        </w:rPr>
      </w:pPr>
      <w:r>
        <w:rPr>
          <w:sz w:val="24"/>
        </w:rPr>
        <w:t>The Service Provider shall guarantee any work performed under this Agreement for a period of 12 (twelve) months after final payment by IOM under this</w:t>
      </w:r>
      <w:r>
        <w:rPr>
          <w:spacing w:val="-12"/>
          <w:sz w:val="24"/>
        </w:rPr>
        <w:t xml:space="preserve"> </w:t>
      </w:r>
      <w:r>
        <w:rPr>
          <w:sz w:val="24"/>
        </w:rPr>
        <w:t>Agreement.</w:t>
      </w:r>
    </w:p>
    <w:p w14:paraId="1B6C6437" w14:textId="77777777" w:rsidR="000952C8" w:rsidRDefault="00000000">
      <w:pPr>
        <w:pStyle w:val="ListParagraph"/>
        <w:numPr>
          <w:ilvl w:val="1"/>
          <w:numId w:val="3"/>
        </w:numPr>
        <w:tabs>
          <w:tab w:val="left" w:pos="1100"/>
        </w:tabs>
        <w:spacing w:before="120"/>
        <w:ind w:left="1099" w:right="116"/>
        <w:jc w:val="both"/>
        <w:rPr>
          <w:sz w:val="24"/>
        </w:rPr>
      </w:pPr>
      <w:r>
        <w:rPr>
          <w:sz w:val="24"/>
        </w:rPr>
        <w:t>The Service Provider shall at all times defend, indemnify, and hold harmless IOM, its officers,</w:t>
      </w:r>
      <w:r>
        <w:rPr>
          <w:spacing w:val="-6"/>
          <w:sz w:val="24"/>
        </w:rPr>
        <w:t xml:space="preserve"> </w:t>
      </w:r>
      <w:r>
        <w:rPr>
          <w:sz w:val="24"/>
        </w:rPr>
        <w:t>employees,</w:t>
      </w:r>
      <w:r>
        <w:rPr>
          <w:spacing w:val="-7"/>
          <w:sz w:val="24"/>
        </w:rPr>
        <w:t xml:space="preserve"> </w:t>
      </w:r>
      <w:r>
        <w:rPr>
          <w:sz w:val="24"/>
        </w:rPr>
        <w:t>and</w:t>
      </w:r>
      <w:r>
        <w:rPr>
          <w:spacing w:val="-5"/>
          <w:sz w:val="24"/>
        </w:rPr>
        <w:t xml:space="preserve"> </w:t>
      </w:r>
      <w:r>
        <w:rPr>
          <w:sz w:val="24"/>
        </w:rPr>
        <w:t>agents</w:t>
      </w:r>
      <w:r>
        <w:rPr>
          <w:spacing w:val="-7"/>
          <w:sz w:val="24"/>
        </w:rPr>
        <w:t xml:space="preserve"> </w:t>
      </w:r>
      <w:r>
        <w:rPr>
          <w:sz w:val="24"/>
        </w:rPr>
        <w:t>from</w:t>
      </w:r>
      <w:r>
        <w:rPr>
          <w:spacing w:val="-8"/>
          <w:sz w:val="24"/>
        </w:rPr>
        <w:t xml:space="preserve"> </w:t>
      </w:r>
      <w:r>
        <w:rPr>
          <w:sz w:val="24"/>
        </w:rPr>
        <w:t>and</w:t>
      </w:r>
      <w:r>
        <w:rPr>
          <w:spacing w:val="-5"/>
          <w:sz w:val="24"/>
        </w:rPr>
        <w:t xml:space="preserve"> </w:t>
      </w:r>
      <w:r>
        <w:rPr>
          <w:sz w:val="24"/>
        </w:rPr>
        <w:t>against</w:t>
      </w:r>
      <w:r>
        <w:rPr>
          <w:spacing w:val="-7"/>
          <w:sz w:val="24"/>
        </w:rPr>
        <w:t xml:space="preserve"> </w:t>
      </w:r>
      <w:r>
        <w:rPr>
          <w:sz w:val="24"/>
        </w:rPr>
        <w:t>all</w:t>
      </w:r>
      <w:r>
        <w:rPr>
          <w:spacing w:val="-7"/>
          <w:sz w:val="24"/>
        </w:rPr>
        <w:t xml:space="preserve"> </w:t>
      </w:r>
      <w:r>
        <w:rPr>
          <w:sz w:val="24"/>
        </w:rPr>
        <w:t>losses,</w:t>
      </w:r>
      <w:r>
        <w:rPr>
          <w:spacing w:val="-7"/>
          <w:sz w:val="24"/>
        </w:rPr>
        <w:t xml:space="preserve"> </w:t>
      </w:r>
      <w:r>
        <w:rPr>
          <w:sz w:val="24"/>
        </w:rPr>
        <w:t>costs,</w:t>
      </w:r>
      <w:r>
        <w:rPr>
          <w:spacing w:val="-7"/>
          <w:sz w:val="24"/>
        </w:rPr>
        <w:t xml:space="preserve"> </w:t>
      </w:r>
      <w:r>
        <w:rPr>
          <w:sz w:val="24"/>
        </w:rPr>
        <w:t>damages</w:t>
      </w:r>
      <w:r>
        <w:rPr>
          <w:spacing w:val="-6"/>
          <w:sz w:val="24"/>
        </w:rPr>
        <w:t xml:space="preserve"> </w:t>
      </w:r>
      <w:r>
        <w:rPr>
          <w:sz w:val="24"/>
        </w:rPr>
        <w:t>and</w:t>
      </w:r>
      <w:r>
        <w:rPr>
          <w:spacing w:val="-7"/>
          <w:sz w:val="24"/>
        </w:rPr>
        <w:t xml:space="preserve"> </w:t>
      </w:r>
      <w:r>
        <w:rPr>
          <w:sz w:val="24"/>
        </w:rPr>
        <w:t>expenses (including</w:t>
      </w:r>
      <w:r>
        <w:rPr>
          <w:spacing w:val="-14"/>
          <w:sz w:val="24"/>
        </w:rPr>
        <w:t xml:space="preserve"> </w:t>
      </w:r>
      <w:r>
        <w:rPr>
          <w:sz w:val="24"/>
        </w:rPr>
        <w:t>legal</w:t>
      </w:r>
      <w:r>
        <w:rPr>
          <w:spacing w:val="-11"/>
          <w:sz w:val="24"/>
        </w:rPr>
        <w:t xml:space="preserve"> </w:t>
      </w:r>
      <w:r>
        <w:rPr>
          <w:sz w:val="24"/>
        </w:rPr>
        <w:t>fees</w:t>
      </w:r>
      <w:r>
        <w:rPr>
          <w:spacing w:val="-11"/>
          <w:sz w:val="24"/>
        </w:rPr>
        <w:t xml:space="preserve"> </w:t>
      </w:r>
      <w:r>
        <w:rPr>
          <w:sz w:val="24"/>
        </w:rPr>
        <w:t>and</w:t>
      </w:r>
      <w:r>
        <w:rPr>
          <w:spacing w:val="-9"/>
          <w:sz w:val="24"/>
        </w:rPr>
        <w:t xml:space="preserve"> </w:t>
      </w:r>
      <w:r>
        <w:rPr>
          <w:sz w:val="24"/>
        </w:rPr>
        <w:t>costs),</w:t>
      </w:r>
      <w:r>
        <w:rPr>
          <w:spacing w:val="-11"/>
          <w:sz w:val="24"/>
        </w:rPr>
        <w:t xml:space="preserve"> </w:t>
      </w:r>
      <w:r>
        <w:rPr>
          <w:sz w:val="24"/>
        </w:rPr>
        <w:t>claims,</w:t>
      </w:r>
      <w:r>
        <w:rPr>
          <w:spacing w:val="-11"/>
          <w:sz w:val="24"/>
        </w:rPr>
        <w:t xml:space="preserve"> </w:t>
      </w:r>
      <w:r>
        <w:rPr>
          <w:sz w:val="24"/>
        </w:rPr>
        <w:t>suits,</w:t>
      </w:r>
      <w:r>
        <w:rPr>
          <w:spacing w:val="-11"/>
          <w:sz w:val="24"/>
        </w:rPr>
        <w:t xml:space="preserve"> </w:t>
      </w:r>
      <w:r>
        <w:rPr>
          <w:sz w:val="24"/>
        </w:rPr>
        <w:t>proceedings,</w:t>
      </w:r>
      <w:r>
        <w:rPr>
          <w:spacing w:val="-11"/>
          <w:sz w:val="24"/>
        </w:rPr>
        <w:t xml:space="preserve"> </w:t>
      </w:r>
      <w:r>
        <w:rPr>
          <w:sz w:val="24"/>
        </w:rPr>
        <w:t>demands</w:t>
      </w:r>
      <w:r>
        <w:rPr>
          <w:spacing w:val="-8"/>
          <w:sz w:val="24"/>
        </w:rPr>
        <w:t xml:space="preserve"> </w:t>
      </w:r>
      <w:r>
        <w:rPr>
          <w:sz w:val="24"/>
        </w:rPr>
        <w:t>and</w:t>
      </w:r>
      <w:r>
        <w:rPr>
          <w:spacing w:val="-11"/>
          <w:sz w:val="24"/>
        </w:rPr>
        <w:t xml:space="preserve"> </w:t>
      </w:r>
      <w:r>
        <w:rPr>
          <w:sz w:val="24"/>
        </w:rPr>
        <w:t>liabilities</w:t>
      </w:r>
      <w:r>
        <w:rPr>
          <w:spacing w:val="-11"/>
          <w:sz w:val="24"/>
        </w:rPr>
        <w:t xml:space="preserve"> </w:t>
      </w:r>
      <w:r>
        <w:rPr>
          <w:sz w:val="24"/>
        </w:rPr>
        <w:t>of</w:t>
      </w:r>
      <w:r>
        <w:rPr>
          <w:spacing w:val="-12"/>
          <w:sz w:val="24"/>
        </w:rPr>
        <w:t xml:space="preserve"> </w:t>
      </w:r>
      <w:r>
        <w:rPr>
          <w:sz w:val="24"/>
        </w:rPr>
        <w:t>any kind or nature to the extent arising out of or resulting from acts or omissions of the Service Provider or its employees, officers, agents or subcontractors, in the</w:t>
      </w:r>
      <w:r>
        <w:rPr>
          <w:spacing w:val="-43"/>
          <w:sz w:val="24"/>
        </w:rPr>
        <w:t xml:space="preserve"> </w:t>
      </w:r>
      <w:r>
        <w:rPr>
          <w:sz w:val="24"/>
        </w:rPr>
        <w:t>performance of</w:t>
      </w:r>
      <w:r>
        <w:rPr>
          <w:spacing w:val="-5"/>
          <w:sz w:val="24"/>
        </w:rPr>
        <w:t xml:space="preserve"> </w:t>
      </w:r>
      <w:r>
        <w:rPr>
          <w:sz w:val="24"/>
        </w:rPr>
        <w:t>this</w:t>
      </w:r>
      <w:r>
        <w:rPr>
          <w:spacing w:val="-4"/>
          <w:sz w:val="24"/>
        </w:rPr>
        <w:t xml:space="preserve"> </w:t>
      </w:r>
      <w:r>
        <w:rPr>
          <w:sz w:val="24"/>
        </w:rPr>
        <w:t>Agreement.</w:t>
      </w:r>
      <w:r>
        <w:rPr>
          <w:spacing w:val="-1"/>
          <w:sz w:val="24"/>
        </w:rPr>
        <w:t xml:space="preserve"> </w:t>
      </w:r>
      <w:r>
        <w:rPr>
          <w:sz w:val="24"/>
        </w:rPr>
        <w:t>IOM</w:t>
      </w:r>
      <w:r>
        <w:rPr>
          <w:spacing w:val="-1"/>
          <w:sz w:val="24"/>
        </w:rPr>
        <w:t xml:space="preserve"> </w:t>
      </w:r>
      <w:r>
        <w:rPr>
          <w:sz w:val="24"/>
        </w:rPr>
        <w:t>shall</w:t>
      </w:r>
      <w:r>
        <w:rPr>
          <w:spacing w:val="-3"/>
          <w:sz w:val="24"/>
        </w:rPr>
        <w:t xml:space="preserve"> </w:t>
      </w:r>
      <w:r>
        <w:rPr>
          <w:sz w:val="24"/>
        </w:rPr>
        <w:t>promptly</w:t>
      </w:r>
      <w:r>
        <w:rPr>
          <w:spacing w:val="-9"/>
          <w:sz w:val="24"/>
        </w:rPr>
        <w:t xml:space="preserve"> </w:t>
      </w:r>
      <w:r>
        <w:rPr>
          <w:sz w:val="24"/>
        </w:rPr>
        <w:t>notify</w:t>
      </w:r>
      <w:r>
        <w:rPr>
          <w:spacing w:val="-8"/>
          <w:sz w:val="24"/>
        </w:rPr>
        <w:t xml:space="preserve"> </w:t>
      </w:r>
      <w:r>
        <w:rPr>
          <w:sz w:val="24"/>
        </w:rPr>
        <w:t>the</w:t>
      </w:r>
      <w:r>
        <w:rPr>
          <w:spacing w:val="-2"/>
          <w:sz w:val="24"/>
        </w:rPr>
        <w:t xml:space="preserve"> </w:t>
      </w:r>
      <w:r>
        <w:rPr>
          <w:sz w:val="24"/>
        </w:rPr>
        <w:t>Service</w:t>
      </w:r>
      <w:r>
        <w:rPr>
          <w:spacing w:val="-5"/>
          <w:sz w:val="24"/>
        </w:rPr>
        <w:t xml:space="preserve"> </w:t>
      </w:r>
      <w:r>
        <w:rPr>
          <w:sz w:val="24"/>
        </w:rPr>
        <w:t>Provider</w:t>
      </w:r>
      <w:r>
        <w:rPr>
          <w:spacing w:val="-2"/>
          <w:sz w:val="24"/>
        </w:rPr>
        <w:t xml:space="preserve"> </w:t>
      </w:r>
      <w:r>
        <w:rPr>
          <w:sz w:val="24"/>
        </w:rPr>
        <w:t>of</w:t>
      </w:r>
      <w:r>
        <w:rPr>
          <w:spacing w:val="-2"/>
          <w:sz w:val="24"/>
        </w:rPr>
        <w:t xml:space="preserve"> </w:t>
      </w:r>
      <w:r>
        <w:rPr>
          <w:sz w:val="24"/>
        </w:rPr>
        <w:t>any</w:t>
      </w:r>
      <w:r>
        <w:rPr>
          <w:spacing w:val="-6"/>
          <w:sz w:val="24"/>
        </w:rPr>
        <w:t xml:space="preserve"> </w:t>
      </w:r>
      <w:r>
        <w:rPr>
          <w:sz w:val="24"/>
        </w:rPr>
        <w:t>written</w:t>
      </w:r>
      <w:r>
        <w:rPr>
          <w:spacing w:val="-3"/>
          <w:sz w:val="24"/>
        </w:rPr>
        <w:t xml:space="preserve"> </w:t>
      </w:r>
      <w:r>
        <w:rPr>
          <w:sz w:val="24"/>
        </w:rPr>
        <w:t>claim, loss, or demand for which the Service Provider is responsible under this clause. This indemnity shall survive the expiration or termination of this</w:t>
      </w:r>
      <w:r>
        <w:rPr>
          <w:spacing w:val="-12"/>
          <w:sz w:val="24"/>
        </w:rPr>
        <w:t xml:space="preserve"> </w:t>
      </w:r>
      <w:r>
        <w:rPr>
          <w:sz w:val="24"/>
        </w:rPr>
        <w:t>Agreement.</w:t>
      </w:r>
    </w:p>
    <w:p w14:paraId="284D4B01" w14:textId="77777777" w:rsidR="000952C8" w:rsidRDefault="000952C8">
      <w:pPr>
        <w:pStyle w:val="BodyText"/>
        <w:rPr>
          <w:sz w:val="26"/>
        </w:rPr>
      </w:pPr>
    </w:p>
    <w:p w14:paraId="3843219B" w14:textId="77777777" w:rsidR="000952C8" w:rsidRDefault="00000000">
      <w:pPr>
        <w:pStyle w:val="Heading1"/>
        <w:numPr>
          <w:ilvl w:val="0"/>
          <w:numId w:val="11"/>
        </w:numPr>
        <w:tabs>
          <w:tab w:val="left" w:pos="560"/>
        </w:tabs>
        <w:spacing w:before="218"/>
        <w:ind w:hanging="361"/>
      </w:pPr>
      <w:r>
        <w:t>Waiver</w:t>
      </w:r>
    </w:p>
    <w:p w14:paraId="026D12A6" w14:textId="77777777" w:rsidR="000952C8" w:rsidRDefault="000952C8">
      <w:pPr>
        <w:pStyle w:val="BodyText"/>
        <w:rPr>
          <w:b/>
          <w:sz w:val="26"/>
        </w:rPr>
      </w:pPr>
    </w:p>
    <w:p w14:paraId="2D712DE4" w14:textId="77777777" w:rsidR="000952C8" w:rsidRDefault="00000000">
      <w:pPr>
        <w:pStyle w:val="BodyText"/>
        <w:spacing w:before="217"/>
        <w:ind w:left="559" w:right="118"/>
        <w:jc w:val="both"/>
      </w:pPr>
      <w:r>
        <w:t>Failure by either Party to insist in any one or more instances on a strict performance of any of the</w:t>
      </w:r>
      <w:r>
        <w:rPr>
          <w:spacing w:val="-5"/>
        </w:rPr>
        <w:t xml:space="preserve"> </w:t>
      </w:r>
      <w:r>
        <w:t>provisions</w:t>
      </w:r>
      <w:r>
        <w:rPr>
          <w:spacing w:val="-4"/>
        </w:rPr>
        <w:t xml:space="preserve"> </w:t>
      </w:r>
      <w:r>
        <w:t>of</w:t>
      </w:r>
      <w:r>
        <w:rPr>
          <w:spacing w:val="-4"/>
        </w:rPr>
        <w:t xml:space="preserve"> </w:t>
      </w:r>
      <w:r>
        <w:t>this</w:t>
      </w:r>
      <w:r>
        <w:rPr>
          <w:spacing w:val="-4"/>
        </w:rPr>
        <w:t xml:space="preserve"> </w:t>
      </w:r>
      <w:r>
        <w:t>Agreement</w:t>
      </w:r>
      <w:r>
        <w:rPr>
          <w:spacing w:val="-3"/>
        </w:rPr>
        <w:t xml:space="preserve"> </w:t>
      </w:r>
      <w:r>
        <w:t>shall</w:t>
      </w:r>
      <w:r>
        <w:rPr>
          <w:spacing w:val="-2"/>
        </w:rPr>
        <w:t xml:space="preserve"> </w:t>
      </w:r>
      <w:r>
        <w:t>not</w:t>
      </w:r>
      <w:r>
        <w:rPr>
          <w:spacing w:val="-3"/>
        </w:rPr>
        <w:t xml:space="preserve"> </w:t>
      </w:r>
      <w:r>
        <w:t>constitute</w:t>
      </w:r>
      <w:r>
        <w:rPr>
          <w:spacing w:val="-4"/>
        </w:rPr>
        <w:t xml:space="preserve"> </w:t>
      </w:r>
      <w:r>
        <w:t>a</w:t>
      </w:r>
      <w:r>
        <w:rPr>
          <w:spacing w:val="-4"/>
        </w:rPr>
        <w:t xml:space="preserve"> </w:t>
      </w:r>
      <w:r>
        <w:t>waiver</w:t>
      </w:r>
      <w:r>
        <w:rPr>
          <w:spacing w:val="-5"/>
        </w:rPr>
        <w:t xml:space="preserve"> </w:t>
      </w:r>
      <w:r>
        <w:t>or</w:t>
      </w:r>
      <w:r>
        <w:rPr>
          <w:spacing w:val="-5"/>
        </w:rPr>
        <w:t xml:space="preserve"> </w:t>
      </w:r>
      <w:r>
        <w:t>relinquishment</w:t>
      </w:r>
      <w:r>
        <w:rPr>
          <w:spacing w:val="-2"/>
        </w:rPr>
        <w:t xml:space="preserve"> </w:t>
      </w:r>
      <w:r>
        <w:t>of</w:t>
      </w:r>
      <w:r>
        <w:rPr>
          <w:spacing w:val="-5"/>
        </w:rPr>
        <w:t xml:space="preserve"> </w:t>
      </w:r>
      <w:r>
        <w:t>the</w:t>
      </w:r>
      <w:r>
        <w:rPr>
          <w:spacing w:val="-5"/>
        </w:rPr>
        <w:t xml:space="preserve"> </w:t>
      </w:r>
      <w:r>
        <w:t>right</w:t>
      </w:r>
      <w:r>
        <w:rPr>
          <w:spacing w:val="-2"/>
        </w:rPr>
        <w:t xml:space="preserve"> </w:t>
      </w:r>
      <w:r>
        <w:t>to enforce the provisions of this Agreement in future instances, but this right shall continue and remain in full force and effect.</w:t>
      </w:r>
    </w:p>
    <w:p w14:paraId="69FA5786" w14:textId="77777777" w:rsidR="000952C8" w:rsidRDefault="000952C8">
      <w:pPr>
        <w:jc w:val="both"/>
        <w:sectPr w:rsidR="000952C8">
          <w:pgSz w:w="12240" w:h="15840"/>
          <w:pgMar w:top="1440" w:right="1320" w:bottom="280" w:left="1240" w:header="720" w:footer="720" w:gutter="0"/>
          <w:cols w:space="720"/>
        </w:sectPr>
      </w:pPr>
    </w:p>
    <w:p w14:paraId="43FC9C67" w14:textId="77777777" w:rsidR="000952C8" w:rsidRDefault="00000000">
      <w:pPr>
        <w:pStyle w:val="Heading1"/>
        <w:numPr>
          <w:ilvl w:val="0"/>
          <w:numId w:val="11"/>
        </w:numPr>
        <w:tabs>
          <w:tab w:val="left" w:pos="560"/>
        </w:tabs>
        <w:spacing w:before="71"/>
      </w:pPr>
      <w:r>
        <w:lastRenderedPageBreak/>
        <w:t>Termination</w:t>
      </w:r>
    </w:p>
    <w:p w14:paraId="4D08E466" w14:textId="77777777" w:rsidR="000952C8" w:rsidRDefault="000952C8">
      <w:pPr>
        <w:pStyle w:val="BodyText"/>
        <w:rPr>
          <w:b/>
          <w:sz w:val="26"/>
        </w:rPr>
      </w:pPr>
    </w:p>
    <w:p w14:paraId="692EF3BF" w14:textId="77777777" w:rsidR="000952C8" w:rsidRDefault="00000000">
      <w:pPr>
        <w:pStyle w:val="ListParagraph"/>
        <w:numPr>
          <w:ilvl w:val="1"/>
          <w:numId w:val="2"/>
        </w:numPr>
        <w:tabs>
          <w:tab w:val="left" w:pos="1100"/>
        </w:tabs>
        <w:rPr>
          <w:sz w:val="24"/>
        </w:rPr>
      </w:pPr>
      <w:r>
        <w:rPr>
          <w:sz w:val="24"/>
        </w:rPr>
        <w:t>IOM may terminate this Agreement at any time, in whole or in</w:t>
      </w:r>
      <w:r>
        <w:rPr>
          <w:spacing w:val="-12"/>
          <w:sz w:val="24"/>
        </w:rPr>
        <w:t xml:space="preserve"> </w:t>
      </w:r>
      <w:r>
        <w:rPr>
          <w:sz w:val="24"/>
        </w:rPr>
        <w:t>part.</w:t>
      </w:r>
    </w:p>
    <w:p w14:paraId="4949C64B" w14:textId="77777777" w:rsidR="000952C8" w:rsidRDefault="000952C8">
      <w:pPr>
        <w:pStyle w:val="BodyText"/>
        <w:rPr>
          <w:sz w:val="26"/>
        </w:rPr>
      </w:pPr>
    </w:p>
    <w:p w14:paraId="2E491845" w14:textId="77777777" w:rsidR="000952C8" w:rsidRDefault="00000000">
      <w:pPr>
        <w:pStyle w:val="ListParagraph"/>
        <w:numPr>
          <w:ilvl w:val="1"/>
          <w:numId w:val="2"/>
        </w:numPr>
        <w:tabs>
          <w:tab w:val="left" w:pos="1100"/>
        </w:tabs>
        <w:ind w:right="114"/>
        <w:jc w:val="both"/>
        <w:rPr>
          <w:sz w:val="24"/>
        </w:rPr>
      </w:pPr>
      <w:r>
        <w:rPr>
          <w:sz w:val="24"/>
        </w:rPr>
        <w:t xml:space="preserve">In the event of termination of this Agreement, IOM will only pay for the Services completed in accordance with this Agreement unless otherwise agreed. Other amounts paid in advance will be returned to </w:t>
      </w:r>
      <w:r>
        <w:rPr>
          <w:spacing w:val="-3"/>
          <w:sz w:val="24"/>
        </w:rPr>
        <w:t xml:space="preserve">IOM </w:t>
      </w:r>
      <w:r>
        <w:rPr>
          <w:sz w:val="24"/>
        </w:rPr>
        <w:t>within 7 (seven) days from the date of termination.</w:t>
      </w:r>
    </w:p>
    <w:p w14:paraId="4534CD8E" w14:textId="77777777" w:rsidR="000952C8" w:rsidRDefault="000952C8">
      <w:pPr>
        <w:pStyle w:val="BodyText"/>
        <w:rPr>
          <w:sz w:val="26"/>
        </w:rPr>
      </w:pPr>
    </w:p>
    <w:p w14:paraId="15BEAD29" w14:textId="77777777" w:rsidR="000952C8" w:rsidRDefault="00000000">
      <w:pPr>
        <w:pStyle w:val="ListParagraph"/>
        <w:numPr>
          <w:ilvl w:val="1"/>
          <w:numId w:val="2"/>
        </w:numPr>
        <w:tabs>
          <w:tab w:val="left" w:pos="1100"/>
        </w:tabs>
        <w:ind w:right="121"/>
        <w:jc w:val="both"/>
        <w:rPr>
          <w:sz w:val="24"/>
        </w:rPr>
      </w:pPr>
      <w:r>
        <w:rPr>
          <w:sz w:val="24"/>
        </w:rPr>
        <w:t>Upon any such termination, the Service Provider shall waive any claims for damages including loss of anticipated profits on account</w:t>
      </w:r>
      <w:r>
        <w:rPr>
          <w:spacing w:val="-6"/>
          <w:sz w:val="24"/>
        </w:rPr>
        <w:t xml:space="preserve"> </w:t>
      </w:r>
      <w:r>
        <w:rPr>
          <w:sz w:val="24"/>
        </w:rPr>
        <w:t>thereof.</w:t>
      </w:r>
    </w:p>
    <w:p w14:paraId="4F05B8F0" w14:textId="77777777" w:rsidR="000952C8" w:rsidRDefault="000952C8">
      <w:pPr>
        <w:pStyle w:val="BodyText"/>
        <w:rPr>
          <w:sz w:val="26"/>
        </w:rPr>
      </w:pPr>
    </w:p>
    <w:p w14:paraId="2994AE20" w14:textId="77777777" w:rsidR="000952C8" w:rsidRDefault="000952C8">
      <w:pPr>
        <w:pStyle w:val="BodyText"/>
        <w:rPr>
          <w:sz w:val="26"/>
        </w:rPr>
      </w:pPr>
    </w:p>
    <w:p w14:paraId="47E8BA6C" w14:textId="77777777" w:rsidR="000952C8" w:rsidRDefault="000952C8">
      <w:pPr>
        <w:pStyle w:val="BodyText"/>
        <w:spacing w:before="3"/>
        <w:rPr>
          <w:sz w:val="27"/>
        </w:rPr>
      </w:pPr>
    </w:p>
    <w:p w14:paraId="46448EEF" w14:textId="77777777" w:rsidR="000952C8" w:rsidRDefault="00000000">
      <w:pPr>
        <w:pStyle w:val="Heading1"/>
        <w:numPr>
          <w:ilvl w:val="0"/>
          <w:numId w:val="11"/>
        </w:numPr>
        <w:tabs>
          <w:tab w:val="left" w:pos="560"/>
        </w:tabs>
        <w:spacing w:before="1"/>
      </w:pPr>
      <w:r>
        <w:t>Severability</w:t>
      </w:r>
    </w:p>
    <w:p w14:paraId="4F2C4E86" w14:textId="77777777" w:rsidR="000952C8" w:rsidRDefault="000952C8">
      <w:pPr>
        <w:pStyle w:val="BodyText"/>
        <w:rPr>
          <w:b/>
          <w:sz w:val="26"/>
        </w:rPr>
      </w:pPr>
    </w:p>
    <w:p w14:paraId="71CD5380" w14:textId="77777777" w:rsidR="000952C8" w:rsidRDefault="00000000">
      <w:pPr>
        <w:pStyle w:val="BodyText"/>
        <w:spacing w:before="217"/>
        <w:ind w:left="559" w:right="104"/>
      </w:pPr>
      <w:r>
        <w:t>If any part of this Agreement is found to be invalid or unenforceable, that part will be severed from this Agreement and the remainder of the Agreement shall remain in full force.</w:t>
      </w:r>
    </w:p>
    <w:p w14:paraId="6D095A1F" w14:textId="77777777" w:rsidR="000952C8" w:rsidRDefault="000952C8">
      <w:pPr>
        <w:pStyle w:val="BodyText"/>
        <w:rPr>
          <w:sz w:val="26"/>
        </w:rPr>
      </w:pPr>
    </w:p>
    <w:p w14:paraId="1AD34496" w14:textId="77777777" w:rsidR="000952C8" w:rsidRDefault="00000000">
      <w:pPr>
        <w:pStyle w:val="Heading1"/>
        <w:numPr>
          <w:ilvl w:val="0"/>
          <w:numId w:val="11"/>
        </w:numPr>
        <w:tabs>
          <w:tab w:val="left" w:pos="560"/>
        </w:tabs>
      </w:pPr>
      <w:r>
        <w:t>Entirety</w:t>
      </w:r>
    </w:p>
    <w:p w14:paraId="35FAE291" w14:textId="77777777" w:rsidR="000952C8" w:rsidRDefault="000952C8">
      <w:pPr>
        <w:pStyle w:val="BodyText"/>
        <w:rPr>
          <w:b/>
          <w:sz w:val="26"/>
        </w:rPr>
      </w:pPr>
    </w:p>
    <w:p w14:paraId="74D2B7BA" w14:textId="77777777" w:rsidR="000952C8" w:rsidRDefault="00000000">
      <w:pPr>
        <w:pStyle w:val="BodyText"/>
        <w:spacing w:before="217"/>
        <w:ind w:left="560"/>
      </w:pPr>
      <w:r>
        <w:t>This Agreement embodies the entire agreement between the Parties and supersedes all prior agreements and understandings, if any, relating to the subject matter of this Agreement.</w:t>
      </w:r>
    </w:p>
    <w:p w14:paraId="52DF5FB8" w14:textId="77777777" w:rsidR="000952C8" w:rsidRDefault="000952C8">
      <w:pPr>
        <w:pStyle w:val="BodyText"/>
        <w:rPr>
          <w:sz w:val="26"/>
        </w:rPr>
      </w:pPr>
    </w:p>
    <w:p w14:paraId="5E67E724" w14:textId="77777777" w:rsidR="000952C8" w:rsidRDefault="000952C8">
      <w:pPr>
        <w:pStyle w:val="BodyText"/>
        <w:rPr>
          <w:sz w:val="26"/>
        </w:rPr>
      </w:pPr>
    </w:p>
    <w:p w14:paraId="531B2CFD" w14:textId="77777777" w:rsidR="000952C8" w:rsidRDefault="000952C8">
      <w:pPr>
        <w:pStyle w:val="BodyText"/>
        <w:spacing w:before="8"/>
        <w:rPr>
          <w:sz w:val="27"/>
        </w:rPr>
      </w:pPr>
    </w:p>
    <w:p w14:paraId="5499C8BD" w14:textId="77777777" w:rsidR="000952C8" w:rsidRDefault="00000000">
      <w:pPr>
        <w:pStyle w:val="Heading2"/>
        <w:numPr>
          <w:ilvl w:val="0"/>
          <w:numId w:val="11"/>
        </w:numPr>
        <w:tabs>
          <w:tab w:val="left" w:pos="560"/>
        </w:tabs>
        <w:rPr>
          <w:color w:val="0000FF"/>
        </w:rPr>
      </w:pPr>
      <w:r>
        <w:rPr>
          <w:color w:val="0000FF"/>
        </w:rPr>
        <w:t>Special Provisions</w:t>
      </w:r>
      <w:r>
        <w:rPr>
          <w:color w:val="0000FF"/>
          <w:spacing w:val="-1"/>
        </w:rPr>
        <w:t xml:space="preserve"> </w:t>
      </w:r>
      <w:r>
        <w:rPr>
          <w:color w:val="0000FF"/>
        </w:rPr>
        <w:t>(Optional)</w:t>
      </w:r>
    </w:p>
    <w:p w14:paraId="2AB6EAE8" w14:textId="77777777" w:rsidR="000952C8" w:rsidRDefault="000952C8">
      <w:pPr>
        <w:pStyle w:val="BodyText"/>
        <w:spacing w:before="7"/>
        <w:rPr>
          <w:b/>
          <w:i/>
          <w:sz w:val="23"/>
        </w:rPr>
      </w:pPr>
    </w:p>
    <w:p w14:paraId="465E7D81" w14:textId="77777777" w:rsidR="000952C8" w:rsidRDefault="00000000">
      <w:pPr>
        <w:spacing w:line="278" w:lineRule="auto"/>
        <w:ind w:left="560" w:right="274"/>
        <w:rPr>
          <w:i/>
          <w:sz w:val="24"/>
        </w:rPr>
      </w:pPr>
      <w:r>
        <w:rPr>
          <w:i/>
          <w:color w:val="0000FF"/>
          <w:sz w:val="24"/>
        </w:rPr>
        <w:t>Due to the requirements of the Donor financing the Project, the Implementing Partner shall agree and accept the following provisions:</w:t>
      </w:r>
    </w:p>
    <w:p w14:paraId="320192AF" w14:textId="77777777" w:rsidR="000952C8" w:rsidRDefault="00000000">
      <w:pPr>
        <w:spacing w:before="195" w:line="278" w:lineRule="auto"/>
        <w:ind w:left="560" w:right="104"/>
        <w:rPr>
          <w:i/>
          <w:sz w:val="24"/>
        </w:rPr>
      </w:pPr>
      <w:r>
        <w:rPr>
          <w:i/>
          <w:color w:val="0000FF"/>
          <w:sz w:val="24"/>
        </w:rPr>
        <w:t xml:space="preserve">[Insert all donor requirements which must be flown down to IOM’s implementing partners and subcontractors. In case of any doubt, please contact </w:t>
      </w:r>
      <w:hyperlink r:id="rId5">
        <w:r>
          <w:rPr>
            <w:i/>
            <w:color w:val="0000FF"/>
            <w:sz w:val="24"/>
          </w:rPr>
          <w:t>LEGContracts@iom.int</w:t>
        </w:r>
      </w:hyperlink>
      <w:r>
        <w:rPr>
          <w:i/>
          <w:color w:val="0000FF"/>
          <w:sz w:val="24"/>
        </w:rPr>
        <w:t>]</w:t>
      </w:r>
    </w:p>
    <w:p w14:paraId="01650EBB" w14:textId="77777777" w:rsidR="000952C8" w:rsidRDefault="000952C8">
      <w:pPr>
        <w:spacing w:line="278" w:lineRule="auto"/>
        <w:rPr>
          <w:sz w:val="24"/>
        </w:rPr>
        <w:sectPr w:rsidR="000952C8">
          <w:pgSz w:w="12240" w:h="15840"/>
          <w:pgMar w:top="1440" w:right="1320" w:bottom="280" w:left="1240" w:header="720" w:footer="720" w:gutter="0"/>
          <w:cols w:space="720"/>
        </w:sectPr>
      </w:pPr>
    </w:p>
    <w:p w14:paraId="1CF2D688" w14:textId="77777777" w:rsidR="000952C8" w:rsidRDefault="00000000">
      <w:pPr>
        <w:pStyle w:val="Heading1"/>
        <w:numPr>
          <w:ilvl w:val="0"/>
          <w:numId w:val="11"/>
        </w:numPr>
        <w:tabs>
          <w:tab w:val="left" w:pos="560"/>
        </w:tabs>
        <w:spacing w:before="71"/>
      </w:pPr>
      <w:r>
        <w:lastRenderedPageBreak/>
        <w:t>Final</w:t>
      </w:r>
      <w:r>
        <w:rPr>
          <w:spacing w:val="-1"/>
        </w:rPr>
        <w:t xml:space="preserve"> </w:t>
      </w:r>
      <w:r>
        <w:t>clauses</w:t>
      </w:r>
    </w:p>
    <w:p w14:paraId="2B1CD488" w14:textId="77777777" w:rsidR="000952C8" w:rsidRDefault="000952C8">
      <w:pPr>
        <w:pStyle w:val="BodyText"/>
        <w:rPr>
          <w:b/>
          <w:sz w:val="26"/>
        </w:rPr>
      </w:pPr>
    </w:p>
    <w:p w14:paraId="0C12426F" w14:textId="77777777" w:rsidR="000952C8" w:rsidRDefault="000952C8">
      <w:pPr>
        <w:pStyle w:val="BodyText"/>
        <w:spacing w:before="6"/>
        <w:rPr>
          <w:b/>
          <w:sz w:val="29"/>
        </w:rPr>
      </w:pPr>
    </w:p>
    <w:p w14:paraId="338B5010" w14:textId="77777777" w:rsidR="000952C8" w:rsidRDefault="00000000">
      <w:pPr>
        <w:pStyle w:val="ListParagraph"/>
        <w:numPr>
          <w:ilvl w:val="1"/>
          <w:numId w:val="1"/>
        </w:numPr>
        <w:tabs>
          <w:tab w:val="left" w:pos="1100"/>
        </w:tabs>
        <w:spacing w:before="0" w:line="276" w:lineRule="auto"/>
        <w:ind w:right="415"/>
        <w:rPr>
          <w:sz w:val="24"/>
        </w:rPr>
      </w:pPr>
      <w:r>
        <w:rPr>
          <w:sz w:val="24"/>
        </w:rPr>
        <w:t xml:space="preserve">This Agreement will enter into force upon signature by both Parties. </w:t>
      </w:r>
      <w:r>
        <w:rPr>
          <w:spacing w:val="-3"/>
          <w:sz w:val="24"/>
        </w:rPr>
        <w:t xml:space="preserve">It </w:t>
      </w:r>
      <w:r>
        <w:rPr>
          <w:sz w:val="24"/>
        </w:rPr>
        <w:t>will remain in force until completion of all obligations of the Parties under this Agreement unless terminated earlier in accordance with Article</w:t>
      </w:r>
      <w:r>
        <w:rPr>
          <w:spacing w:val="-3"/>
          <w:sz w:val="24"/>
        </w:rPr>
        <w:t xml:space="preserve"> </w:t>
      </w:r>
      <w:r>
        <w:rPr>
          <w:sz w:val="24"/>
        </w:rPr>
        <w:t>17.</w:t>
      </w:r>
    </w:p>
    <w:p w14:paraId="028B4CB2" w14:textId="77777777" w:rsidR="000952C8" w:rsidRDefault="000952C8">
      <w:pPr>
        <w:pStyle w:val="BodyText"/>
        <w:rPr>
          <w:sz w:val="26"/>
        </w:rPr>
      </w:pPr>
    </w:p>
    <w:p w14:paraId="350A0073" w14:textId="77777777" w:rsidR="000952C8" w:rsidRDefault="000952C8">
      <w:pPr>
        <w:pStyle w:val="BodyText"/>
        <w:spacing w:before="7"/>
        <w:rPr>
          <w:sz w:val="36"/>
        </w:rPr>
      </w:pPr>
    </w:p>
    <w:p w14:paraId="5BC00B51" w14:textId="77777777" w:rsidR="000952C8" w:rsidRDefault="00000000">
      <w:pPr>
        <w:pStyle w:val="ListParagraph"/>
        <w:numPr>
          <w:ilvl w:val="1"/>
          <w:numId w:val="1"/>
        </w:numPr>
        <w:tabs>
          <w:tab w:val="left" w:pos="1100"/>
        </w:tabs>
        <w:spacing w:before="1"/>
        <w:rPr>
          <w:sz w:val="24"/>
        </w:rPr>
      </w:pPr>
      <w:r>
        <w:rPr>
          <w:sz w:val="24"/>
        </w:rPr>
        <w:t>Amendments may be made by mutual agreement in writing between the</w:t>
      </w:r>
      <w:r>
        <w:rPr>
          <w:spacing w:val="-18"/>
          <w:sz w:val="24"/>
        </w:rPr>
        <w:t xml:space="preserve"> </w:t>
      </w:r>
      <w:r>
        <w:rPr>
          <w:sz w:val="24"/>
        </w:rPr>
        <w:t>Parties.</w:t>
      </w:r>
    </w:p>
    <w:p w14:paraId="717EF8DA" w14:textId="77777777" w:rsidR="000952C8" w:rsidRDefault="000952C8">
      <w:pPr>
        <w:pStyle w:val="BodyText"/>
        <w:rPr>
          <w:sz w:val="26"/>
        </w:rPr>
      </w:pPr>
    </w:p>
    <w:p w14:paraId="2F1DC439" w14:textId="77777777" w:rsidR="000952C8" w:rsidRDefault="000952C8">
      <w:pPr>
        <w:pStyle w:val="BodyText"/>
        <w:rPr>
          <w:sz w:val="26"/>
        </w:rPr>
      </w:pPr>
    </w:p>
    <w:p w14:paraId="23FD9075" w14:textId="77777777" w:rsidR="000952C8" w:rsidRDefault="000952C8">
      <w:pPr>
        <w:pStyle w:val="BodyText"/>
        <w:rPr>
          <w:sz w:val="26"/>
        </w:rPr>
      </w:pPr>
    </w:p>
    <w:p w14:paraId="519B927F" w14:textId="77777777" w:rsidR="000952C8" w:rsidRDefault="000952C8">
      <w:pPr>
        <w:pStyle w:val="BodyText"/>
        <w:rPr>
          <w:sz w:val="26"/>
        </w:rPr>
      </w:pPr>
    </w:p>
    <w:p w14:paraId="5850029A" w14:textId="77777777" w:rsidR="000952C8" w:rsidRDefault="000952C8">
      <w:pPr>
        <w:pStyle w:val="BodyText"/>
        <w:rPr>
          <w:sz w:val="26"/>
        </w:rPr>
      </w:pPr>
    </w:p>
    <w:p w14:paraId="1080C070" w14:textId="77777777" w:rsidR="000952C8" w:rsidRDefault="000952C8">
      <w:pPr>
        <w:pStyle w:val="BodyText"/>
        <w:spacing w:before="7"/>
        <w:rPr>
          <w:sz w:val="28"/>
        </w:rPr>
      </w:pPr>
    </w:p>
    <w:p w14:paraId="36635125" w14:textId="77777777" w:rsidR="000952C8" w:rsidRDefault="00000000">
      <w:pPr>
        <w:pStyle w:val="BodyText"/>
        <w:ind w:left="200"/>
      </w:pPr>
      <w:r>
        <w:t>Signed in duplicate in English, on the dates and at the places indicated below.</w:t>
      </w:r>
    </w:p>
    <w:p w14:paraId="1B2CC4B9" w14:textId="77777777" w:rsidR="000952C8" w:rsidRDefault="000952C8">
      <w:pPr>
        <w:pStyle w:val="BodyText"/>
        <w:rPr>
          <w:sz w:val="20"/>
        </w:rPr>
      </w:pPr>
    </w:p>
    <w:p w14:paraId="1F839D3D" w14:textId="77777777" w:rsidR="000952C8" w:rsidRDefault="000952C8">
      <w:pPr>
        <w:pStyle w:val="BodyText"/>
        <w:rPr>
          <w:sz w:val="20"/>
        </w:rPr>
      </w:pPr>
    </w:p>
    <w:p w14:paraId="1733F133" w14:textId="77777777" w:rsidR="000952C8" w:rsidRDefault="000952C8">
      <w:pPr>
        <w:pStyle w:val="BodyText"/>
        <w:rPr>
          <w:sz w:val="20"/>
        </w:rPr>
      </w:pPr>
    </w:p>
    <w:p w14:paraId="3EB8E24E" w14:textId="77777777" w:rsidR="000952C8" w:rsidRDefault="000952C8">
      <w:pPr>
        <w:pStyle w:val="BodyText"/>
        <w:rPr>
          <w:sz w:val="20"/>
        </w:rPr>
      </w:pPr>
    </w:p>
    <w:p w14:paraId="55CEADB1" w14:textId="77777777" w:rsidR="000952C8" w:rsidRDefault="000952C8">
      <w:pPr>
        <w:pStyle w:val="BodyText"/>
        <w:rPr>
          <w:sz w:val="20"/>
        </w:rPr>
      </w:pPr>
    </w:p>
    <w:p w14:paraId="74EA3398" w14:textId="77777777" w:rsidR="000952C8" w:rsidRDefault="000952C8">
      <w:pPr>
        <w:pStyle w:val="BodyText"/>
        <w:spacing w:before="8"/>
        <w:rPr>
          <w:sz w:val="11"/>
        </w:rPr>
      </w:pPr>
    </w:p>
    <w:tbl>
      <w:tblPr>
        <w:tblW w:w="0" w:type="auto"/>
        <w:tblInd w:w="115" w:type="dxa"/>
        <w:tblLayout w:type="fixed"/>
        <w:tblCellMar>
          <w:left w:w="0" w:type="dxa"/>
          <w:right w:w="0" w:type="dxa"/>
        </w:tblCellMar>
        <w:tblLook w:val="01E0" w:firstRow="1" w:lastRow="1" w:firstColumn="1" w:lastColumn="1" w:noHBand="0" w:noVBand="0"/>
      </w:tblPr>
      <w:tblGrid>
        <w:gridCol w:w="3830"/>
        <w:gridCol w:w="4269"/>
      </w:tblGrid>
      <w:tr w:rsidR="000952C8" w14:paraId="2911F455" w14:textId="77777777">
        <w:trPr>
          <w:trHeight w:val="1320"/>
        </w:trPr>
        <w:tc>
          <w:tcPr>
            <w:tcW w:w="3830" w:type="dxa"/>
          </w:tcPr>
          <w:p w14:paraId="57CA3552" w14:textId="77777777" w:rsidR="000952C8" w:rsidRDefault="00000000">
            <w:pPr>
              <w:pStyle w:val="TableParagraph"/>
              <w:spacing w:line="266" w:lineRule="exact"/>
              <w:ind w:left="200"/>
              <w:rPr>
                <w:i/>
                <w:sz w:val="24"/>
              </w:rPr>
            </w:pPr>
            <w:r>
              <w:rPr>
                <w:i/>
                <w:sz w:val="24"/>
              </w:rPr>
              <w:t>For and on behalf of</w:t>
            </w:r>
          </w:p>
          <w:p w14:paraId="036C623C" w14:textId="77777777" w:rsidR="000952C8" w:rsidRDefault="00000000">
            <w:pPr>
              <w:pStyle w:val="TableParagraph"/>
              <w:spacing w:before="120" w:line="343" w:lineRule="auto"/>
              <w:ind w:left="200" w:right="637"/>
              <w:rPr>
                <w:sz w:val="24"/>
              </w:rPr>
            </w:pPr>
            <w:r>
              <w:rPr>
                <w:sz w:val="24"/>
              </w:rPr>
              <w:t>The International Organization for Migration</w:t>
            </w:r>
          </w:p>
        </w:tc>
        <w:tc>
          <w:tcPr>
            <w:tcW w:w="4269" w:type="dxa"/>
          </w:tcPr>
          <w:p w14:paraId="70014A4C" w14:textId="77777777" w:rsidR="000952C8" w:rsidRDefault="00000000">
            <w:pPr>
              <w:pStyle w:val="TableParagraph"/>
              <w:spacing w:line="266" w:lineRule="exact"/>
              <w:ind w:left="630"/>
              <w:rPr>
                <w:i/>
                <w:sz w:val="24"/>
              </w:rPr>
            </w:pPr>
            <w:r>
              <w:rPr>
                <w:i/>
                <w:sz w:val="24"/>
              </w:rPr>
              <w:t>For and on behalf of</w:t>
            </w:r>
          </w:p>
          <w:p w14:paraId="7C8C2FC8" w14:textId="77777777" w:rsidR="000952C8" w:rsidRDefault="00000000">
            <w:pPr>
              <w:pStyle w:val="TableParagraph"/>
              <w:spacing w:before="120"/>
              <w:ind w:left="630"/>
              <w:rPr>
                <w:i/>
                <w:sz w:val="24"/>
              </w:rPr>
            </w:pPr>
            <w:r>
              <w:rPr>
                <w:i/>
                <w:color w:val="0000FF"/>
                <w:sz w:val="24"/>
              </w:rPr>
              <w:t>[Full name of the Service Provider]</w:t>
            </w:r>
          </w:p>
        </w:tc>
      </w:tr>
      <w:tr w:rsidR="000952C8" w14:paraId="4881466C" w14:textId="77777777">
        <w:trPr>
          <w:trHeight w:val="990"/>
        </w:trPr>
        <w:tc>
          <w:tcPr>
            <w:tcW w:w="3830" w:type="dxa"/>
          </w:tcPr>
          <w:p w14:paraId="30D73147" w14:textId="77777777" w:rsidR="000952C8" w:rsidRDefault="000952C8">
            <w:pPr>
              <w:pStyle w:val="TableParagraph"/>
              <w:spacing w:before="11"/>
              <w:rPr>
                <w:sz w:val="21"/>
              </w:rPr>
            </w:pPr>
          </w:p>
          <w:p w14:paraId="4A8A46CF" w14:textId="77777777" w:rsidR="000952C8" w:rsidRDefault="00000000">
            <w:pPr>
              <w:pStyle w:val="TableParagraph"/>
              <w:ind w:left="200"/>
              <w:rPr>
                <w:sz w:val="24"/>
              </w:rPr>
            </w:pPr>
            <w:r>
              <w:rPr>
                <w:sz w:val="24"/>
              </w:rPr>
              <w:t>Signature</w:t>
            </w:r>
          </w:p>
        </w:tc>
        <w:tc>
          <w:tcPr>
            <w:tcW w:w="4269" w:type="dxa"/>
          </w:tcPr>
          <w:p w14:paraId="35CB611F" w14:textId="77777777" w:rsidR="000952C8" w:rsidRDefault="000952C8">
            <w:pPr>
              <w:pStyle w:val="TableParagraph"/>
              <w:spacing w:before="11"/>
              <w:rPr>
                <w:sz w:val="21"/>
              </w:rPr>
            </w:pPr>
          </w:p>
          <w:p w14:paraId="5659A7A5" w14:textId="77777777" w:rsidR="000952C8" w:rsidRDefault="00000000">
            <w:pPr>
              <w:pStyle w:val="TableParagraph"/>
              <w:ind w:left="630"/>
              <w:rPr>
                <w:sz w:val="24"/>
              </w:rPr>
            </w:pPr>
            <w:r>
              <w:rPr>
                <w:sz w:val="24"/>
              </w:rPr>
              <w:t>Signature</w:t>
            </w:r>
          </w:p>
        </w:tc>
      </w:tr>
      <w:tr w:rsidR="000952C8" w14:paraId="58AF9D10" w14:textId="77777777">
        <w:trPr>
          <w:trHeight w:val="2310"/>
        </w:trPr>
        <w:tc>
          <w:tcPr>
            <w:tcW w:w="3830" w:type="dxa"/>
          </w:tcPr>
          <w:p w14:paraId="22778324" w14:textId="77777777" w:rsidR="000952C8" w:rsidRDefault="000952C8">
            <w:pPr>
              <w:pStyle w:val="TableParagraph"/>
              <w:rPr>
                <w:sz w:val="20"/>
              </w:rPr>
            </w:pPr>
          </w:p>
          <w:p w14:paraId="5DEEB0C0" w14:textId="77777777" w:rsidR="000952C8" w:rsidRDefault="000952C8">
            <w:pPr>
              <w:pStyle w:val="TableParagraph"/>
              <w:rPr>
                <w:sz w:val="20"/>
              </w:rPr>
            </w:pPr>
          </w:p>
          <w:p w14:paraId="28FFAA31" w14:textId="77777777" w:rsidR="000952C8" w:rsidRDefault="000952C8">
            <w:pPr>
              <w:pStyle w:val="TableParagraph"/>
              <w:spacing w:before="3" w:after="1"/>
            </w:pPr>
          </w:p>
          <w:p w14:paraId="7330D79D" w14:textId="77777777" w:rsidR="000952C8" w:rsidRDefault="00000000">
            <w:pPr>
              <w:pStyle w:val="TableParagraph"/>
              <w:spacing w:line="20" w:lineRule="exact"/>
              <w:ind w:left="195"/>
              <w:rPr>
                <w:sz w:val="2"/>
              </w:rPr>
            </w:pPr>
            <w:r>
              <w:rPr>
                <w:sz w:val="2"/>
              </w:rPr>
            </w:r>
            <w:r>
              <w:rPr>
                <w:sz w:val="2"/>
              </w:rPr>
              <w:pict w14:anchorId="2CD2C37E">
                <v:group id="_x0000_s1028" style="width:150pt;height:.5pt;mso-position-horizontal-relative:char;mso-position-vertical-relative:line" coordsize="3000,10">
                  <v:line id="_x0000_s1029" style="position:absolute" from="0,5" to="3000,5" strokecolor="#0000fe" strokeweight=".17356mm"/>
                  <w10:wrap type="none"/>
                  <w10:anchorlock/>
                </v:group>
              </w:pict>
            </w:r>
          </w:p>
          <w:p w14:paraId="33CC9C9E" w14:textId="77777777" w:rsidR="000952C8" w:rsidRDefault="00000000">
            <w:pPr>
              <w:pStyle w:val="TableParagraph"/>
              <w:spacing w:line="390" w:lineRule="atLeast"/>
              <w:ind w:left="200" w:right="2809"/>
              <w:rPr>
                <w:i/>
                <w:sz w:val="24"/>
              </w:rPr>
            </w:pPr>
            <w:r>
              <w:rPr>
                <w:i/>
                <w:color w:val="0000FF"/>
                <w:sz w:val="24"/>
              </w:rPr>
              <w:t>Name Position Date Place</w:t>
            </w:r>
          </w:p>
        </w:tc>
        <w:tc>
          <w:tcPr>
            <w:tcW w:w="4269" w:type="dxa"/>
          </w:tcPr>
          <w:p w14:paraId="4BA13988" w14:textId="77777777" w:rsidR="000952C8" w:rsidRDefault="000952C8">
            <w:pPr>
              <w:pStyle w:val="TableParagraph"/>
              <w:rPr>
                <w:sz w:val="20"/>
              </w:rPr>
            </w:pPr>
          </w:p>
          <w:p w14:paraId="0328F1F9" w14:textId="77777777" w:rsidR="000952C8" w:rsidRDefault="000952C8">
            <w:pPr>
              <w:pStyle w:val="TableParagraph"/>
              <w:rPr>
                <w:sz w:val="20"/>
              </w:rPr>
            </w:pPr>
          </w:p>
          <w:p w14:paraId="54D78F95" w14:textId="77777777" w:rsidR="000952C8" w:rsidRDefault="000952C8">
            <w:pPr>
              <w:pStyle w:val="TableParagraph"/>
              <w:spacing w:before="3" w:after="1"/>
            </w:pPr>
          </w:p>
          <w:p w14:paraId="6CAC34D3" w14:textId="77777777" w:rsidR="000952C8" w:rsidRDefault="00000000">
            <w:pPr>
              <w:pStyle w:val="TableParagraph"/>
              <w:spacing w:line="20" w:lineRule="exact"/>
              <w:ind w:left="625"/>
              <w:rPr>
                <w:sz w:val="2"/>
              </w:rPr>
            </w:pPr>
            <w:r>
              <w:rPr>
                <w:sz w:val="2"/>
              </w:rPr>
            </w:r>
            <w:r>
              <w:rPr>
                <w:sz w:val="2"/>
              </w:rPr>
              <w:pict w14:anchorId="74245F9A">
                <v:group id="_x0000_s1026" style="width:168pt;height:.5pt;mso-position-horizontal-relative:char;mso-position-vertical-relative:line" coordsize="3360,10">
                  <v:line id="_x0000_s1027" style="position:absolute" from="0,5" to="3360,5" strokecolor="#0000fe" strokeweight=".17356mm"/>
                  <w10:wrap type="none"/>
                  <w10:anchorlock/>
                </v:group>
              </w:pict>
            </w:r>
          </w:p>
          <w:p w14:paraId="25737080" w14:textId="77777777" w:rsidR="000952C8" w:rsidRDefault="00000000">
            <w:pPr>
              <w:pStyle w:val="TableParagraph"/>
              <w:spacing w:line="390" w:lineRule="atLeast"/>
              <w:ind w:left="630" w:right="2818"/>
              <w:rPr>
                <w:i/>
                <w:sz w:val="24"/>
              </w:rPr>
            </w:pPr>
            <w:r>
              <w:rPr>
                <w:i/>
                <w:color w:val="0000FF"/>
                <w:sz w:val="24"/>
              </w:rPr>
              <w:t>Name Position Date Place</w:t>
            </w:r>
          </w:p>
        </w:tc>
      </w:tr>
    </w:tbl>
    <w:p w14:paraId="6429625A" w14:textId="77777777" w:rsidR="00DD0A9E" w:rsidRDefault="00DD0A9E"/>
    <w:sectPr w:rsidR="00DD0A9E">
      <w:pgSz w:w="12240" w:h="15840"/>
      <w:pgMar w:top="1440" w:right="13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05AC8"/>
    <w:multiLevelType w:val="multilevel"/>
    <w:tmpl w:val="D5FE1C58"/>
    <w:lvl w:ilvl="0">
      <w:start w:val="3"/>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1" w15:restartNumberingAfterBreak="0">
    <w:nsid w:val="33434D02"/>
    <w:multiLevelType w:val="multilevel"/>
    <w:tmpl w:val="11F0A684"/>
    <w:lvl w:ilvl="0">
      <w:start w:val="15"/>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2" w15:restartNumberingAfterBreak="0">
    <w:nsid w:val="383C0CC0"/>
    <w:multiLevelType w:val="hybridMultilevel"/>
    <w:tmpl w:val="87CC0D6E"/>
    <w:lvl w:ilvl="0" w:tplc="BB322526">
      <w:start w:val="1"/>
      <w:numFmt w:val="lowerLetter"/>
      <w:lvlText w:val="%1)"/>
      <w:lvlJc w:val="left"/>
      <w:pPr>
        <w:ind w:left="1280" w:hanging="360"/>
        <w:jc w:val="left"/>
      </w:pPr>
      <w:rPr>
        <w:rFonts w:ascii="Times New Roman" w:eastAsia="Times New Roman" w:hAnsi="Times New Roman" w:cs="Times New Roman" w:hint="default"/>
        <w:spacing w:val="-1"/>
        <w:w w:val="99"/>
        <w:sz w:val="24"/>
        <w:szCs w:val="24"/>
        <w:lang w:val="en-US" w:eastAsia="en-US" w:bidi="ar-SA"/>
      </w:rPr>
    </w:lvl>
    <w:lvl w:ilvl="1" w:tplc="94E6D888">
      <w:start w:val="1"/>
      <w:numFmt w:val="decimal"/>
      <w:lvlText w:val="%2."/>
      <w:lvlJc w:val="left"/>
      <w:pPr>
        <w:ind w:left="2000" w:hanging="360"/>
        <w:jc w:val="left"/>
      </w:pPr>
      <w:rPr>
        <w:rFonts w:ascii="Times New Roman" w:eastAsia="Times New Roman" w:hAnsi="Times New Roman" w:cs="Times New Roman" w:hint="default"/>
        <w:w w:val="100"/>
        <w:sz w:val="24"/>
        <w:szCs w:val="24"/>
        <w:lang w:val="en-US" w:eastAsia="en-US" w:bidi="ar-SA"/>
      </w:rPr>
    </w:lvl>
    <w:lvl w:ilvl="2" w:tplc="962EF31A">
      <w:numFmt w:val="bullet"/>
      <w:lvlText w:val="•"/>
      <w:lvlJc w:val="left"/>
      <w:pPr>
        <w:ind w:left="2853" w:hanging="360"/>
      </w:pPr>
      <w:rPr>
        <w:rFonts w:hint="default"/>
        <w:lang w:val="en-US" w:eastAsia="en-US" w:bidi="ar-SA"/>
      </w:rPr>
    </w:lvl>
    <w:lvl w:ilvl="3" w:tplc="AF4224B2">
      <w:numFmt w:val="bullet"/>
      <w:lvlText w:val="•"/>
      <w:lvlJc w:val="left"/>
      <w:pPr>
        <w:ind w:left="3706" w:hanging="360"/>
      </w:pPr>
      <w:rPr>
        <w:rFonts w:hint="default"/>
        <w:lang w:val="en-US" w:eastAsia="en-US" w:bidi="ar-SA"/>
      </w:rPr>
    </w:lvl>
    <w:lvl w:ilvl="4" w:tplc="4372D630">
      <w:numFmt w:val="bullet"/>
      <w:lvlText w:val="•"/>
      <w:lvlJc w:val="left"/>
      <w:pPr>
        <w:ind w:left="4560" w:hanging="360"/>
      </w:pPr>
      <w:rPr>
        <w:rFonts w:hint="default"/>
        <w:lang w:val="en-US" w:eastAsia="en-US" w:bidi="ar-SA"/>
      </w:rPr>
    </w:lvl>
    <w:lvl w:ilvl="5" w:tplc="6CFEAA72">
      <w:numFmt w:val="bullet"/>
      <w:lvlText w:val="•"/>
      <w:lvlJc w:val="left"/>
      <w:pPr>
        <w:ind w:left="5413" w:hanging="360"/>
      </w:pPr>
      <w:rPr>
        <w:rFonts w:hint="default"/>
        <w:lang w:val="en-US" w:eastAsia="en-US" w:bidi="ar-SA"/>
      </w:rPr>
    </w:lvl>
    <w:lvl w:ilvl="6" w:tplc="8ACE9042">
      <w:numFmt w:val="bullet"/>
      <w:lvlText w:val="•"/>
      <w:lvlJc w:val="left"/>
      <w:pPr>
        <w:ind w:left="6266" w:hanging="360"/>
      </w:pPr>
      <w:rPr>
        <w:rFonts w:hint="default"/>
        <w:lang w:val="en-US" w:eastAsia="en-US" w:bidi="ar-SA"/>
      </w:rPr>
    </w:lvl>
    <w:lvl w:ilvl="7" w:tplc="D8AAA05A">
      <w:numFmt w:val="bullet"/>
      <w:lvlText w:val="•"/>
      <w:lvlJc w:val="left"/>
      <w:pPr>
        <w:ind w:left="7120" w:hanging="360"/>
      </w:pPr>
      <w:rPr>
        <w:rFonts w:hint="default"/>
        <w:lang w:val="en-US" w:eastAsia="en-US" w:bidi="ar-SA"/>
      </w:rPr>
    </w:lvl>
    <w:lvl w:ilvl="8" w:tplc="1136AF22">
      <w:numFmt w:val="bullet"/>
      <w:lvlText w:val="•"/>
      <w:lvlJc w:val="left"/>
      <w:pPr>
        <w:ind w:left="7973" w:hanging="360"/>
      </w:pPr>
      <w:rPr>
        <w:rFonts w:hint="default"/>
        <w:lang w:val="en-US" w:eastAsia="en-US" w:bidi="ar-SA"/>
      </w:rPr>
    </w:lvl>
  </w:abstractNum>
  <w:abstractNum w:abstractNumId="3" w15:restartNumberingAfterBreak="0">
    <w:nsid w:val="47733DEE"/>
    <w:multiLevelType w:val="multilevel"/>
    <w:tmpl w:val="1EAE484A"/>
    <w:lvl w:ilvl="0">
      <w:start w:val="6"/>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4" w15:restartNumberingAfterBreak="0">
    <w:nsid w:val="50A75FC8"/>
    <w:multiLevelType w:val="multilevel"/>
    <w:tmpl w:val="9FB8EA46"/>
    <w:lvl w:ilvl="0">
      <w:start w:val="21"/>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5" w15:restartNumberingAfterBreak="0">
    <w:nsid w:val="54EE64A1"/>
    <w:multiLevelType w:val="multilevel"/>
    <w:tmpl w:val="94305B04"/>
    <w:lvl w:ilvl="0">
      <w:start w:val="12"/>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color w:val="221F1F"/>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6" w15:restartNumberingAfterBreak="0">
    <w:nsid w:val="55667D33"/>
    <w:multiLevelType w:val="multilevel"/>
    <w:tmpl w:val="B33C7D28"/>
    <w:lvl w:ilvl="0">
      <w:start w:val="17"/>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7" w15:restartNumberingAfterBreak="0">
    <w:nsid w:val="55C77B69"/>
    <w:multiLevelType w:val="multilevel"/>
    <w:tmpl w:val="9D6CAB1E"/>
    <w:lvl w:ilvl="0">
      <w:start w:val="2"/>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8" w15:restartNumberingAfterBreak="0">
    <w:nsid w:val="610952DA"/>
    <w:multiLevelType w:val="hybridMultilevel"/>
    <w:tmpl w:val="7DB62448"/>
    <w:lvl w:ilvl="0" w:tplc="3A16BC92">
      <w:start w:val="1"/>
      <w:numFmt w:val="decimal"/>
      <w:lvlText w:val="%1."/>
      <w:lvlJc w:val="left"/>
      <w:pPr>
        <w:ind w:left="560" w:hanging="360"/>
        <w:jc w:val="left"/>
      </w:pPr>
      <w:rPr>
        <w:rFonts w:hint="default"/>
        <w:w w:val="100"/>
        <w:lang w:val="en-US" w:eastAsia="en-US" w:bidi="ar-SA"/>
      </w:rPr>
    </w:lvl>
    <w:lvl w:ilvl="1" w:tplc="B44C565A">
      <w:start w:val="1"/>
      <w:numFmt w:val="lowerLetter"/>
      <w:lvlText w:val="(%2)"/>
      <w:lvlJc w:val="left"/>
      <w:pPr>
        <w:ind w:left="1460" w:hanging="360"/>
        <w:jc w:val="left"/>
      </w:pPr>
      <w:rPr>
        <w:rFonts w:ascii="Times New Roman" w:eastAsia="Times New Roman" w:hAnsi="Times New Roman" w:cs="Times New Roman" w:hint="default"/>
        <w:i/>
        <w:color w:val="0000FF"/>
        <w:spacing w:val="-4"/>
        <w:w w:val="99"/>
        <w:sz w:val="24"/>
        <w:szCs w:val="24"/>
        <w:lang w:val="en-US" w:eastAsia="en-US" w:bidi="ar-SA"/>
      </w:rPr>
    </w:lvl>
    <w:lvl w:ilvl="2" w:tplc="0BFE60DA">
      <w:numFmt w:val="bullet"/>
      <w:lvlText w:val="•"/>
      <w:lvlJc w:val="left"/>
      <w:pPr>
        <w:ind w:left="2373" w:hanging="360"/>
      </w:pPr>
      <w:rPr>
        <w:rFonts w:hint="default"/>
        <w:lang w:val="en-US" w:eastAsia="en-US" w:bidi="ar-SA"/>
      </w:rPr>
    </w:lvl>
    <w:lvl w:ilvl="3" w:tplc="08A4F934">
      <w:numFmt w:val="bullet"/>
      <w:lvlText w:val="•"/>
      <w:lvlJc w:val="left"/>
      <w:pPr>
        <w:ind w:left="3286" w:hanging="360"/>
      </w:pPr>
      <w:rPr>
        <w:rFonts w:hint="default"/>
        <w:lang w:val="en-US" w:eastAsia="en-US" w:bidi="ar-SA"/>
      </w:rPr>
    </w:lvl>
    <w:lvl w:ilvl="4" w:tplc="C994C866">
      <w:numFmt w:val="bullet"/>
      <w:lvlText w:val="•"/>
      <w:lvlJc w:val="left"/>
      <w:pPr>
        <w:ind w:left="4200" w:hanging="360"/>
      </w:pPr>
      <w:rPr>
        <w:rFonts w:hint="default"/>
        <w:lang w:val="en-US" w:eastAsia="en-US" w:bidi="ar-SA"/>
      </w:rPr>
    </w:lvl>
    <w:lvl w:ilvl="5" w:tplc="A6EC1CC0">
      <w:numFmt w:val="bullet"/>
      <w:lvlText w:val="•"/>
      <w:lvlJc w:val="left"/>
      <w:pPr>
        <w:ind w:left="5113" w:hanging="360"/>
      </w:pPr>
      <w:rPr>
        <w:rFonts w:hint="default"/>
        <w:lang w:val="en-US" w:eastAsia="en-US" w:bidi="ar-SA"/>
      </w:rPr>
    </w:lvl>
    <w:lvl w:ilvl="6" w:tplc="4D10F842">
      <w:numFmt w:val="bullet"/>
      <w:lvlText w:val="•"/>
      <w:lvlJc w:val="left"/>
      <w:pPr>
        <w:ind w:left="6026" w:hanging="360"/>
      </w:pPr>
      <w:rPr>
        <w:rFonts w:hint="default"/>
        <w:lang w:val="en-US" w:eastAsia="en-US" w:bidi="ar-SA"/>
      </w:rPr>
    </w:lvl>
    <w:lvl w:ilvl="7" w:tplc="98AA5EAA">
      <w:numFmt w:val="bullet"/>
      <w:lvlText w:val="•"/>
      <w:lvlJc w:val="left"/>
      <w:pPr>
        <w:ind w:left="6940" w:hanging="360"/>
      </w:pPr>
      <w:rPr>
        <w:rFonts w:hint="default"/>
        <w:lang w:val="en-US" w:eastAsia="en-US" w:bidi="ar-SA"/>
      </w:rPr>
    </w:lvl>
    <w:lvl w:ilvl="8" w:tplc="FDDA1732">
      <w:numFmt w:val="bullet"/>
      <w:lvlText w:val="•"/>
      <w:lvlJc w:val="left"/>
      <w:pPr>
        <w:ind w:left="7853" w:hanging="360"/>
      </w:pPr>
      <w:rPr>
        <w:rFonts w:hint="default"/>
        <w:lang w:val="en-US" w:eastAsia="en-US" w:bidi="ar-SA"/>
      </w:rPr>
    </w:lvl>
  </w:abstractNum>
  <w:abstractNum w:abstractNumId="9" w15:restartNumberingAfterBreak="0">
    <w:nsid w:val="6B8D4C96"/>
    <w:multiLevelType w:val="multilevel"/>
    <w:tmpl w:val="D19010A2"/>
    <w:lvl w:ilvl="0">
      <w:start w:val="5"/>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10" w15:restartNumberingAfterBreak="0">
    <w:nsid w:val="6C4F5D08"/>
    <w:multiLevelType w:val="multilevel"/>
    <w:tmpl w:val="89B695AA"/>
    <w:lvl w:ilvl="0">
      <w:start w:val="4"/>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righ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460" w:hanging="360"/>
        <w:jc w:val="left"/>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286"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26" w:hanging="360"/>
      </w:pPr>
      <w:rPr>
        <w:rFonts w:hint="default"/>
        <w:lang w:val="en-US" w:eastAsia="en-US" w:bidi="ar-SA"/>
      </w:rPr>
    </w:lvl>
    <w:lvl w:ilvl="7">
      <w:numFmt w:val="bullet"/>
      <w:lvlText w:val="•"/>
      <w:lvlJc w:val="left"/>
      <w:pPr>
        <w:ind w:left="6940" w:hanging="360"/>
      </w:pPr>
      <w:rPr>
        <w:rFonts w:hint="default"/>
        <w:lang w:val="en-US" w:eastAsia="en-US" w:bidi="ar-SA"/>
      </w:rPr>
    </w:lvl>
    <w:lvl w:ilvl="8">
      <w:numFmt w:val="bullet"/>
      <w:lvlText w:val="•"/>
      <w:lvlJc w:val="left"/>
      <w:pPr>
        <w:ind w:left="7853" w:hanging="360"/>
      </w:pPr>
      <w:rPr>
        <w:rFonts w:hint="default"/>
        <w:lang w:val="en-US" w:eastAsia="en-US" w:bidi="ar-SA"/>
      </w:rPr>
    </w:lvl>
  </w:abstractNum>
  <w:num w:numId="1" w16cid:durableId="1519731730">
    <w:abstractNumId w:val="4"/>
  </w:num>
  <w:num w:numId="2" w16cid:durableId="1806192310">
    <w:abstractNumId w:val="6"/>
  </w:num>
  <w:num w:numId="3" w16cid:durableId="1790738025">
    <w:abstractNumId w:val="1"/>
  </w:num>
  <w:num w:numId="4" w16cid:durableId="1031875478">
    <w:abstractNumId w:val="5"/>
  </w:num>
  <w:num w:numId="5" w16cid:durableId="691877406">
    <w:abstractNumId w:val="3"/>
  </w:num>
  <w:num w:numId="6" w16cid:durableId="897983846">
    <w:abstractNumId w:val="9"/>
  </w:num>
  <w:num w:numId="7" w16cid:durableId="137652409">
    <w:abstractNumId w:val="2"/>
  </w:num>
  <w:num w:numId="8" w16cid:durableId="171339668">
    <w:abstractNumId w:val="10"/>
  </w:num>
  <w:num w:numId="9" w16cid:durableId="245771270">
    <w:abstractNumId w:val="0"/>
  </w:num>
  <w:num w:numId="10" w16cid:durableId="2145728292">
    <w:abstractNumId w:val="7"/>
  </w:num>
  <w:num w:numId="11" w16cid:durableId="863054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952C8"/>
    <w:rsid w:val="000952C8"/>
    <w:rsid w:val="000C7F96"/>
    <w:rsid w:val="001F7C53"/>
    <w:rsid w:val="00433609"/>
    <w:rsid w:val="00A8230A"/>
    <w:rsid w:val="00B43300"/>
    <w:rsid w:val="00DD0A9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A73459C"/>
  <w15:docId w15:val="{A34A84AA-FC42-4102-9482-D0C33426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7"/>
      <w:ind w:left="560" w:hanging="360"/>
      <w:outlineLvl w:val="0"/>
    </w:pPr>
    <w:rPr>
      <w:b/>
      <w:bCs/>
      <w:sz w:val="24"/>
      <w:szCs w:val="24"/>
    </w:rPr>
  </w:style>
  <w:style w:type="paragraph" w:styleId="Heading2">
    <w:name w:val="heading 2"/>
    <w:basedOn w:val="Normal"/>
    <w:uiPriority w:val="9"/>
    <w:unhideWhenUsed/>
    <w:qFormat/>
    <w:pPr>
      <w:ind w:left="5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7"/>
      <w:ind w:left="5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LEGContracts@iom.in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2456</Words>
  <Characters>14002</Characters>
  <DocSecurity>0</DocSecurity>
  <Lines>116</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16426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