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72F2B">
      <w:pPr>
        <w:pStyle w:val="BodyText"/>
        <w:tabs>
          <w:tab w:val="left" w:pos="7611"/>
        </w:tabs>
        <w:kinsoku w:val="0"/>
        <w:overflowPunct w:val="0"/>
        <w:ind w:left="120"/>
        <w:rPr>
          <w:rFonts w:ascii="Times New Roman" w:hAnsi="Times New Roman" w:cs="Times New Roman"/>
          <w:position w:val="1"/>
          <w:sz w:val="20"/>
          <w:szCs w:val="20"/>
        </w:rPr>
      </w:pPr>
      <w:r>
        <w:rPr>
          <w:rFonts w:ascii="Times New Roman" w:hAnsi="Times New Roman" w:cs="Times New Roman"/>
          <w:sz w:val="20"/>
          <w:szCs w:val="20"/>
        </w:rPr>
        <w:tab/>
      </w:r>
    </w:p>
    <w:p w:rsidR="00000000" w:rsidRDefault="00672F2B">
      <w:pPr>
        <w:pStyle w:val="BodyText"/>
        <w:kinsoku w:val="0"/>
        <w:overflowPunct w:val="0"/>
        <w:ind w:left="0"/>
        <w:rPr>
          <w:rFonts w:ascii="Times New Roman" w:hAnsi="Times New Roman" w:cs="Times New Roman"/>
          <w:sz w:val="20"/>
          <w:szCs w:val="20"/>
        </w:rPr>
      </w:pPr>
    </w:p>
    <w:p w:rsidR="00000000" w:rsidRDefault="00672F2B">
      <w:pPr>
        <w:pStyle w:val="BodyText"/>
        <w:kinsoku w:val="0"/>
        <w:overflowPunct w:val="0"/>
        <w:spacing w:before="5"/>
        <w:ind w:left="0"/>
        <w:rPr>
          <w:rFonts w:ascii="Times New Roman" w:hAnsi="Times New Roman" w:cs="Times New Roman"/>
          <w:sz w:val="29"/>
          <w:szCs w:val="29"/>
        </w:rPr>
      </w:pPr>
    </w:p>
    <w:p w:rsidR="00000000" w:rsidRDefault="00672F2B">
      <w:pPr>
        <w:pStyle w:val="Heading1"/>
        <w:kinsoku w:val="0"/>
        <w:overflowPunct w:val="0"/>
        <w:spacing w:before="66"/>
        <w:ind w:left="119" w:right="339"/>
        <w:rPr>
          <w:b w:val="0"/>
          <w:bCs w:val="0"/>
          <w:color w:val="000000"/>
        </w:rPr>
      </w:pPr>
      <w:r>
        <w:rPr>
          <w:color w:val="007BB0"/>
        </w:rPr>
        <w:t>Appendix</w:t>
      </w:r>
      <w:r>
        <w:rPr>
          <w:color w:val="007BB0"/>
          <w:spacing w:val="-4"/>
        </w:rPr>
        <w:t xml:space="preserve"> </w:t>
      </w:r>
      <w:r>
        <w:rPr>
          <w:color w:val="007BB0"/>
        </w:rPr>
        <w:t>1</w:t>
      </w:r>
    </w:p>
    <w:p w:rsidR="00000000" w:rsidRDefault="00672F2B">
      <w:pPr>
        <w:pStyle w:val="BodyText"/>
        <w:kinsoku w:val="0"/>
        <w:overflowPunct w:val="0"/>
        <w:spacing w:before="4"/>
        <w:ind w:left="0"/>
        <w:rPr>
          <w:rFonts w:ascii="Arial Narrow" w:hAnsi="Arial Narrow" w:cs="Arial Narrow"/>
          <w:b/>
          <w:bCs/>
          <w:sz w:val="28"/>
          <w:szCs w:val="28"/>
        </w:rPr>
      </w:pPr>
    </w:p>
    <w:p w:rsidR="00000000" w:rsidRDefault="00672F2B">
      <w:pPr>
        <w:pStyle w:val="BodyText"/>
        <w:kinsoku w:val="0"/>
        <w:overflowPunct w:val="0"/>
        <w:ind w:left="1252" w:right="339"/>
        <w:rPr>
          <w:rFonts w:ascii="Arial Narrow" w:hAnsi="Arial Narrow" w:cs="Arial Narrow"/>
          <w:color w:val="000000"/>
          <w:sz w:val="44"/>
          <w:szCs w:val="44"/>
        </w:rPr>
      </w:pPr>
      <w:r>
        <w:rPr>
          <w:rFonts w:ascii="Arial Narrow" w:hAnsi="Arial Narrow" w:cs="Arial Narrow"/>
          <w:b/>
          <w:bCs/>
          <w:color w:val="007BB0"/>
          <w:sz w:val="44"/>
          <w:szCs w:val="44"/>
        </w:rPr>
        <w:t>Revenue Sharing Agreement</w:t>
      </w:r>
      <w:r>
        <w:rPr>
          <w:rFonts w:ascii="Arial Narrow" w:hAnsi="Arial Narrow" w:cs="Arial Narrow"/>
          <w:b/>
          <w:bCs/>
          <w:color w:val="007BB0"/>
          <w:spacing w:val="-16"/>
          <w:sz w:val="44"/>
          <w:szCs w:val="44"/>
        </w:rPr>
        <w:t xml:space="preserve"> </w:t>
      </w:r>
      <w:r>
        <w:rPr>
          <w:rFonts w:ascii="Arial Narrow" w:hAnsi="Arial Narrow" w:cs="Arial Narrow"/>
          <w:b/>
          <w:bCs/>
          <w:color w:val="007BB0"/>
          <w:sz w:val="44"/>
          <w:szCs w:val="44"/>
        </w:rPr>
        <w:t>(template)</w:t>
      </w:r>
    </w:p>
    <w:p w:rsidR="00000000" w:rsidRDefault="00672F2B">
      <w:pPr>
        <w:pStyle w:val="BodyText"/>
        <w:kinsoku w:val="0"/>
        <w:overflowPunct w:val="0"/>
        <w:spacing w:before="6"/>
        <w:ind w:left="0"/>
        <w:rPr>
          <w:rFonts w:ascii="Arial Narrow" w:hAnsi="Arial Narrow" w:cs="Arial Narrow"/>
          <w:b/>
          <w:bCs/>
          <w:sz w:val="46"/>
          <w:szCs w:val="46"/>
        </w:rPr>
      </w:pPr>
    </w:p>
    <w:p w:rsidR="00000000" w:rsidRDefault="00672F2B">
      <w:pPr>
        <w:pStyle w:val="BodyText"/>
        <w:kinsoku w:val="0"/>
        <w:overflowPunct w:val="0"/>
        <w:ind w:left="119" w:right="339"/>
      </w:pPr>
      <w:r>
        <w:t>This Revenue Sharing Agreement (the "Agreement") is entered into by and</w:t>
      </w:r>
      <w:r>
        <w:rPr>
          <w:spacing w:val="-34"/>
        </w:rPr>
        <w:t xml:space="preserve"> </w:t>
      </w:r>
      <w:r>
        <w:t>between:</w:t>
      </w:r>
    </w:p>
    <w:p w:rsidR="00000000" w:rsidRDefault="00672F2B">
      <w:pPr>
        <w:pStyle w:val="BodyText"/>
        <w:kinsoku w:val="0"/>
        <w:overflowPunct w:val="0"/>
        <w:spacing w:before="9"/>
        <w:ind w:left="0"/>
        <w:rPr>
          <w:sz w:val="21"/>
          <w:szCs w:val="21"/>
        </w:rPr>
      </w:pPr>
    </w:p>
    <w:p w:rsidR="00000000" w:rsidRDefault="00672F2B">
      <w:pPr>
        <w:pStyle w:val="ListParagraph"/>
        <w:numPr>
          <w:ilvl w:val="0"/>
          <w:numId w:val="3"/>
        </w:numPr>
        <w:tabs>
          <w:tab w:val="left" w:pos="840"/>
        </w:tabs>
        <w:kinsoku w:val="0"/>
        <w:overflowPunct w:val="0"/>
        <w:rPr>
          <w:rFonts w:ascii="Arial" w:hAnsi="Arial" w:cs="Arial"/>
          <w:sz w:val="22"/>
          <w:szCs w:val="22"/>
        </w:rPr>
      </w:pPr>
      <w:r>
        <w:rPr>
          <w:rFonts w:ascii="Arial" w:hAnsi="Arial" w:cs="Arial"/>
          <w:b/>
          <w:bCs/>
          <w:sz w:val="22"/>
          <w:szCs w:val="22"/>
        </w:rPr>
        <w:t xml:space="preserve">DEBRA Austria </w:t>
      </w:r>
      <w:r>
        <w:rPr>
          <w:rFonts w:ascii="Arial" w:hAnsi="Arial" w:cs="Arial"/>
          <w:sz w:val="22"/>
          <w:szCs w:val="22"/>
        </w:rPr>
        <w:t>(“the Charity”). Am Heumarkt 27/1, 1030 Wien,</w:t>
      </w:r>
      <w:r>
        <w:rPr>
          <w:rFonts w:ascii="Arial" w:hAnsi="Arial" w:cs="Arial"/>
          <w:spacing w:val="-29"/>
          <w:sz w:val="22"/>
          <w:szCs w:val="22"/>
        </w:rPr>
        <w:t xml:space="preserve"> </w:t>
      </w:r>
      <w:r>
        <w:rPr>
          <w:rFonts w:ascii="Arial" w:hAnsi="Arial" w:cs="Arial"/>
          <w:sz w:val="22"/>
          <w:szCs w:val="22"/>
        </w:rPr>
        <w:t>Austria.</w:t>
      </w:r>
    </w:p>
    <w:p w:rsidR="00000000" w:rsidRDefault="00672F2B">
      <w:pPr>
        <w:pStyle w:val="BodyText"/>
        <w:kinsoku w:val="0"/>
        <w:overflowPunct w:val="0"/>
        <w:spacing w:before="9"/>
        <w:ind w:left="0"/>
        <w:rPr>
          <w:sz w:val="15"/>
          <w:szCs w:val="15"/>
        </w:rPr>
      </w:pPr>
    </w:p>
    <w:p w:rsidR="00000000" w:rsidRDefault="00672F2B">
      <w:pPr>
        <w:pStyle w:val="ListParagraph"/>
        <w:numPr>
          <w:ilvl w:val="0"/>
          <w:numId w:val="3"/>
        </w:numPr>
        <w:tabs>
          <w:tab w:val="left" w:pos="840"/>
        </w:tabs>
        <w:kinsoku w:val="0"/>
        <w:overflowPunct w:val="0"/>
        <w:spacing w:before="72"/>
        <w:ind w:hanging="719"/>
        <w:rPr>
          <w:rFonts w:ascii="Arial" w:hAnsi="Arial" w:cs="Arial"/>
          <w:sz w:val="22"/>
          <w:szCs w:val="22"/>
        </w:rPr>
      </w:pPr>
      <w:r>
        <w:rPr>
          <w:rFonts w:ascii="Arial" w:hAnsi="Arial" w:cs="Arial"/>
          <w:b/>
          <w:bCs/>
          <w:sz w:val="22"/>
          <w:szCs w:val="22"/>
          <w:shd w:val="clear" w:color="auto" w:fill="D4D4D4"/>
        </w:rPr>
        <w:t xml:space="preserve">XXXXX </w:t>
      </w:r>
      <w:r>
        <w:rPr>
          <w:rFonts w:ascii="Arial" w:hAnsi="Arial" w:cs="Arial"/>
          <w:sz w:val="22"/>
          <w:szCs w:val="22"/>
        </w:rPr>
        <w:t>(“the Institution”),</w:t>
      </w:r>
      <w:r>
        <w:rPr>
          <w:rFonts w:ascii="Arial" w:hAnsi="Arial" w:cs="Arial"/>
          <w:spacing w:val="-7"/>
          <w:sz w:val="22"/>
          <w:szCs w:val="22"/>
        </w:rPr>
        <w:t xml:space="preserve"> </w:t>
      </w:r>
      <w:r>
        <w:rPr>
          <w:rFonts w:ascii="Arial" w:hAnsi="Arial" w:cs="Arial"/>
          <w:sz w:val="22"/>
          <w:szCs w:val="22"/>
          <w:shd w:val="clear" w:color="auto" w:fill="D4D4D4"/>
        </w:rPr>
        <w:t>XXXXXX</w:t>
      </w:r>
      <w:r>
        <w:rPr>
          <w:rFonts w:ascii="Arial" w:hAnsi="Arial" w:cs="Arial"/>
          <w:sz w:val="22"/>
          <w:szCs w:val="22"/>
        </w:rPr>
        <w:t>.</w:t>
      </w:r>
    </w:p>
    <w:p w:rsidR="00000000" w:rsidRDefault="00672F2B">
      <w:pPr>
        <w:pStyle w:val="BodyText"/>
        <w:kinsoku w:val="0"/>
        <w:overflowPunct w:val="0"/>
        <w:spacing w:before="3"/>
        <w:ind w:left="0"/>
      </w:pPr>
    </w:p>
    <w:p w:rsidR="00000000" w:rsidRDefault="00672F2B">
      <w:pPr>
        <w:pStyle w:val="BodyText"/>
        <w:kinsoku w:val="0"/>
        <w:overflowPunct w:val="0"/>
        <w:ind w:left="120" w:right="339"/>
      </w:pPr>
      <w:r>
        <w:t>The undersigned hereinafter each individually referred t</w:t>
      </w:r>
      <w:r>
        <w:t>o as: “Party” and collectively as: “Parties”.</w:t>
      </w:r>
    </w:p>
    <w:p w:rsidR="00000000" w:rsidRDefault="00672F2B">
      <w:pPr>
        <w:pStyle w:val="BodyText"/>
        <w:kinsoku w:val="0"/>
        <w:overflowPunct w:val="0"/>
        <w:spacing w:before="9"/>
        <w:ind w:left="0"/>
        <w:rPr>
          <w:sz w:val="21"/>
          <w:szCs w:val="21"/>
        </w:rPr>
      </w:pPr>
    </w:p>
    <w:p w:rsidR="00000000" w:rsidRDefault="00672F2B">
      <w:pPr>
        <w:pStyle w:val="Heading2"/>
        <w:kinsoku w:val="0"/>
        <w:overflowPunct w:val="0"/>
        <w:ind w:left="120" w:right="339" w:firstLine="0"/>
        <w:rPr>
          <w:b w:val="0"/>
          <w:bCs w:val="0"/>
        </w:rPr>
      </w:pPr>
      <w:r>
        <w:t>PREAMBLE:</w:t>
      </w:r>
    </w:p>
    <w:p w:rsidR="00000000" w:rsidRDefault="00672F2B">
      <w:pPr>
        <w:pStyle w:val="ListParagraph"/>
        <w:numPr>
          <w:ilvl w:val="1"/>
          <w:numId w:val="3"/>
        </w:numPr>
        <w:tabs>
          <w:tab w:val="left" w:pos="841"/>
        </w:tabs>
        <w:kinsoku w:val="0"/>
        <w:overflowPunct w:val="0"/>
        <w:spacing w:before="121"/>
        <w:ind w:hanging="719"/>
        <w:rPr>
          <w:rFonts w:ascii="Arial" w:hAnsi="Arial" w:cs="Arial"/>
          <w:sz w:val="22"/>
          <w:szCs w:val="22"/>
        </w:rPr>
      </w:pPr>
      <w:r>
        <w:rPr>
          <w:rFonts w:ascii="Arial" w:hAnsi="Arial" w:cs="Arial"/>
          <w:sz w:val="22"/>
          <w:szCs w:val="22"/>
          <w:shd w:val="clear" w:color="auto" w:fill="D4D4D4"/>
        </w:rPr>
        <w:t>XXXX</w:t>
      </w:r>
      <w:r>
        <w:rPr>
          <w:rFonts w:ascii="Arial" w:hAnsi="Arial" w:cs="Arial"/>
          <w:sz w:val="22"/>
          <w:szCs w:val="22"/>
        </w:rPr>
        <w:t>.</w:t>
      </w:r>
    </w:p>
    <w:p w:rsidR="00000000" w:rsidRDefault="00672F2B">
      <w:pPr>
        <w:pStyle w:val="ListParagraph"/>
        <w:numPr>
          <w:ilvl w:val="1"/>
          <w:numId w:val="3"/>
        </w:numPr>
        <w:tabs>
          <w:tab w:val="left" w:pos="841"/>
        </w:tabs>
        <w:kinsoku w:val="0"/>
        <w:overflowPunct w:val="0"/>
        <w:spacing w:before="127" w:line="250" w:lineRule="exact"/>
        <w:ind w:right="298" w:hanging="719"/>
        <w:rPr>
          <w:rFonts w:ascii="Arial" w:hAnsi="Arial" w:cs="Arial"/>
          <w:sz w:val="22"/>
          <w:szCs w:val="22"/>
        </w:rPr>
      </w:pPr>
      <w:r>
        <w:rPr>
          <w:rFonts w:ascii="Arial" w:hAnsi="Arial" w:cs="Arial"/>
          <w:sz w:val="22"/>
          <w:szCs w:val="22"/>
        </w:rPr>
        <w:t xml:space="preserve">The Research Project contributed towards the generation of certain Intellectual Property; see </w:t>
      </w:r>
      <w:r>
        <w:rPr>
          <w:rFonts w:ascii="Arial" w:hAnsi="Arial" w:cs="Arial"/>
          <w:b/>
          <w:bCs/>
          <w:sz w:val="22"/>
          <w:szCs w:val="22"/>
        </w:rPr>
        <w:t>Schedule</w:t>
      </w:r>
      <w:r>
        <w:rPr>
          <w:rFonts w:ascii="Arial" w:hAnsi="Arial" w:cs="Arial"/>
          <w:b/>
          <w:bCs/>
          <w:spacing w:val="-9"/>
          <w:sz w:val="22"/>
          <w:szCs w:val="22"/>
        </w:rPr>
        <w:t xml:space="preserve"> </w:t>
      </w:r>
      <w:r>
        <w:rPr>
          <w:rFonts w:ascii="Arial" w:hAnsi="Arial" w:cs="Arial"/>
          <w:b/>
          <w:bCs/>
          <w:sz w:val="22"/>
          <w:szCs w:val="22"/>
        </w:rPr>
        <w:t>1</w:t>
      </w:r>
      <w:r>
        <w:rPr>
          <w:rFonts w:ascii="Arial" w:hAnsi="Arial" w:cs="Arial"/>
          <w:sz w:val="22"/>
          <w:szCs w:val="22"/>
        </w:rPr>
        <w:t>.</w:t>
      </w:r>
    </w:p>
    <w:p w:rsidR="00000000" w:rsidRDefault="00672F2B">
      <w:pPr>
        <w:pStyle w:val="ListParagraph"/>
        <w:numPr>
          <w:ilvl w:val="1"/>
          <w:numId w:val="3"/>
        </w:numPr>
        <w:tabs>
          <w:tab w:val="left" w:pos="840"/>
        </w:tabs>
        <w:kinsoku w:val="0"/>
        <w:overflowPunct w:val="0"/>
        <w:spacing w:before="118"/>
        <w:ind w:right="297" w:hanging="720"/>
        <w:jc w:val="both"/>
        <w:rPr>
          <w:rFonts w:ascii="Arial" w:hAnsi="Arial" w:cs="Arial"/>
          <w:sz w:val="22"/>
          <w:szCs w:val="22"/>
        </w:rPr>
      </w:pPr>
      <w:r>
        <w:rPr>
          <w:rFonts w:ascii="Arial" w:hAnsi="Arial" w:cs="Arial"/>
          <w:sz w:val="22"/>
          <w:szCs w:val="22"/>
        </w:rPr>
        <w:t>The Parties agree that the Institution should lead on the protection and commercialisation of the Intellectual Property but that the Institution shall share with the Charity a percentage of any revenue derived from such process in acknowledgement of the Ch</w:t>
      </w:r>
      <w:r>
        <w:rPr>
          <w:rFonts w:ascii="Arial" w:hAnsi="Arial" w:cs="Arial"/>
          <w:sz w:val="22"/>
          <w:szCs w:val="22"/>
        </w:rPr>
        <w:t>arity’s contribution, in a manner consistent with  the Terms and Conditions of the</w:t>
      </w:r>
      <w:r>
        <w:rPr>
          <w:rFonts w:ascii="Arial" w:hAnsi="Arial" w:cs="Arial"/>
          <w:spacing w:val="-12"/>
          <w:sz w:val="22"/>
          <w:szCs w:val="22"/>
        </w:rPr>
        <w:t xml:space="preserve"> </w:t>
      </w:r>
      <w:r>
        <w:rPr>
          <w:rFonts w:ascii="Arial" w:hAnsi="Arial" w:cs="Arial"/>
          <w:sz w:val="22"/>
          <w:szCs w:val="22"/>
        </w:rPr>
        <w:t>Grant.</w:t>
      </w:r>
    </w:p>
    <w:p w:rsidR="00000000" w:rsidRDefault="00672F2B">
      <w:pPr>
        <w:pStyle w:val="ListParagraph"/>
        <w:numPr>
          <w:ilvl w:val="1"/>
          <w:numId w:val="3"/>
        </w:numPr>
        <w:tabs>
          <w:tab w:val="left" w:pos="840"/>
        </w:tabs>
        <w:kinsoku w:val="0"/>
        <w:overflowPunct w:val="0"/>
        <w:spacing w:before="119"/>
        <w:ind w:hanging="720"/>
        <w:rPr>
          <w:rFonts w:ascii="Arial" w:hAnsi="Arial" w:cs="Arial"/>
          <w:sz w:val="22"/>
          <w:szCs w:val="22"/>
        </w:rPr>
      </w:pPr>
      <w:r>
        <w:rPr>
          <w:rFonts w:ascii="Arial" w:hAnsi="Arial" w:cs="Arial"/>
          <w:sz w:val="22"/>
          <w:szCs w:val="22"/>
        </w:rPr>
        <w:t>The Parties wish to formalise and clarify this arrangement on the terms</w:t>
      </w:r>
      <w:r>
        <w:rPr>
          <w:rFonts w:ascii="Arial" w:hAnsi="Arial" w:cs="Arial"/>
          <w:spacing w:val="-34"/>
          <w:sz w:val="22"/>
          <w:szCs w:val="22"/>
        </w:rPr>
        <w:t xml:space="preserve"> </w:t>
      </w:r>
      <w:r>
        <w:rPr>
          <w:rFonts w:ascii="Arial" w:hAnsi="Arial" w:cs="Arial"/>
          <w:sz w:val="22"/>
          <w:szCs w:val="22"/>
        </w:rPr>
        <w:t>below.</w:t>
      </w:r>
    </w:p>
    <w:p w:rsidR="00000000" w:rsidRDefault="00672F2B">
      <w:pPr>
        <w:pStyle w:val="BodyText"/>
        <w:kinsoku w:val="0"/>
        <w:overflowPunct w:val="0"/>
        <w:ind w:left="0"/>
      </w:pPr>
    </w:p>
    <w:p w:rsidR="00000000" w:rsidRDefault="00672F2B">
      <w:pPr>
        <w:pStyle w:val="BodyText"/>
        <w:kinsoku w:val="0"/>
        <w:overflowPunct w:val="0"/>
        <w:spacing w:before="7"/>
        <w:ind w:left="0"/>
        <w:rPr>
          <w:sz w:val="32"/>
          <w:szCs w:val="32"/>
        </w:rPr>
      </w:pPr>
    </w:p>
    <w:p w:rsidR="00000000" w:rsidRDefault="00672F2B">
      <w:pPr>
        <w:pStyle w:val="BodyText"/>
        <w:kinsoku w:val="0"/>
        <w:overflowPunct w:val="0"/>
        <w:ind w:left="119" w:right="339"/>
      </w:pPr>
      <w:r>
        <w:t>The Parties hereby agree as</w:t>
      </w:r>
      <w:r>
        <w:rPr>
          <w:spacing w:val="-17"/>
        </w:rPr>
        <w:t xml:space="preserve"> </w:t>
      </w:r>
      <w:r>
        <w:t>follows:</w:t>
      </w:r>
    </w:p>
    <w:p w:rsidR="00000000" w:rsidRDefault="00672F2B">
      <w:pPr>
        <w:pStyle w:val="BodyText"/>
        <w:kinsoku w:val="0"/>
        <w:overflowPunct w:val="0"/>
        <w:ind w:left="0"/>
      </w:pPr>
    </w:p>
    <w:p w:rsidR="00000000" w:rsidRDefault="00672F2B">
      <w:pPr>
        <w:pStyle w:val="BodyText"/>
        <w:kinsoku w:val="0"/>
        <w:overflowPunct w:val="0"/>
        <w:spacing w:before="8"/>
        <w:ind w:left="0"/>
        <w:rPr>
          <w:sz w:val="20"/>
          <w:szCs w:val="20"/>
        </w:rPr>
      </w:pPr>
    </w:p>
    <w:p w:rsidR="00000000" w:rsidRDefault="00672F2B">
      <w:pPr>
        <w:pStyle w:val="Heading2"/>
        <w:numPr>
          <w:ilvl w:val="0"/>
          <w:numId w:val="2"/>
        </w:numPr>
        <w:tabs>
          <w:tab w:val="left" w:pos="840"/>
        </w:tabs>
        <w:kinsoku w:val="0"/>
        <w:overflowPunct w:val="0"/>
        <w:ind w:hanging="720"/>
        <w:rPr>
          <w:b w:val="0"/>
          <w:bCs w:val="0"/>
          <w:color w:val="000000"/>
        </w:rPr>
      </w:pPr>
      <w:r>
        <w:rPr>
          <w:color w:val="007BB0"/>
        </w:rPr>
        <w:t>Definitions</w:t>
      </w:r>
    </w:p>
    <w:p w:rsidR="00000000" w:rsidRDefault="00672F2B">
      <w:pPr>
        <w:pStyle w:val="ListParagraph"/>
        <w:numPr>
          <w:ilvl w:val="1"/>
          <w:numId w:val="2"/>
        </w:numPr>
        <w:tabs>
          <w:tab w:val="left" w:pos="840"/>
        </w:tabs>
        <w:kinsoku w:val="0"/>
        <w:overflowPunct w:val="0"/>
        <w:spacing w:before="121"/>
        <w:ind w:right="323"/>
        <w:rPr>
          <w:rFonts w:ascii="Arial" w:hAnsi="Arial" w:cs="Arial"/>
          <w:sz w:val="22"/>
          <w:szCs w:val="22"/>
        </w:rPr>
      </w:pPr>
      <w:r>
        <w:rPr>
          <w:rFonts w:ascii="Arial" w:hAnsi="Arial" w:cs="Arial"/>
          <w:sz w:val="22"/>
          <w:szCs w:val="22"/>
        </w:rPr>
        <w:t>In this Agreement the follow</w:t>
      </w:r>
      <w:r>
        <w:rPr>
          <w:rFonts w:ascii="Arial" w:hAnsi="Arial" w:cs="Arial"/>
          <w:sz w:val="22"/>
          <w:szCs w:val="22"/>
        </w:rPr>
        <w:t>ing words and phrases shall have the following meanings unless the context requires</w:t>
      </w:r>
      <w:r>
        <w:rPr>
          <w:rFonts w:ascii="Arial" w:hAnsi="Arial" w:cs="Arial"/>
          <w:spacing w:val="-14"/>
          <w:sz w:val="22"/>
          <w:szCs w:val="22"/>
        </w:rPr>
        <w:t xml:space="preserve"> </w:t>
      </w:r>
      <w:r>
        <w:rPr>
          <w:rFonts w:ascii="Arial" w:hAnsi="Arial" w:cs="Arial"/>
          <w:sz w:val="22"/>
          <w:szCs w:val="22"/>
        </w:rPr>
        <w:t>otherwise:</w:t>
      </w:r>
    </w:p>
    <w:p w:rsidR="00000000" w:rsidRDefault="00672F2B">
      <w:pPr>
        <w:pStyle w:val="BodyText"/>
        <w:kinsoku w:val="0"/>
        <w:overflowPunct w:val="0"/>
        <w:spacing w:before="121"/>
        <w:ind w:right="294"/>
        <w:jc w:val="both"/>
      </w:pPr>
      <w:r>
        <w:t>“Business Day” shall mean a day other than a day which is a Saturday, Sunday or public or bank holiday in [</w:t>
      </w:r>
      <w:r>
        <w:rPr>
          <w:shd w:val="clear" w:color="auto" w:fill="D4D4D4"/>
        </w:rPr>
        <w:t>City, Country of Grantholder</w:t>
      </w:r>
      <w:r>
        <w:t>] or Vienna,</w:t>
      </w:r>
      <w:r>
        <w:rPr>
          <w:spacing w:val="-23"/>
        </w:rPr>
        <w:t xml:space="preserve"> </w:t>
      </w:r>
      <w:r>
        <w:t>Austria.</w:t>
      </w:r>
    </w:p>
    <w:p w:rsidR="00000000" w:rsidRDefault="00672F2B">
      <w:pPr>
        <w:pStyle w:val="BodyText"/>
        <w:kinsoku w:val="0"/>
        <w:overflowPunct w:val="0"/>
        <w:spacing w:before="11"/>
        <w:ind w:left="0"/>
        <w:rPr>
          <w:sz w:val="20"/>
          <w:szCs w:val="20"/>
        </w:rPr>
      </w:pPr>
    </w:p>
    <w:p w:rsidR="00000000" w:rsidRDefault="00672F2B">
      <w:pPr>
        <w:pStyle w:val="BodyText"/>
        <w:kinsoku w:val="0"/>
        <w:overflowPunct w:val="0"/>
        <w:ind w:right="294" w:hanging="1"/>
        <w:jc w:val="both"/>
      </w:pPr>
      <w:r>
        <w:t>“Co</w:t>
      </w:r>
      <w:r>
        <w:t xml:space="preserve">mbination Package” shall mean a package containing the Intellectual Property bundled together with any other intellectual property that the Institution owns or is the beneficial owner (or otherwise has access to); </w:t>
      </w:r>
      <w:r>
        <w:rPr>
          <w:i/>
          <w:iCs/>
        </w:rPr>
        <w:t>OR</w:t>
      </w:r>
      <w:r>
        <w:t>, Intellectual Property containing intel</w:t>
      </w:r>
      <w:r>
        <w:t>lectual/inventive contribution arising from a DEBRA funded Project and intellectual/inventive contribution arising from a project with a different source of project</w:t>
      </w:r>
      <w:r>
        <w:rPr>
          <w:spacing w:val="-8"/>
        </w:rPr>
        <w:t xml:space="preserve"> </w:t>
      </w:r>
      <w:r>
        <w:t>funding</w:t>
      </w:r>
    </w:p>
    <w:p w:rsidR="00000000" w:rsidRDefault="00672F2B">
      <w:pPr>
        <w:pStyle w:val="BodyText"/>
        <w:kinsoku w:val="0"/>
        <w:overflowPunct w:val="0"/>
        <w:spacing w:before="9"/>
        <w:ind w:left="0"/>
        <w:rPr>
          <w:sz w:val="20"/>
          <w:szCs w:val="20"/>
        </w:rPr>
      </w:pPr>
    </w:p>
    <w:p w:rsidR="00000000" w:rsidRDefault="00672F2B">
      <w:pPr>
        <w:pStyle w:val="BodyText"/>
        <w:kinsoku w:val="0"/>
        <w:overflowPunct w:val="0"/>
        <w:ind w:right="296"/>
        <w:jc w:val="both"/>
      </w:pPr>
      <w:r>
        <w:t>“Combination Package Gross Revenue” shall mean all consideration received by Organ</w:t>
      </w:r>
      <w:r>
        <w:t>isation from the commercial exploitation of the Intellectual Property in a Combination</w:t>
      </w:r>
      <w:r>
        <w:rPr>
          <w:spacing w:val="46"/>
        </w:rPr>
        <w:t xml:space="preserve"> </w:t>
      </w:r>
      <w:r>
        <w:t>Package</w:t>
      </w:r>
      <w:r>
        <w:rPr>
          <w:spacing w:val="46"/>
        </w:rPr>
        <w:t xml:space="preserve"> </w:t>
      </w:r>
      <w:r>
        <w:t>including</w:t>
      </w:r>
      <w:r>
        <w:rPr>
          <w:spacing w:val="49"/>
        </w:rPr>
        <w:t xml:space="preserve"> </w:t>
      </w:r>
      <w:r>
        <w:t>licence</w:t>
      </w:r>
      <w:r>
        <w:rPr>
          <w:spacing w:val="44"/>
        </w:rPr>
        <w:t xml:space="preserve"> </w:t>
      </w:r>
      <w:r>
        <w:t>fees,</w:t>
      </w:r>
      <w:r>
        <w:rPr>
          <w:spacing w:val="45"/>
        </w:rPr>
        <w:t xml:space="preserve"> </w:t>
      </w:r>
      <w:r>
        <w:t>option</w:t>
      </w:r>
      <w:r>
        <w:rPr>
          <w:spacing w:val="44"/>
        </w:rPr>
        <w:t xml:space="preserve"> </w:t>
      </w:r>
      <w:r>
        <w:t>fees,</w:t>
      </w:r>
      <w:r>
        <w:rPr>
          <w:spacing w:val="48"/>
        </w:rPr>
        <w:t xml:space="preserve"> </w:t>
      </w:r>
      <w:r>
        <w:t>up-front</w:t>
      </w:r>
      <w:r>
        <w:rPr>
          <w:spacing w:val="45"/>
        </w:rPr>
        <w:t xml:space="preserve"> </w:t>
      </w:r>
      <w:r>
        <w:t>fees,</w:t>
      </w:r>
      <w:r>
        <w:rPr>
          <w:spacing w:val="48"/>
        </w:rPr>
        <w:t xml:space="preserve"> </w:t>
      </w:r>
      <w:r>
        <w:t>royalties,</w:t>
      </w:r>
    </w:p>
    <w:p w:rsidR="00000000" w:rsidRDefault="00672F2B">
      <w:pPr>
        <w:pStyle w:val="BodyText"/>
        <w:kinsoku w:val="0"/>
        <w:overflowPunct w:val="0"/>
        <w:ind w:right="296"/>
        <w:jc w:val="both"/>
        <w:sectPr w:rsidR="00000000">
          <w:footerReference w:type="default" r:id="rId7"/>
          <w:pgSz w:w="11910" w:h="16840"/>
          <w:pgMar w:top="980" w:right="1140" w:bottom="1060" w:left="1320" w:header="0" w:footer="876" w:gutter="0"/>
          <w:pgNumType w:start="1"/>
          <w:cols w:space="720"/>
          <w:noEndnote/>
        </w:sectPr>
      </w:pPr>
    </w:p>
    <w:p w:rsidR="00000000" w:rsidRDefault="00672F2B">
      <w:pPr>
        <w:pStyle w:val="BodyText"/>
        <w:kinsoku w:val="0"/>
        <w:overflowPunct w:val="0"/>
        <w:spacing w:before="53"/>
        <w:ind w:left="839" w:right="296"/>
        <w:jc w:val="both"/>
      </w:pPr>
      <w:r>
        <w:lastRenderedPageBreak/>
        <w:t>minimum royalties or milestone payments, sub-licence initiation fees, or any other fixed sum payments received by the Organisation from the licensing or other disposition of the Intellectual Property in a Combination</w:t>
      </w:r>
      <w:r>
        <w:rPr>
          <w:spacing w:val="-22"/>
        </w:rPr>
        <w:t xml:space="preserve"> </w:t>
      </w:r>
      <w:r>
        <w:t>Package.</w:t>
      </w:r>
    </w:p>
    <w:p w:rsidR="00000000" w:rsidRDefault="00672F2B">
      <w:pPr>
        <w:pStyle w:val="BodyText"/>
        <w:kinsoku w:val="0"/>
        <w:overflowPunct w:val="0"/>
        <w:spacing w:before="9"/>
        <w:ind w:left="0"/>
        <w:rPr>
          <w:sz w:val="20"/>
          <w:szCs w:val="20"/>
        </w:rPr>
      </w:pPr>
    </w:p>
    <w:p w:rsidR="00000000" w:rsidRDefault="00672F2B">
      <w:pPr>
        <w:pStyle w:val="BodyText"/>
        <w:kinsoku w:val="0"/>
        <w:overflowPunct w:val="0"/>
        <w:ind w:right="296"/>
        <w:jc w:val="both"/>
      </w:pPr>
      <w:r>
        <w:t>“Combination Package Net Reve</w:t>
      </w:r>
      <w:r>
        <w:t>nue” shall mean Combination Package Gross Revenue multiplied by the WR, less Direct Costs and any taxes including, but not limited to, value added tax, sales, excise and withholding tax, imposed on Institution in connection with Gross Revenue which Institu</w:t>
      </w:r>
      <w:r>
        <w:t>tion is unable to offset or</w:t>
      </w:r>
      <w:r>
        <w:rPr>
          <w:spacing w:val="-27"/>
        </w:rPr>
        <w:t xml:space="preserve"> </w:t>
      </w:r>
      <w:r>
        <w:t>recover.</w:t>
      </w:r>
    </w:p>
    <w:p w:rsidR="00000000" w:rsidRDefault="00672F2B">
      <w:pPr>
        <w:pStyle w:val="BodyText"/>
        <w:kinsoku w:val="0"/>
        <w:overflowPunct w:val="0"/>
        <w:spacing w:before="11"/>
        <w:ind w:left="0"/>
        <w:rPr>
          <w:sz w:val="20"/>
          <w:szCs w:val="20"/>
        </w:rPr>
      </w:pPr>
    </w:p>
    <w:p w:rsidR="00000000" w:rsidRDefault="00672F2B">
      <w:pPr>
        <w:pStyle w:val="BodyText"/>
        <w:kinsoku w:val="0"/>
        <w:overflowPunct w:val="0"/>
        <w:ind w:left="839" w:right="297"/>
        <w:jc w:val="both"/>
      </w:pPr>
      <w:r>
        <w:t>“Commencement Date” shall mean the date on which both Parties have signed (and had witnessed) this</w:t>
      </w:r>
      <w:r>
        <w:rPr>
          <w:spacing w:val="-12"/>
        </w:rPr>
        <w:t xml:space="preserve"> </w:t>
      </w:r>
      <w:r>
        <w:t>Agreement.</w:t>
      </w:r>
    </w:p>
    <w:p w:rsidR="00000000" w:rsidRDefault="00672F2B">
      <w:pPr>
        <w:pStyle w:val="BodyText"/>
        <w:kinsoku w:val="0"/>
        <w:overflowPunct w:val="0"/>
        <w:spacing w:before="9"/>
        <w:ind w:left="0"/>
        <w:rPr>
          <w:sz w:val="20"/>
          <w:szCs w:val="20"/>
        </w:rPr>
      </w:pPr>
    </w:p>
    <w:p w:rsidR="00000000" w:rsidRDefault="00672F2B">
      <w:pPr>
        <w:pStyle w:val="BodyText"/>
        <w:kinsoku w:val="0"/>
        <w:overflowPunct w:val="0"/>
        <w:ind w:left="839" w:right="295"/>
        <w:jc w:val="both"/>
      </w:pPr>
      <w:r>
        <w:t>“Direct Costs” shall mean all external expenses incurred and paid by the  Organisation in connection with t</w:t>
      </w:r>
      <w:r>
        <w:t>he filing, prosecution and maintenance of the Intellectual Property including, but not limited to, official filing fees, agent costs, and reasonable legal and other advisory and consultancy fees. To avoid doubt, Direct Costs shall not include the Organisat</w:t>
      </w:r>
      <w:r>
        <w:t xml:space="preserve">ion’s internal costs relating to these activities, regardless of the legal constitution of  the  Institution’s  technology  transfer  office. The Organisation may however retain a Technology Transfer Fee (calculated from Net Revenue). For the avoidance of </w:t>
      </w:r>
      <w:r>
        <w:t>doubt, the Organisation may not make deductions for salary or taxes in respect of the Organisation or the inventors or generators on the Intellectual</w:t>
      </w:r>
      <w:r>
        <w:rPr>
          <w:spacing w:val="-12"/>
        </w:rPr>
        <w:t xml:space="preserve"> </w:t>
      </w:r>
      <w:r>
        <w:t>Property.</w:t>
      </w:r>
    </w:p>
    <w:p w:rsidR="00000000" w:rsidRDefault="00672F2B">
      <w:pPr>
        <w:pStyle w:val="BodyText"/>
        <w:kinsoku w:val="0"/>
        <w:overflowPunct w:val="0"/>
        <w:spacing w:before="9"/>
        <w:ind w:left="0"/>
        <w:rPr>
          <w:sz w:val="20"/>
          <w:szCs w:val="20"/>
        </w:rPr>
      </w:pPr>
    </w:p>
    <w:p w:rsidR="00000000" w:rsidRDefault="00672F2B">
      <w:pPr>
        <w:pStyle w:val="BodyText"/>
        <w:kinsoku w:val="0"/>
        <w:overflowPunct w:val="0"/>
        <w:ind w:right="295" w:hanging="1"/>
        <w:jc w:val="both"/>
      </w:pPr>
      <w:r>
        <w:t>“Grant”</w:t>
      </w:r>
      <w:r>
        <w:t xml:space="preserve"> means the award made by the Charity to the Institution for the Grantholder to undertake the Research</w:t>
      </w:r>
      <w:r>
        <w:rPr>
          <w:spacing w:val="-10"/>
        </w:rPr>
        <w:t xml:space="preserve"> </w:t>
      </w:r>
      <w:r>
        <w:t>Project.</w:t>
      </w:r>
    </w:p>
    <w:p w:rsidR="00000000" w:rsidRDefault="00672F2B">
      <w:pPr>
        <w:pStyle w:val="BodyText"/>
        <w:kinsoku w:val="0"/>
        <w:overflowPunct w:val="0"/>
        <w:spacing w:before="9"/>
        <w:ind w:left="0"/>
        <w:rPr>
          <w:sz w:val="20"/>
          <w:szCs w:val="20"/>
        </w:rPr>
      </w:pPr>
    </w:p>
    <w:p w:rsidR="00000000" w:rsidRDefault="00672F2B">
      <w:pPr>
        <w:pStyle w:val="BodyText"/>
        <w:kinsoku w:val="0"/>
        <w:overflowPunct w:val="0"/>
        <w:ind w:right="296"/>
        <w:jc w:val="both"/>
      </w:pPr>
      <w:r>
        <w:t xml:space="preserve">“Gross Revenue” shall mean all consideration received by Organisation from the commercial exploitation of the Intellectual Property pursuant to </w:t>
      </w:r>
      <w:r>
        <w:t>this Agreement, including licence fees, option fees, up-front fees, royalties, minimum royalties or milestone payments, sub-licence initiation fees or any other fixed sum payments received by the Institution from the licensing or other disposition of the I</w:t>
      </w:r>
      <w:r>
        <w:t>ntellectual Property in forms including but not limited to monies, shares or</w:t>
      </w:r>
      <w:r>
        <w:rPr>
          <w:spacing w:val="-25"/>
        </w:rPr>
        <w:t xml:space="preserve"> </w:t>
      </w:r>
      <w:r>
        <w:t>options.</w:t>
      </w:r>
    </w:p>
    <w:p w:rsidR="00000000" w:rsidRDefault="00672F2B">
      <w:pPr>
        <w:pStyle w:val="BodyText"/>
        <w:kinsoku w:val="0"/>
        <w:overflowPunct w:val="0"/>
        <w:spacing w:before="11"/>
        <w:ind w:left="0"/>
        <w:rPr>
          <w:sz w:val="20"/>
          <w:szCs w:val="20"/>
        </w:rPr>
      </w:pPr>
    </w:p>
    <w:p w:rsidR="00000000" w:rsidRDefault="00672F2B">
      <w:pPr>
        <w:pStyle w:val="BodyText"/>
        <w:kinsoku w:val="0"/>
        <w:overflowPunct w:val="0"/>
        <w:ind w:left="839" w:right="296"/>
        <w:jc w:val="both"/>
      </w:pPr>
      <w:r>
        <w:t>“Intellectual Property” or “IP” shall mean Materials, Patent Rights, Know-How, trademarks, service marks, registered designs, copyrights, database rights, design rights,</w:t>
      </w:r>
      <w:r>
        <w:t xml:space="preserve"> confidential information (all generated or validated in the course of the Research Project), applications for any of the above, and any similar right recognised from time to time in any jurisdiction, together with all rights of action in relation to the i</w:t>
      </w:r>
      <w:r>
        <w:t>nfringement of any of the</w:t>
      </w:r>
      <w:r>
        <w:rPr>
          <w:spacing w:val="-12"/>
        </w:rPr>
        <w:t xml:space="preserve"> </w:t>
      </w:r>
      <w:r>
        <w:t>above.</w:t>
      </w:r>
    </w:p>
    <w:p w:rsidR="00000000" w:rsidRDefault="00672F2B">
      <w:pPr>
        <w:pStyle w:val="BodyText"/>
        <w:kinsoku w:val="0"/>
        <w:overflowPunct w:val="0"/>
        <w:spacing w:before="9"/>
        <w:ind w:left="0"/>
        <w:rPr>
          <w:sz w:val="20"/>
          <w:szCs w:val="20"/>
        </w:rPr>
      </w:pPr>
    </w:p>
    <w:p w:rsidR="00000000" w:rsidRDefault="00672F2B">
      <w:pPr>
        <w:pStyle w:val="BodyText"/>
        <w:kinsoku w:val="0"/>
        <w:overflowPunct w:val="0"/>
        <w:ind w:left="839" w:right="297"/>
        <w:jc w:val="both"/>
      </w:pPr>
      <w:r>
        <w:t>“Know-How” shall mean unpatented technical information (including, without limitation, information relating to inventions, discoveries, concepts, methodologies, models, research, development and testing procedures, the res</w:t>
      </w:r>
      <w:r>
        <w:t>ults of experiments, tests and trials, manufacturing processes, techniques and specifications, quality control data, analyses, reports and submissions) that is not in the public</w:t>
      </w:r>
      <w:r>
        <w:rPr>
          <w:spacing w:val="-31"/>
        </w:rPr>
        <w:t xml:space="preserve"> </w:t>
      </w:r>
      <w:r>
        <w:t>domain.</w:t>
      </w:r>
    </w:p>
    <w:p w:rsidR="00000000" w:rsidRDefault="00672F2B">
      <w:pPr>
        <w:pStyle w:val="BodyText"/>
        <w:kinsoku w:val="0"/>
        <w:overflowPunct w:val="0"/>
        <w:spacing w:before="9"/>
        <w:ind w:left="0"/>
        <w:rPr>
          <w:sz w:val="20"/>
          <w:szCs w:val="20"/>
        </w:rPr>
      </w:pPr>
    </w:p>
    <w:p w:rsidR="00000000" w:rsidRDefault="00672F2B">
      <w:pPr>
        <w:pStyle w:val="BodyText"/>
        <w:kinsoku w:val="0"/>
        <w:overflowPunct w:val="0"/>
        <w:ind w:left="839" w:right="296"/>
        <w:jc w:val="both"/>
      </w:pPr>
      <w:r>
        <w:t>“Materials” shall mean the biological or biochemical matter generated</w:t>
      </w:r>
      <w:r>
        <w:t xml:space="preserve"> in the course of the Research Project (whether living or not), for example (without limiting the foregoing), viruses, cell lines, plasmids, new varieties or genetically modified organisms, such as mice or</w:t>
      </w:r>
      <w:r>
        <w:rPr>
          <w:spacing w:val="-11"/>
        </w:rPr>
        <w:t xml:space="preserve"> </w:t>
      </w:r>
      <w:r>
        <w:t>bacteria.</w:t>
      </w:r>
    </w:p>
    <w:p w:rsidR="00000000" w:rsidRDefault="00672F2B">
      <w:pPr>
        <w:pStyle w:val="BodyText"/>
        <w:kinsoku w:val="0"/>
        <w:overflowPunct w:val="0"/>
        <w:spacing w:before="6"/>
        <w:ind w:left="0"/>
        <w:rPr>
          <w:sz w:val="21"/>
          <w:szCs w:val="21"/>
        </w:rPr>
      </w:pPr>
    </w:p>
    <w:p w:rsidR="00000000" w:rsidRDefault="00672F2B">
      <w:pPr>
        <w:pStyle w:val="BodyText"/>
        <w:kinsoku w:val="0"/>
        <w:overflowPunct w:val="0"/>
        <w:spacing w:line="232" w:lineRule="auto"/>
        <w:ind w:left="839" w:right="296"/>
        <w:jc w:val="both"/>
      </w:pPr>
      <w:r>
        <w:t>“MRC Technology” means a not-for-profit</w:t>
      </w:r>
      <w:r>
        <w:t xml:space="preserve"> company registered in England under number 2698321 and limited by guarantee (registered charity 1015243), whose registered office is at 7</w:t>
      </w:r>
      <w:r>
        <w:rPr>
          <w:position w:val="10"/>
          <w:sz w:val="14"/>
          <w:szCs w:val="14"/>
        </w:rPr>
        <w:t xml:space="preserve">th </w:t>
      </w:r>
      <w:r>
        <w:t>floor, Lynton House, 7-12 Tavistock Square, London WC1H 9LT (Company registration number</w:t>
      </w:r>
      <w:r>
        <w:rPr>
          <w:spacing w:val="-19"/>
        </w:rPr>
        <w:t xml:space="preserve"> </w:t>
      </w:r>
      <w:r>
        <w:t>2698321).</w:t>
      </w:r>
    </w:p>
    <w:p w:rsidR="00000000" w:rsidRDefault="00672F2B">
      <w:pPr>
        <w:pStyle w:val="BodyText"/>
        <w:kinsoku w:val="0"/>
        <w:overflowPunct w:val="0"/>
        <w:spacing w:line="232" w:lineRule="auto"/>
        <w:ind w:left="839" w:right="296"/>
        <w:jc w:val="both"/>
        <w:sectPr w:rsidR="00000000">
          <w:pgSz w:w="11910" w:h="16840"/>
          <w:pgMar w:top="920" w:right="1140" w:bottom="1060" w:left="1320" w:header="0" w:footer="876" w:gutter="0"/>
          <w:cols w:space="720"/>
          <w:noEndnote/>
        </w:sectPr>
      </w:pPr>
    </w:p>
    <w:p w:rsidR="00000000" w:rsidRDefault="00672F2B">
      <w:pPr>
        <w:pStyle w:val="BodyText"/>
        <w:kinsoku w:val="0"/>
        <w:overflowPunct w:val="0"/>
        <w:spacing w:before="53"/>
        <w:ind w:right="297"/>
        <w:jc w:val="both"/>
      </w:pPr>
      <w:r>
        <w:lastRenderedPageBreak/>
        <w:t>“Net Revenue” shall mean Gross Revenue less Direct Costs and any taxes including but not limited to value added tax, sales, excise and withholding tax, imposed on the Organisation in connection with Gross Revenue that the Instituti</w:t>
      </w:r>
      <w:r>
        <w:t>on is unable to offset or</w:t>
      </w:r>
      <w:r>
        <w:rPr>
          <w:spacing w:val="-4"/>
        </w:rPr>
        <w:t xml:space="preserve"> </w:t>
      </w:r>
      <w:r>
        <w:t>recover.</w:t>
      </w:r>
    </w:p>
    <w:p w:rsidR="00000000" w:rsidRDefault="00672F2B">
      <w:pPr>
        <w:pStyle w:val="BodyText"/>
        <w:kinsoku w:val="0"/>
        <w:overflowPunct w:val="0"/>
        <w:spacing w:before="9"/>
        <w:ind w:left="0"/>
        <w:rPr>
          <w:sz w:val="20"/>
          <w:szCs w:val="20"/>
        </w:rPr>
      </w:pPr>
    </w:p>
    <w:p w:rsidR="00000000" w:rsidRDefault="00672F2B">
      <w:pPr>
        <w:pStyle w:val="BodyText"/>
        <w:kinsoku w:val="0"/>
        <w:overflowPunct w:val="0"/>
        <w:jc w:val="both"/>
      </w:pPr>
      <w:r>
        <w:t>“Organisation” shall mean the Institution together with the</w:t>
      </w:r>
      <w:r>
        <w:rPr>
          <w:spacing w:val="-19"/>
        </w:rPr>
        <w:t xml:space="preserve"> </w:t>
      </w:r>
      <w:r>
        <w:t>TTO.</w:t>
      </w:r>
    </w:p>
    <w:p w:rsidR="00000000" w:rsidRDefault="00672F2B">
      <w:pPr>
        <w:pStyle w:val="BodyText"/>
        <w:kinsoku w:val="0"/>
        <w:overflowPunct w:val="0"/>
        <w:spacing w:before="11"/>
        <w:ind w:left="0"/>
        <w:rPr>
          <w:sz w:val="20"/>
          <w:szCs w:val="20"/>
        </w:rPr>
      </w:pPr>
    </w:p>
    <w:p w:rsidR="00000000" w:rsidRDefault="00672F2B">
      <w:pPr>
        <w:pStyle w:val="BodyText"/>
        <w:kinsoku w:val="0"/>
        <w:overflowPunct w:val="0"/>
        <w:ind w:right="295"/>
        <w:jc w:val="both"/>
      </w:pPr>
      <w:r>
        <w:t>“Patent Rights”</w:t>
      </w:r>
      <w:r>
        <w:t xml:space="preserve"> shall mean (a) any national , regional or international patent application or patent, including any provisional patent application, (b) any patent application filed either from such a patent, patent application or provisional  application or from an appli</w:t>
      </w:r>
      <w:r>
        <w:t>cation claiming priority from any of these, including any divisional, continuation, continuation-in-part, provisional, converted provisional, and continued prosecution application, (c) any patent that grants from any of the  foregoing patent applications (</w:t>
      </w:r>
      <w:r>
        <w:t>(a) and (b)), including any utility model, petty patent, design patent and certificate of invention, (d) any extension or restoration by existing or future extension or restoration mechanisms, including any revalidation, reissue, re- examination and extens</w:t>
      </w:r>
      <w:r>
        <w:t>ion (including any supplementary protection certificate and the</w:t>
      </w:r>
      <w:r>
        <w:rPr>
          <w:spacing w:val="13"/>
        </w:rPr>
        <w:t xml:space="preserve"> </w:t>
      </w:r>
      <w:r>
        <w:t>like)</w:t>
      </w:r>
      <w:r>
        <w:rPr>
          <w:spacing w:val="14"/>
        </w:rPr>
        <w:t xml:space="preserve"> </w:t>
      </w:r>
      <w:r>
        <w:t>of</w:t>
      </w:r>
      <w:r>
        <w:rPr>
          <w:spacing w:val="17"/>
        </w:rPr>
        <w:t xml:space="preserve"> </w:t>
      </w:r>
      <w:r>
        <w:t>any</w:t>
      </w:r>
      <w:r>
        <w:rPr>
          <w:spacing w:val="11"/>
        </w:rPr>
        <w:t xml:space="preserve"> </w:t>
      </w:r>
      <w:r>
        <w:t>of</w:t>
      </w:r>
      <w:r>
        <w:rPr>
          <w:spacing w:val="14"/>
        </w:rPr>
        <w:t xml:space="preserve"> </w:t>
      </w:r>
      <w:r>
        <w:t>the</w:t>
      </w:r>
      <w:r>
        <w:rPr>
          <w:spacing w:val="10"/>
        </w:rPr>
        <w:t xml:space="preserve"> </w:t>
      </w:r>
      <w:r>
        <w:t>foregoing</w:t>
      </w:r>
      <w:r>
        <w:rPr>
          <w:spacing w:val="15"/>
        </w:rPr>
        <w:t xml:space="preserve"> </w:t>
      </w:r>
      <w:r>
        <w:t>patents</w:t>
      </w:r>
      <w:r>
        <w:rPr>
          <w:spacing w:val="13"/>
        </w:rPr>
        <w:t xml:space="preserve"> </w:t>
      </w:r>
      <w:r>
        <w:t>or</w:t>
      </w:r>
      <w:r>
        <w:rPr>
          <w:spacing w:val="14"/>
        </w:rPr>
        <w:t xml:space="preserve"> </w:t>
      </w:r>
      <w:r>
        <w:t>patent</w:t>
      </w:r>
      <w:r>
        <w:rPr>
          <w:spacing w:val="14"/>
        </w:rPr>
        <w:t xml:space="preserve"> </w:t>
      </w:r>
      <w:r>
        <w:t>applications</w:t>
      </w:r>
      <w:r>
        <w:rPr>
          <w:spacing w:val="13"/>
        </w:rPr>
        <w:t xml:space="preserve"> </w:t>
      </w:r>
      <w:r>
        <w:t>((a),</w:t>
      </w:r>
      <w:r>
        <w:rPr>
          <w:spacing w:val="14"/>
        </w:rPr>
        <w:t xml:space="preserve"> </w:t>
      </w:r>
      <w:r>
        <w:t>(b)</w:t>
      </w:r>
      <w:r>
        <w:rPr>
          <w:spacing w:val="14"/>
        </w:rPr>
        <w:t xml:space="preserve"> </w:t>
      </w:r>
      <w:r>
        <w:t>and</w:t>
      </w:r>
      <w:r>
        <w:rPr>
          <w:spacing w:val="13"/>
        </w:rPr>
        <w:t xml:space="preserve"> </w:t>
      </w:r>
      <w:r>
        <w:t>(c)),</w:t>
      </w:r>
      <w:r>
        <w:rPr>
          <w:spacing w:val="14"/>
        </w:rPr>
        <w:t xml:space="preserve"> </w:t>
      </w:r>
      <w:r>
        <w:t>and</w:t>
      </w:r>
    </w:p>
    <w:p w:rsidR="00000000" w:rsidRDefault="00672F2B">
      <w:pPr>
        <w:pStyle w:val="BodyText"/>
        <w:kinsoku w:val="0"/>
        <w:overflowPunct w:val="0"/>
        <w:ind w:right="298"/>
        <w:jc w:val="both"/>
      </w:pPr>
      <w:r>
        <w:t>(e) any similar rights, including so-called pipeline protection, or any importation, revalidation, confirmation or introduction patent or registration patent or patent of additions to any such foregoing patent application or</w:t>
      </w:r>
      <w:r>
        <w:rPr>
          <w:spacing w:val="-19"/>
        </w:rPr>
        <w:t xml:space="preserve"> </w:t>
      </w:r>
      <w:r>
        <w:t>patent.</w:t>
      </w:r>
    </w:p>
    <w:p w:rsidR="00000000" w:rsidRDefault="00672F2B">
      <w:pPr>
        <w:pStyle w:val="BodyText"/>
        <w:kinsoku w:val="0"/>
        <w:overflowPunct w:val="0"/>
        <w:spacing w:before="9"/>
        <w:ind w:left="0"/>
        <w:rPr>
          <w:sz w:val="20"/>
          <w:szCs w:val="20"/>
        </w:rPr>
      </w:pPr>
    </w:p>
    <w:p w:rsidR="00000000" w:rsidRDefault="00672F2B">
      <w:pPr>
        <w:pStyle w:val="BodyText"/>
        <w:kinsoku w:val="0"/>
        <w:overflowPunct w:val="0"/>
        <w:jc w:val="both"/>
      </w:pPr>
      <w:r>
        <w:t>“Research Project” sha</w:t>
      </w:r>
      <w:r>
        <w:t>ll mean the project which received funding from the</w:t>
      </w:r>
      <w:r>
        <w:rPr>
          <w:spacing w:val="-31"/>
        </w:rPr>
        <w:t xml:space="preserve"> </w:t>
      </w:r>
      <w:r>
        <w:t>Charity.</w:t>
      </w:r>
    </w:p>
    <w:p w:rsidR="00000000" w:rsidRDefault="00672F2B">
      <w:pPr>
        <w:pStyle w:val="BodyText"/>
        <w:kinsoku w:val="0"/>
        <w:overflowPunct w:val="0"/>
        <w:spacing w:before="11"/>
        <w:ind w:left="0"/>
        <w:rPr>
          <w:sz w:val="20"/>
          <w:szCs w:val="20"/>
        </w:rPr>
      </w:pPr>
    </w:p>
    <w:p w:rsidR="00000000" w:rsidRDefault="00672F2B">
      <w:pPr>
        <w:pStyle w:val="BodyText"/>
        <w:kinsoku w:val="0"/>
        <w:overflowPunct w:val="0"/>
        <w:ind w:right="297"/>
        <w:jc w:val="both"/>
      </w:pPr>
      <w:r>
        <w:t>”Technology Transfer Fee” shall mean the sum retained by the Organisation, calculated as 30% of each €1 of Net Revenue up to the first €100,000 of Net Revenue, plus 25% of each €1 of Net Revenue</w:t>
      </w:r>
      <w:r>
        <w:t xml:space="preserve"> between €100,001 and €500,000 </w:t>
      </w:r>
      <w:r>
        <w:rPr>
          <w:spacing w:val="-3"/>
        </w:rPr>
        <w:t xml:space="preserve">of </w:t>
      </w:r>
      <w:r>
        <w:t>Net Revenue plus 20% of each €1 of Net Revenue over</w:t>
      </w:r>
      <w:r>
        <w:rPr>
          <w:spacing w:val="-22"/>
        </w:rPr>
        <w:t xml:space="preserve"> </w:t>
      </w:r>
      <w:r>
        <w:t>€500,000.</w:t>
      </w:r>
    </w:p>
    <w:p w:rsidR="00000000" w:rsidRDefault="00672F2B">
      <w:pPr>
        <w:pStyle w:val="BodyText"/>
        <w:kinsoku w:val="0"/>
        <w:overflowPunct w:val="0"/>
        <w:spacing w:before="11"/>
        <w:ind w:left="0"/>
        <w:rPr>
          <w:sz w:val="20"/>
          <w:szCs w:val="20"/>
        </w:rPr>
      </w:pPr>
    </w:p>
    <w:p w:rsidR="00000000" w:rsidRDefault="00672F2B">
      <w:pPr>
        <w:pStyle w:val="BodyText"/>
        <w:kinsoku w:val="0"/>
        <w:overflowPunct w:val="0"/>
        <w:jc w:val="both"/>
      </w:pPr>
      <w:r>
        <w:t>“TTO” shall mean Technology Transfer Office (or equivalent body or</w:t>
      </w:r>
      <w:r>
        <w:rPr>
          <w:spacing w:val="-26"/>
        </w:rPr>
        <w:t xml:space="preserve"> </w:t>
      </w:r>
      <w:r>
        <w:t>person).</w:t>
      </w:r>
    </w:p>
    <w:p w:rsidR="00000000" w:rsidRDefault="00672F2B">
      <w:pPr>
        <w:pStyle w:val="BodyText"/>
        <w:kinsoku w:val="0"/>
        <w:overflowPunct w:val="0"/>
        <w:spacing w:before="9"/>
        <w:ind w:left="0"/>
        <w:rPr>
          <w:sz w:val="20"/>
          <w:szCs w:val="20"/>
        </w:rPr>
      </w:pPr>
    </w:p>
    <w:p w:rsidR="00000000" w:rsidRDefault="00672F2B">
      <w:pPr>
        <w:pStyle w:val="BodyText"/>
        <w:kinsoku w:val="0"/>
        <w:overflowPunct w:val="0"/>
        <w:ind w:right="298"/>
        <w:jc w:val="both"/>
      </w:pPr>
      <w:r>
        <w:t>“Weighting Ratio” or “WR” shall mean the reasonable inventive relative weighting g</w:t>
      </w:r>
      <w:r>
        <w:t xml:space="preserve">iven by Institution in good faith to each technology/intellectual property included in the Combination Package as a contribution to the whole. See also guidance note in </w:t>
      </w:r>
      <w:r>
        <w:rPr>
          <w:b/>
          <w:bCs/>
        </w:rPr>
        <w:t>Schedule</w:t>
      </w:r>
      <w:r>
        <w:rPr>
          <w:b/>
          <w:bCs/>
          <w:spacing w:val="-4"/>
        </w:rPr>
        <w:t xml:space="preserve"> </w:t>
      </w:r>
      <w:r>
        <w:rPr>
          <w:b/>
          <w:bCs/>
        </w:rPr>
        <w:t>2</w:t>
      </w:r>
      <w:r>
        <w:t>.</w:t>
      </w:r>
    </w:p>
    <w:p w:rsidR="00000000" w:rsidRDefault="00672F2B">
      <w:pPr>
        <w:pStyle w:val="BodyText"/>
        <w:kinsoku w:val="0"/>
        <w:overflowPunct w:val="0"/>
        <w:spacing w:before="5"/>
        <w:ind w:left="0"/>
        <w:rPr>
          <w:sz w:val="32"/>
          <w:szCs w:val="32"/>
        </w:rPr>
      </w:pPr>
    </w:p>
    <w:p w:rsidR="00000000" w:rsidRDefault="00672F2B">
      <w:pPr>
        <w:pStyle w:val="Heading2"/>
        <w:numPr>
          <w:ilvl w:val="0"/>
          <w:numId w:val="2"/>
        </w:numPr>
        <w:tabs>
          <w:tab w:val="left" w:pos="841"/>
        </w:tabs>
        <w:kinsoku w:val="0"/>
        <w:overflowPunct w:val="0"/>
        <w:ind w:left="840" w:hanging="720"/>
        <w:rPr>
          <w:b w:val="0"/>
          <w:bCs w:val="0"/>
          <w:color w:val="000000"/>
        </w:rPr>
      </w:pPr>
      <w:r>
        <w:rPr>
          <w:color w:val="007BB0"/>
        </w:rPr>
        <w:t>Intellectual Property</w:t>
      </w:r>
      <w:r>
        <w:rPr>
          <w:color w:val="007BB0"/>
          <w:spacing w:val="-10"/>
        </w:rPr>
        <w:t xml:space="preserve"> </w:t>
      </w:r>
      <w:r>
        <w:rPr>
          <w:color w:val="007BB0"/>
        </w:rPr>
        <w:t>ownership</w:t>
      </w:r>
    </w:p>
    <w:p w:rsidR="00000000" w:rsidRDefault="00672F2B">
      <w:pPr>
        <w:pStyle w:val="ListParagraph"/>
        <w:numPr>
          <w:ilvl w:val="1"/>
          <w:numId w:val="2"/>
        </w:numPr>
        <w:tabs>
          <w:tab w:val="left" w:pos="841"/>
        </w:tabs>
        <w:kinsoku w:val="0"/>
        <w:overflowPunct w:val="0"/>
        <w:spacing w:before="121"/>
        <w:ind w:left="840" w:right="296"/>
        <w:jc w:val="both"/>
        <w:rPr>
          <w:rFonts w:ascii="Arial" w:hAnsi="Arial" w:cs="Arial"/>
          <w:sz w:val="22"/>
          <w:szCs w:val="22"/>
        </w:rPr>
      </w:pPr>
      <w:r>
        <w:rPr>
          <w:rFonts w:ascii="Arial" w:hAnsi="Arial" w:cs="Arial"/>
          <w:sz w:val="22"/>
          <w:szCs w:val="22"/>
        </w:rPr>
        <w:t>The Institution is responsible for ensurin</w:t>
      </w:r>
      <w:r>
        <w:rPr>
          <w:rFonts w:ascii="Arial" w:hAnsi="Arial" w:cs="Arial"/>
          <w:sz w:val="22"/>
          <w:szCs w:val="22"/>
        </w:rPr>
        <w:t>g that the Institution inventors or generators or authors of the Intellectual Property, who they control, assign their rights in the Intellectual Property to the Institution, in order to enable the Institution to properly exploit the Intellectual</w:t>
      </w:r>
      <w:r>
        <w:rPr>
          <w:rFonts w:ascii="Arial" w:hAnsi="Arial" w:cs="Arial"/>
          <w:spacing w:val="-9"/>
          <w:sz w:val="22"/>
          <w:szCs w:val="22"/>
        </w:rPr>
        <w:t xml:space="preserve"> </w:t>
      </w:r>
      <w:r>
        <w:rPr>
          <w:rFonts w:ascii="Arial" w:hAnsi="Arial" w:cs="Arial"/>
          <w:sz w:val="22"/>
          <w:szCs w:val="22"/>
        </w:rPr>
        <w:t>Property.</w:t>
      </w:r>
    </w:p>
    <w:p w:rsidR="00000000" w:rsidRDefault="00672F2B">
      <w:pPr>
        <w:pStyle w:val="ListParagraph"/>
        <w:numPr>
          <w:ilvl w:val="1"/>
          <w:numId w:val="2"/>
        </w:numPr>
        <w:tabs>
          <w:tab w:val="left" w:pos="841"/>
        </w:tabs>
        <w:kinsoku w:val="0"/>
        <w:overflowPunct w:val="0"/>
        <w:spacing w:before="119"/>
        <w:ind w:left="840" w:right="297"/>
        <w:jc w:val="both"/>
        <w:rPr>
          <w:rFonts w:ascii="Arial" w:hAnsi="Arial" w:cs="Arial"/>
          <w:sz w:val="22"/>
          <w:szCs w:val="22"/>
        </w:rPr>
      </w:pPr>
      <w:r>
        <w:rPr>
          <w:rFonts w:ascii="Arial" w:hAnsi="Arial" w:cs="Arial"/>
          <w:sz w:val="22"/>
          <w:szCs w:val="22"/>
        </w:rPr>
        <w:t>Subject to Clause 4.9, the Institution is responsible for ensuring that the Institution has all the necessary rights to comply with this Agreement and su</w:t>
      </w:r>
      <w:r>
        <w:rPr>
          <w:rFonts w:ascii="Arial" w:hAnsi="Arial" w:cs="Arial"/>
          <w:sz w:val="22"/>
          <w:szCs w:val="22"/>
        </w:rPr>
        <w:t>bject to third party rights, and is able to distribute the Materials (if any) for commercial and non- commercial</w:t>
      </w:r>
      <w:r>
        <w:rPr>
          <w:rFonts w:ascii="Arial" w:hAnsi="Arial" w:cs="Arial"/>
          <w:spacing w:val="-6"/>
          <w:sz w:val="22"/>
          <w:szCs w:val="22"/>
        </w:rPr>
        <w:t xml:space="preserve"> </w:t>
      </w:r>
      <w:r>
        <w:rPr>
          <w:rFonts w:ascii="Arial" w:hAnsi="Arial" w:cs="Arial"/>
          <w:sz w:val="22"/>
          <w:szCs w:val="22"/>
        </w:rPr>
        <w:t>purposes.</w:t>
      </w:r>
    </w:p>
    <w:p w:rsidR="00000000" w:rsidRDefault="00672F2B">
      <w:pPr>
        <w:pStyle w:val="ListParagraph"/>
        <w:numPr>
          <w:ilvl w:val="1"/>
          <w:numId w:val="2"/>
        </w:numPr>
        <w:tabs>
          <w:tab w:val="left" w:pos="841"/>
        </w:tabs>
        <w:kinsoku w:val="0"/>
        <w:overflowPunct w:val="0"/>
        <w:spacing w:before="121"/>
        <w:ind w:left="840" w:right="296"/>
        <w:jc w:val="both"/>
        <w:rPr>
          <w:rFonts w:ascii="Arial" w:hAnsi="Arial" w:cs="Arial"/>
          <w:sz w:val="22"/>
          <w:szCs w:val="22"/>
        </w:rPr>
      </w:pPr>
      <w:r>
        <w:rPr>
          <w:rFonts w:ascii="Arial" w:hAnsi="Arial" w:cs="Arial"/>
          <w:sz w:val="22"/>
          <w:szCs w:val="22"/>
        </w:rPr>
        <w:t>The Institution hereby grants to the Charity a non-exclusive, sub-licensable (through multiple tiers) license to use the Intellectual</w:t>
      </w:r>
      <w:r>
        <w:rPr>
          <w:rFonts w:ascii="Arial" w:hAnsi="Arial" w:cs="Arial"/>
          <w:sz w:val="22"/>
          <w:szCs w:val="22"/>
        </w:rPr>
        <w:t xml:space="preserve"> Property solely in academic or not-for- profit</w:t>
      </w:r>
      <w:r>
        <w:rPr>
          <w:rFonts w:ascii="Arial" w:hAnsi="Arial" w:cs="Arial"/>
          <w:spacing w:val="-9"/>
          <w:sz w:val="22"/>
          <w:szCs w:val="22"/>
        </w:rPr>
        <w:t xml:space="preserve"> </w:t>
      </w:r>
      <w:r>
        <w:rPr>
          <w:rFonts w:ascii="Arial" w:hAnsi="Arial" w:cs="Arial"/>
          <w:sz w:val="22"/>
          <w:szCs w:val="22"/>
        </w:rPr>
        <w:t>research.</w:t>
      </w:r>
    </w:p>
    <w:p w:rsidR="00000000" w:rsidRDefault="00672F2B">
      <w:pPr>
        <w:pStyle w:val="BodyText"/>
        <w:kinsoku w:val="0"/>
        <w:overflowPunct w:val="0"/>
        <w:spacing w:before="11"/>
        <w:ind w:left="0"/>
        <w:rPr>
          <w:sz w:val="20"/>
          <w:szCs w:val="20"/>
        </w:rPr>
      </w:pPr>
    </w:p>
    <w:p w:rsidR="00000000" w:rsidRDefault="00672F2B">
      <w:pPr>
        <w:pStyle w:val="ListParagraph"/>
        <w:numPr>
          <w:ilvl w:val="1"/>
          <w:numId w:val="2"/>
        </w:numPr>
        <w:tabs>
          <w:tab w:val="left" w:pos="840"/>
        </w:tabs>
        <w:kinsoku w:val="0"/>
        <w:overflowPunct w:val="0"/>
        <w:ind w:right="297" w:hanging="719"/>
        <w:jc w:val="both"/>
        <w:rPr>
          <w:rFonts w:ascii="Arial" w:hAnsi="Arial" w:cs="Arial"/>
          <w:sz w:val="22"/>
          <w:szCs w:val="22"/>
        </w:rPr>
      </w:pPr>
      <w:r>
        <w:rPr>
          <w:rFonts w:ascii="Arial" w:hAnsi="Arial" w:cs="Arial"/>
          <w:sz w:val="22"/>
          <w:szCs w:val="22"/>
        </w:rPr>
        <w:t>For clarity, the Institution may transfer or assign or license the Intellectual Property to a technology transfer company for the purpose of distributing or commercialising this Intellectual Proper</w:t>
      </w:r>
      <w:r>
        <w:rPr>
          <w:rFonts w:ascii="Arial" w:hAnsi="Arial" w:cs="Arial"/>
          <w:sz w:val="22"/>
          <w:szCs w:val="22"/>
        </w:rPr>
        <w:t>ty. However, such transfer of rights must not be to the detriment of the Charity‘s rights or the terms and conditions of the</w:t>
      </w:r>
      <w:r>
        <w:rPr>
          <w:rFonts w:ascii="Arial" w:hAnsi="Arial" w:cs="Arial"/>
          <w:spacing w:val="-19"/>
          <w:sz w:val="22"/>
          <w:szCs w:val="22"/>
        </w:rPr>
        <w:t xml:space="preserve"> </w:t>
      </w:r>
      <w:r>
        <w:rPr>
          <w:rFonts w:ascii="Arial" w:hAnsi="Arial" w:cs="Arial"/>
          <w:sz w:val="22"/>
          <w:szCs w:val="22"/>
        </w:rPr>
        <w:t>Grant.</w:t>
      </w:r>
    </w:p>
    <w:p w:rsidR="00000000" w:rsidRDefault="00672F2B">
      <w:pPr>
        <w:pStyle w:val="ListParagraph"/>
        <w:numPr>
          <w:ilvl w:val="1"/>
          <w:numId w:val="2"/>
        </w:numPr>
        <w:tabs>
          <w:tab w:val="left" w:pos="840"/>
        </w:tabs>
        <w:kinsoku w:val="0"/>
        <w:overflowPunct w:val="0"/>
        <w:ind w:right="297" w:hanging="719"/>
        <w:jc w:val="both"/>
        <w:rPr>
          <w:rFonts w:ascii="Arial" w:hAnsi="Arial" w:cs="Arial"/>
          <w:sz w:val="22"/>
          <w:szCs w:val="22"/>
        </w:rPr>
        <w:sectPr w:rsidR="00000000">
          <w:pgSz w:w="11910" w:h="16840"/>
          <w:pgMar w:top="920" w:right="1140" w:bottom="1060" w:left="1320" w:header="0" w:footer="876" w:gutter="0"/>
          <w:cols w:space="720"/>
          <w:noEndnote/>
        </w:sectPr>
      </w:pPr>
    </w:p>
    <w:p w:rsidR="00000000" w:rsidRDefault="00672F2B">
      <w:pPr>
        <w:pStyle w:val="Heading2"/>
        <w:numPr>
          <w:ilvl w:val="0"/>
          <w:numId w:val="2"/>
        </w:numPr>
        <w:tabs>
          <w:tab w:val="left" w:pos="841"/>
        </w:tabs>
        <w:kinsoku w:val="0"/>
        <w:overflowPunct w:val="0"/>
        <w:spacing w:before="50"/>
        <w:ind w:left="840" w:hanging="720"/>
        <w:rPr>
          <w:b w:val="0"/>
          <w:bCs w:val="0"/>
          <w:color w:val="000000"/>
        </w:rPr>
      </w:pPr>
      <w:r>
        <w:rPr>
          <w:color w:val="007BB0"/>
        </w:rPr>
        <w:lastRenderedPageBreak/>
        <w:t>Intellectual Property and</w:t>
      </w:r>
      <w:r>
        <w:rPr>
          <w:color w:val="007BB0"/>
          <w:spacing w:val="-14"/>
        </w:rPr>
        <w:t xml:space="preserve"> </w:t>
      </w:r>
      <w:r>
        <w:rPr>
          <w:color w:val="007BB0"/>
        </w:rPr>
        <w:t>expenses</w:t>
      </w:r>
    </w:p>
    <w:p w:rsidR="00000000" w:rsidRDefault="00672F2B">
      <w:pPr>
        <w:pStyle w:val="ListParagraph"/>
        <w:numPr>
          <w:ilvl w:val="1"/>
          <w:numId w:val="2"/>
        </w:numPr>
        <w:tabs>
          <w:tab w:val="left" w:pos="840"/>
        </w:tabs>
        <w:kinsoku w:val="0"/>
        <w:overflowPunct w:val="0"/>
        <w:spacing w:before="121"/>
        <w:ind w:right="296" w:hanging="719"/>
        <w:jc w:val="both"/>
        <w:rPr>
          <w:rFonts w:ascii="Arial" w:hAnsi="Arial" w:cs="Arial"/>
          <w:sz w:val="22"/>
          <w:szCs w:val="22"/>
        </w:rPr>
      </w:pPr>
      <w:r>
        <w:rPr>
          <w:rFonts w:ascii="Arial" w:hAnsi="Arial" w:cs="Arial"/>
          <w:sz w:val="22"/>
          <w:szCs w:val="22"/>
        </w:rPr>
        <w:t>The Parties agree that the Institution shall have sole responsib</w:t>
      </w:r>
      <w:r>
        <w:rPr>
          <w:rFonts w:ascii="Arial" w:hAnsi="Arial" w:cs="Arial"/>
          <w:sz w:val="22"/>
          <w:szCs w:val="22"/>
        </w:rPr>
        <w:t>ility and authority to manage and execute the duties required for the filing, prosecution and maintenance of the Intellectual Property, including the Patent Rights. The Institution shall keep or shall procure that their agents keep all notices, application</w:t>
      </w:r>
      <w:r>
        <w:rPr>
          <w:rFonts w:ascii="Arial" w:hAnsi="Arial" w:cs="Arial"/>
          <w:sz w:val="22"/>
          <w:szCs w:val="22"/>
        </w:rPr>
        <w:t>s and correspondence filed in connection with the Intellectual Property, and shall provide copies of such documents to the Charity or their agent on reasonable</w:t>
      </w:r>
      <w:r>
        <w:rPr>
          <w:rFonts w:ascii="Arial" w:hAnsi="Arial" w:cs="Arial"/>
          <w:spacing w:val="-23"/>
          <w:sz w:val="22"/>
          <w:szCs w:val="22"/>
        </w:rPr>
        <w:t xml:space="preserve"> </w:t>
      </w:r>
      <w:r>
        <w:rPr>
          <w:rFonts w:ascii="Arial" w:hAnsi="Arial" w:cs="Arial"/>
          <w:sz w:val="22"/>
          <w:szCs w:val="22"/>
        </w:rPr>
        <w:t>request.</w:t>
      </w:r>
    </w:p>
    <w:p w:rsidR="00000000" w:rsidRDefault="00672F2B">
      <w:pPr>
        <w:pStyle w:val="ListParagraph"/>
        <w:numPr>
          <w:ilvl w:val="1"/>
          <w:numId w:val="2"/>
        </w:numPr>
        <w:tabs>
          <w:tab w:val="left" w:pos="840"/>
        </w:tabs>
        <w:kinsoku w:val="0"/>
        <w:overflowPunct w:val="0"/>
        <w:spacing w:before="121"/>
        <w:ind w:right="297"/>
        <w:jc w:val="both"/>
        <w:rPr>
          <w:rFonts w:ascii="Arial" w:hAnsi="Arial" w:cs="Arial"/>
          <w:sz w:val="22"/>
          <w:szCs w:val="22"/>
        </w:rPr>
      </w:pPr>
      <w:r>
        <w:rPr>
          <w:rFonts w:ascii="Arial" w:hAnsi="Arial" w:cs="Arial"/>
          <w:sz w:val="22"/>
          <w:szCs w:val="22"/>
        </w:rPr>
        <w:t>Direct Costs shall be paid by the Institution an</w:t>
      </w:r>
      <w:r>
        <w:rPr>
          <w:rFonts w:ascii="Arial" w:hAnsi="Arial" w:cs="Arial"/>
          <w:sz w:val="22"/>
          <w:szCs w:val="22"/>
        </w:rPr>
        <w:t>d will then be deducted from Gross Revenue and/or Combination Package Gross</w:t>
      </w:r>
      <w:r>
        <w:rPr>
          <w:rFonts w:ascii="Arial" w:hAnsi="Arial" w:cs="Arial"/>
          <w:spacing w:val="-22"/>
          <w:sz w:val="22"/>
          <w:szCs w:val="22"/>
        </w:rPr>
        <w:t xml:space="preserve"> </w:t>
      </w:r>
      <w:r>
        <w:rPr>
          <w:rFonts w:ascii="Arial" w:hAnsi="Arial" w:cs="Arial"/>
          <w:sz w:val="22"/>
          <w:szCs w:val="22"/>
        </w:rPr>
        <w:t>Revenue.</w:t>
      </w:r>
    </w:p>
    <w:p w:rsidR="00000000" w:rsidRDefault="00672F2B">
      <w:pPr>
        <w:pStyle w:val="ListParagraph"/>
        <w:numPr>
          <w:ilvl w:val="1"/>
          <w:numId w:val="2"/>
        </w:numPr>
        <w:tabs>
          <w:tab w:val="left" w:pos="840"/>
        </w:tabs>
        <w:kinsoku w:val="0"/>
        <w:overflowPunct w:val="0"/>
        <w:spacing w:before="119"/>
        <w:ind w:left="838" w:right="299" w:hanging="719"/>
        <w:jc w:val="both"/>
        <w:rPr>
          <w:rFonts w:ascii="Arial" w:hAnsi="Arial" w:cs="Arial"/>
          <w:sz w:val="22"/>
          <w:szCs w:val="22"/>
        </w:rPr>
      </w:pPr>
      <w:r>
        <w:rPr>
          <w:rFonts w:ascii="Arial" w:hAnsi="Arial" w:cs="Arial"/>
          <w:sz w:val="22"/>
          <w:szCs w:val="22"/>
        </w:rPr>
        <w:t>If, at any time, the Institution decides to abandon in any territory any or all patent applications or patents included in the Patent Rights (“Patent Rights for Abandonmen</w:t>
      </w:r>
      <w:r>
        <w:rPr>
          <w:rFonts w:ascii="Arial" w:hAnsi="Arial" w:cs="Arial"/>
          <w:sz w:val="22"/>
          <w:szCs w:val="22"/>
        </w:rPr>
        <w:t>t”),</w:t>
      </w:r>
      <w:r>
        <w:rPr>
          <w:rFonts w:ascii="Arial" w:hAnsi="Arial" w:cs="Arial"/>
          <w:spacing w:val="36"/>
          <w:sz w:val="22"/>
          <w:szCs w:val="22"/>
        </w:rPr>
        <w:t xml:space="preserve"> </w:t>
      </w:r>
      <w:r>
        <w:rPr>
          <w:rFonts w:ascii="Arial" w:hAnsi="Arial" w:cs="Arial"/>
          <w:sz w:val="22"/>
          <w:szCs w:val="22"/>
        </w:rPr>
        <w:t>the</w:t>
      </w:r>
      <w:r>
        <w:rPr>
          <w:rFonts w:ascii="Arial" w:hAnsi="Arial" w:cs="Arial"/>
          <w:spacing w:val="32"/>
          <w:sz w:val="22"/>
          <w:szCs w:val="22"/>
        </w:rPr>
        <w:t xml:space="preserve"> </w:t>
      </w:r>
      <w:r>
        <w:rPr>
          <w:rFonts w:ascii="Arial" w:hAnsi="Arial" w:cs="Arial"/>
          <w:sz w:val="22"/>
          <w:szCs w:val="22"/>
        </w:rPr>
        <w:t>Institution</w:t>
      </w:r>
      <w:r>
        <w:rPr>
          <w:rFonts w:ascii="Arial" w:hAnsi="Arial" w:cs="Arial"/>
          <w:spacing w:val="34"/>
          <w:sz w:val="22"/>
          <w:szCs w:val="22"/>
        </w:rPr>
        <w:t xml:space="preserve"> </w:t>
      </w:r>
      <w:r>
        <w:rPr>
          <w:rFonts w:ascii="Arial" w:hAnsi="Arial" w:cs="Arial"/>
          <w:sz w:val="22"/>
          <w:szCs w:val="22"/>
        </w:rPr>
        <w:t>shall</w:t>
      </w:r>
      <w:r>
        <w:rPr>
          <w:rFonts w:ascii="Arial" w:hAnsi="Arial" w:cs="Arial"/>
          <w:spacing w:val="34"/>
          <w:sz w:val="22"/>
          <w:szCs w:val="22"/>
        </w:rPr>
        <w:t xml:space="preserve"> </w:t>
      </w:r>
      <w:r>
        <w:rPr>
          <w:rFonts w:ascii="Arial" w:hAnsi="Arial" w:cs="Arial"/>
          <w:sz w:val="22"/>
          <w:szCs w:val="22"/>
        </w:rPr>
        <w:t>notify</w:t>
      </w:r>
      <w:r>
        <w:rPr>
          <w:rFonts w:ascii="Arial" w:hAnsi="Arial" w:cs="Arial"/>
          <w:spacing w:val="32"/>
          <w:sz w:val="22"/>
          <w:szCs w:val="22"/>
        </w:rPr>
        <w:t xml:space="preserve"> </w:t>
      </w:r>
      <w:r>
        <w:rPr>
          <w:rFonts w:ascii="Arial" w:hAnsi="Arial" w:cs="Arial"/>
          <w:sz w:val="22"/>
          <w:szCs w:val="22"/>
        </w:rPr>
        <w:t>the</w:t>
      </w:r>
      <w:r>
        <w:rPr>
          <w:rFonts w:ascii="Arial" w:hAnsi="Arial" w:cs="Arial"/>
          <w:spacing w:val="34"/>
          <w:sz w:val="22"/>
          <w:szCs w:val="22"/>
        </w:rPr>
        <w:t xml:space="preserve"> </w:t>
      </w:r>
      <w:r>
        <w:rPr>
          <w:rFonts w:ascii="Arial" w:hAnsi="Arial" w:cs="Arial"/>
          <w:sz w:val="22"/>
          <w:szCs w:val="22"/>
        </w:rPr>
        <w:t>Charity</w:t>
      </w:r>
      <w:r>
        <w:rPr>
          <w:rFonts w:ascii="Arial" w:hAnsi="Arial" w:cs="Arial"/>
          <w:spacing w:val="33"/>
          <w:sz w:val="22"/>
          <w:szCs w:val="22"/>
        </w:rPr>
        <w:t xml:space="preserve"> </w:t>
      </w:r>
      <w:r>
        <w:rPr>
          <w:rFonts w:ascii="Arial" w:hAnsi="Arial" w:cs="Arial"/>
          <w:sz w:val="22"/>
          <w:szCs w:val="22"/>
        </w:rPr>
        <w:t>of</w:t>
      </w:r>
      <w:r>
        <w:rPr>
          <w:rFonts w:ascii="Arial" w:hAnsi="Arial" w:cs="Arial"/>
          <w:spacing w:val="38"/>
          <w:sz w:val="22"/>
          <w:szCs w:val="22"/>
        </w:rPr>
        <w:t xml:space="preserve"> </w:t>
      </w:r>
      <w:r>
        <w:rPr>
          <w:rFonts w:ascii="Arial" w:hAnsi="Arial" w:cs="Arial"/>
          <w:sz w:val="22"/>
          <w:szCs w:val="22"/>
        </w:rPr>
        <w:t>its</w:t>
      </w:r>
      <w:r>
        <w:rPr>
          <w:rFonts w:ascii="Arial" w:hAnsi="Arial" w:cs="Arial"/>
          <w:spacing w:val="35"/>
          <w:sz w:val="22"/>
          <w:szCs w:val="22"/>
        </w:rPr>
        <w:t xml:space="preserve"> </w:t>
      </w:r>
      <w:r>
        <w:rPr>
          <w:rFonts w:ascii="Arial" w:hAnsi="Arial" w:cs="Arial"/>
          <w:sz w:val="22"/>
          <w:szCs w:val="22"/>
        </w:rPr>
        <w:t>intention</w:t>
      </w:r>
      <w:r>
        <w:rPr>
          <w:rFonts w:ascii="Arial" w:hAnsi="Arial" w:cs="Arial"/>
          <w:spacing w:val="34"/>
          <w:sz w:val="22"/>
          <w:szCs w:val="22"/>
        </w:rPr>
        <w:t xml:space="preserve"> </w:t>
      </w:r>
      <w:r>
        <w:rPr>
          <w:rFonts w:ascii="Arial" w:hAnsi="Arial" w:cs="Arial"/>
          <w:sz w:val="22"/>
          <w:szCs w:val="22"/>
        </w:rPr>
        <w:t>at</w:t>
      </w:r>
      <w:r>
        <w:rPr>
          <w:rFonts w:ascii="Arial" w:hAnsi="Arial" w:cs="Arial"/>
          <w:spacing w:val="33"/>
          <w:sz w:val="22"/>
          <w:szCs w:val="22"/>
        </w:rPr>
        <w:t xml:space="preserve"> </w:t>
      </w:r>
      <w:r>
        <w:rPr>
          <w:rFonts w:ascii="Arial" w:hAnsi="Arial" w:cs="Arial"/>
          <w:sz w:val="22"/>
          <w:szCs w:val="22"/>
        </w:rPr>
        <w:t>least</w:t>
      </w:r>
      <w:r>
        <w:rPr>
          <w:rFonts w:ascii="Arial" w:hAnsi="Arial" w:cs="Arial"/>
          <w:spacing w:val="36"/>
          <w:sz w:val="22"/>
          <w:szCs w:val="22"/>
        </w:rPr>
        <w:t xml:space="preserve"> </w:t>
      </w:r>
      <w:r>
        <w:rPr>
          <w:rFonts w:ascii="Arial" w:hAnsi="Arial" w:cs="Arial"/>
          <w:sz w:val="22"/>
          <w:szCs w:val="22"/>
        </w:rPr>
        <w:t>sixty</w:t>
      </w:r>
    </w:p>
    <w:p w:rsidR="00000000" w:rsidRDefault="00672F2B">
      <w:pPr>
        <w:pStyle w:val="BodyText"/>
        <w:kinsoku w:val="0"/>
        <w:overflowPunct w:val="0"/>
        <w:spacing w:before="1"/>
        <w:ind w:left="838" w:right="297"/>
        <w:jc w:val="both"/>
      </w:pPr>
      <w:r>
        <w:t>(60) days prior to the date any Patent O</w:t>
      </w:r>
      <w:r>
        <w:t>ffice action concerning the Patent Rights for Abandonment is due and shall offer to assign the Patent Rights for Abandonment to the Charity. If the Charity wishes to receive assignment of the Patent Rights for Abandonment, the Charity will be responsible f</w:t>
      </w:r>
      <w:r>
        <w:t xml:space="preserve">or all further costs arising from the Patent Rights for Abandonment and the Parties will negotiate a separate assignment and revenue sharing agreement that specifies the rights each Party shall have in relation to the Patent Rights for Abandonment and any </w:t>
      </w:r>
      <w:r>
        <w:t>related data or</w:t>
      </w:r>
      <w:r>
        <w:rPr>
          <w:spacing w:val="-32"/>
        </w:rPr>
        <w:t xml:space="preserve"> </w:t>
      </w:r>
      <w:r>
        <w:t>information.</w:t>
      </w:r>
    </w:p>
    <w:p w:rsidR="00000000" w:rsidRDefault="00672F2B">
      <w:pPr>
        <w:pStyle w:val="ListParagraph"/>
        <w:numPr>
          <w:ilvl w:val="1"/>
          <w:numId w:val="2"/>
        </w:numPr>
        <w:tabs>
          <w:tab w:val="left" w:pos="839"/>
        </w:tabs>
        <w:kinsoku w:val="0"/>
        <w:overflowPunct w:val="0"/>
        <w:spacing w:before="119"/>
        <w:ind w:left="838" w:right="297"/>
        <w:jc w:val="both"/>
        <w:rPr>
          <w:rFonts w:ascii="Arial" w:hAnsi="Arial" w:cs="Arial"/>
          <w:sz w:val="22"/>
          <w:szCs w:val="22"/>
        </w:rPr>
      </w:pPr>
      <w:r>
        <w:rPr>
          <w:rFonts w:ascii="Arial" w:hAnsi="Arial" w:cs="Arial"/>
          <w:sz w:val="22"/>
          <w:szCs w:val="22"/>
        </w:rPr>
        <w:t xml:space="preserve">In the event the Intellectual Property rights are infringed by a third party, the  Institution shall have the sole right to defend the Intellectual Property rights and shall do so at its own cost but shall not be obliged to do </w:t>
      </w:r>
      <w:r>
        <w:rPr>
          <w:rFonts w:ascii="Arial" w:hAnsi="Arial" w:cs="Arial"/>
          <w:sz w:val="22"/>
          <w:szCs w:val="22"/>
        </w:rPr>
        <w:t>so. However, the Institution shall not issue a claim or threaten to issue a claim against a charitable or not-for-profit organisation without the express approval of the</w:t>
      </w:r>
      <w:r>
        <w:rPr>
          <w:rFonts w:ascii="Arial" w:hAnsi="Arial" w:cs="Arial"/>
          <w:spacing w:val="-22"/>
          <w:sz w:val="22"/>
          <w:szCs w:val="22"/>
        </w:rPr>
        <w:t xml:space="preserve"> </w:t>
      </w:r>
      <w:r>
        <w:rPr>
          <w:rFonts w:ascii="Arial" w:hAnsi="Arial" w:cs="Arial"/>
          <w:sz w:val="22"/>
          <w:szCs w:val="22"/>
        </w:rPr>
        <w:t>Charity.</w:t>
      </w:r>
    </w:p>
    <w:p w:rsidR="00000000" w:rsidRDefault="00672F2B">
      <w:pPr>
        <w:pStyle w:val="BodyText"/>
        <w:kinsoku w:val="0"/>
        <w:overflowPunct w:val="0"/>
        <w:ind w:left="0"/>
      </w:pPr>
    </w:p>
    <w:p w:rsidR="00000000" w:rsidRDefault="00672F2B">
      <w:pPr>
        <w:pStyle w:val="BodyText"/>
        <w:kinsoku w:val="0"/>
        <w:overflowPunct w:val="0"/>
        <w:spacing w:before="8"/>
        <w:ind w:left="0"/>
        <w:rPr>
          <w:sz w:val="20"/>
          <w:szCs w:val="20"/>
        </w:rPr>
      </w:pPr>
    </w:p>
    <w:p w:rsidR="00000000" w:rsidRDefault="00672F2B">
      <w:pPr>
        <w:pStyle w:val="Heading2"/>
        <w:numPr>
          <w:ilvl w:val="0"/>
          <w:numId w:val="2"/>
        </w:numPr>
        <w:tabs>
          <w:tab w:val="left" w:pos="839"/>
        </w:tabs>
        <w:kinsoku w:val="0"/>
        <w:overflowPunct w:val="0"/>
        <w:ind w:left="838" w:hanging="720"/>
        <w:rPr>
          <w:b w:val="0"/>
          <w:bCs w:val="0"/>
          <w:color w:val="000000"/>
        </w:rPr>
      </w:pPr>
      <w:r>
        <w:rPr>
          <w:color w:val="007BB0"/>
        </w:rPr>
        <w:t>Exploitation</w:t>
      </w:r>
    </w:p>
    <w:p w:rsidR="00000000" w:rsidRDefault="00672F2B">
      <w:pPr>
        <w:pStyle w:val="ListParagraph"/>
        <w:numPr>
          <w:ilvl w:val="1"/>
          <w:numId w:val="2"/>
        </w:numPr>
        <w:tabs>
          <w:tab w:val="left" w:pos="839"/>
        </w:tabs>
        <w:kinsoku w:val="0"/>
        <w:overflowPunct w:val="0"/>
        <w:spacing w:before="121"/>
        <w:ind w:left="838" w:right="296"/>
        <w:jc w:val="both"/>
        <w:rPr>
          <w:rFonts w:ascii="Arial" w:hAnsi="Arial" w:cs="Arial"/>
          <w:sz w:val="22"/>
          <w:szCs w:val="22"/>
        </w:rPr>
      </w:pPr>
      <w:r>
        <w:rPr>
          <w:rFonts w:ascii="Arial" w:hAnsi="Arial" w:cs="Arial"/>
          <w:sz w:val="22"/>
          <w:szCs w:val="22"/>
        </w:rPr>
        <w:t xml:space="preserve">Subject to Clause 2.4, prior to granting any rights under the </w:t>
      </w:r>
      <w:r>
        <w:rPr>
          <w:rFonts w:ascii="Arial" w:hAnsi="Arial" w:cs="Arial"/>
          <w:sz w:val="22"/>
          <w:szCs w:val="22"/>
        </w:rPr>
        <w:t>Intellectual Property to any third party, the Institution shall provide to the Charity or its agent on a confidential basis in such reasonable detail as may be requested details of the proposals for the exploitation of the Intellectual Property including w</w:t>
      </w:r>
      <w:r>
        <w:rPr>
          <w:rFonts w:ascii="Arial" w:hAnsi="Arial" w:cs="Arial"/>
          <w:sz w:val="22"/>
          <w:szCs w:val="22"/>
        </w:rPr>
        <w:t>here applicable the identity of any proposed licensee or assignee of the Intellectual Property and the intended terms under which such rights will be</w:t>
      </w:r>
      <w:r>
        <w:rPr>
          <w:rFonts w:ascii="Arial" w:hAnsi="Arial" w:cs="Arial"/>
          <w:spacing w:val="-11"/>
          <w:sz w:val="22"/>
          <w:szCs w:val="22"/>
        </w:rPr>
        <w:t xml:space="preserve"> </w:t>
      </w:r>
      <w:r>
        <w:rPr>
          <w:rFonts w:ascii="Arial" w:hAnsi="Arial" w:cs="Arial"/>
          <w:sz w:val="22"/>
          <w:szCs w:val="22"/>
        </w:rPr>
        <w:t>granted.</w:t>
      </w:r>
    </w:p>
    <w:p w:rsidR="00000000" w:rsidRDefault="00672F2B">
      <w:pPr>
        <w:pStyle w:val="ListParagraph"/>
        <w:numPr>
          <w:ilvl w:val="1"/>
          <w:numId w:val="2"/>
        </w:numPr>
        <w:tabs>
          <w:tab w:val="left" w:pos="839"/>
        </w:tabs>
        <w:kinsoku w:val="0"/>
        <w:overflowPunct w:val="0"/>
        <w:spacing w:before="121"/>
        <w:ind w:left="838" w:right="299"/>
        <w:jc w:val="both"/>
        <w:rPr>
          <w:rFonts w:ascii="Arial" w:hAnsi="Arial" w:cs="Arial"/>
          <w:sz w:val="22"/>
          <w:szCs w:val="22"/>
        </w:rPr>
      </w:pPr>
      <w:r>
        <w:rPr>
          <w:rFonts w:ascii="Arial" w:hAnsi="Arial" w:cs="Arial"/>
          <w:sz w:val="22"/>
          <w:szCs w:val="22"/>
        </w:rPr>
        <w:t>The Institution shall take into account in its negotiations with any such third party any represe</w:t>
      </w:r>
      <w:r>
        <w:rPr>
          <w:rFonts w:ascii="Arial" w:hAnsi="Arial" w:cs="Arial"/>
          <w:sz w:val="22"/>
          <w:szCs w:val="22"/>
        </w:rPr>
        <w:t>ntations made by the Charity or its agent bearing in mind the legitimate interest of the Charity in such negotiations as a potential Institution of a share of Net Revenue or of Combination Package Net</w:t>
      </w:r>
      <w:r>
        <w:rPr>
          <w:rFonts w:ascii="Arial" w:hAnsi="Arial" w:cs="Arial"/>
          <w:spacing w:val="-18"/>
          <w:sz w:val="22"/>
          <w:szCs w:val="22"/>
        </w:rPr>
        <w:t xml:space="preserve"> </w:t>
      </w:r>
      <w:r>
        <w:rPr>
          <w:rFonts w:ascii="Arial" w:hAnsi="Arial" w:cs="Arial"/>
          <w:sz w:val="22"/>
          <w:szCs w:val="22"/>
        </w:rPr>
        <w:t>Revenue.</w:t>
      </w:r>
    </w:p>
    <w:p w:rsidR="00000000" w:rsidRDefault="00672F2B">
      <w:pPr>
        <w:pStyle w:val="ListParagraph"/>
        <w:numPr>
          <w:ilvl w:val="1"/>
          <w:numId w:val="2"/>
        </w:numPr>
        <w:tabs>
          <w:tab w:val="left" w:pos="839"/>
        </w:tabs>
        <w:kinsoku w:val="0"/>
        <w:overflowPunct w:val="0"/>
        <w:spacing w:before="119"/>
        <w:ind w:left="838" w:right="297"/>
        <w:jc w:val="both"/>
        <w:rPr>
          <w:rFonts w:ascii="Arial" w:hAnsi="Arial" w:cs="Arial"/>
          <w:sz w:val="22"/>
          <w:szCs w:val="22"/>
        </w:rPr>
      </w:pPr>
      <w:r>
        <w:rPr>
          <w:rFonts w:ascii="Arial" w:hAnsi="Arial" w:cs="Arial"/>
          <w:sz w:val="22"/>
          <w:szCs w:val="22"/>
        </w:rPr>
        <w:t>Subject</w:t>
      </w:r>
      <w:r>
        <w:rPr>
          <w:rFonts w:ascii="Arial" w:hAnsi="Arial" w:cs="Arial"/>
          <w:sz w:val="22"/>
          <w:szCs w:val="22"/>
        </w:rPr>
        <w:t xml:space="preserve"> to the obligations in Clauses 4.1, 4.2 and 4.5, the Institution will have the sole responsibility to exploit the Intellectual Property commercially in any manner it decides including, but not limited to, licensing, selling and assigning in exchange for co</w:t>
      </w:r>
      <w:r>
        <w:rPr>
          <w:rFonts w:ascii="Arial" w:hAnsi="Arial" w:cs="Arial"/>
          <w:sz w:val="22"/>
          <w:szCs w:val="22"/>
        </w:rPr>
        <w:t>nsideration. The decision whether or not to conclude any agreement in relation to such commercial exploitation shall be matters for the sole discretion of the Institution. Any agreement made by the Institution in relation to exploitation of the Intellectua</w:t>
      </w:r>
      <w:r>
        <w:rPr>
          <w:rFonts w:ascii="Arial" w:hAnsi="Arial" w:cs="Arial"/>
          <w:sz w:val="22"/>
          <w:szCs w:val="22"/>
        </w:rPr>
        <w:t>l Property shall adequately also reflect the obligations imposed by the Grant Terms and Conditions, and any supplementary provisions in the Award</w:t>
      </w:r>
      <w:r>
        <w:rPr>
          <w:rFonts w:ascii="Arial" w:hAnsi="Arial" w:cs="Arial"/>
          <w:spacing w:val="-25"/>
          <w:sz w:val="22"/>
          <w:szCs w:val="22"/>
        </w:rPr>
        <w:t xml:space="preserve"> </w:t>
      </w:r>
      <w:r>
        <w:rPr>
          <w:rFonts w:ascii="Arial" w:hAnsi="Arial" w:cs="Arial"/>
          <w:sz w:val="22"/>
          <w:szCs w:val="22"/>
        </w:rPr>
        <w:t>Letter.</w:t>
      </w:r>
    </w:p>
    <w:p w:rsidR="00000000" w:rsidRDefault="00672F2B">
      <w:pPr>
        <w:pStyle w:val="ListParagraph"/>
        <w:numPr>
          <w:ilvl w:val="1"/>
          <w:numId w:val="2"/>
        </w:numPr>
        <w:tabs>
          <w:tab w:val="left" w:pos="839"/>
        </w:tabs>
        <w:kinsoku w:val="0"/>
        <w:overflowPunct w:val="0"/>
        <w:spacing w:before="121"/>
        <w:ind w:left="838" w:right="300"/>
        <w:jc w:val="both"/>
        <w:rPr>
          <w:rFonts w:ascii="Arial" w:hAnsi="Arial" w:cs="Arial"/>
          <w:sz w:val="22"/>
          <w:szCs w:val="22"/>
        </w:rPr>
      </w:pPr>
      <w:r>
        <w:rPr>
          <w:rFonts w:ascii="Arial" w:hAnsi="Arial" w:cs="Arial"/>
          <w:sz w:val="22"/>
          <w:szCs w:val="22"/>
        </w:rPr>
        <w:t>The Institution shall provide the Charity or its agent on a confidential basis with  copies of all agr</w:t>
      </w:r>
      <w:r>
        <w:rPr>
          <w:rFonts w:ascii="Arial" w:hAnsi="Arial" w:cs="Arial"/>
          <w:sz w:val="22"/>
          <w:szCs w:val="22"/>
        </w:rPr>
        <w:t>eements related to the Intellectual Property. For clarity, and without limiting the foregoing, this shall include administration agreements, assignations, licenses, and sublicenses granted under the Intellectual</w:t>
      </w:r>
      <w:r>
        <w:rPr>
          <w:rFonts w:ascii="Arial" w:hAnsi="Arial" w:cs="Arial"/>
          <w:spacing w:val="-19"/>
          <w:sz w:val="22"/>
          <w:szCs w:val="22"/>
        </w:rPr>
        <w:t xml:space="preserve"> </w:t>
      </w:r>
      <w:r>
        <w:rPr>
          <w:rFonts w:ascii="Arial" w:hAnsi="Arial" w:cs="Arial"/>
          <w:sz w:val="22"/>
          <w:szCs w:val="22"/>
        </w:rPr>
        <w:t>Property.</w:t>
      </w:r>
    </w:p>
    <w:p w:rsidR="00000000" w:rsidRDefault="00672F2B">
      <w:pPr>
        <w:pStyle w:val="ListParagraph"/>
        <w:numPr>
          <w:ilvl w:val="1"/>
          <w:numId w:val="2"/>
        </w:numPr>
        <w:tabs>
          <w:tab w:val="left" w:pos="839"/>
        </w:tabs>
        <w:kinsoku w:val="0"/>
        <w:overflowPunct w:val="0"/>
        <w:spacing w:before="119"/>
        <w:ind w:left="837" w:right="297" w:hanging="719"/>
        <w:jc w:val="both"/>
        <w:rPr>
          <w:rFonts w:ascii="Arial" w:hAnsi="Arial" w:cs="Arial"/>
          <w:sz w:val="22"/>
          <w:szCs w:val="22"/>
        </w:rPr>
      </w:pPr>
      <w:r>
        <w:rPr>
          <w:rFonts w:ascii="Arial" w:hAnsi="Arial" w:cs="Arial"/>
          <w:sz w:val="22"/>
          <w:szCs w:val="22"/>
        </w:rPr>
        <w:t>If the Institution elects not to exploit the Intellectual Property commercially it will notify the Charity (within a reasonable period of time) and the Charity will inform the Institution</w:t>
      </w:r>
      <w:r>
        <w:rPr>
          <w:rFonts w:ascii="Arial" w:hAnsi="Arial" w:cs="Arial"/>
          <w:spacing w:val="22"/>
          <w:sz w:val="22"/>
          <w:szCs w:val="22"/>
        </w:rPr>
        <w:t xml:space="preserve"> </w:t>
      </w:r>
      <w:r>
        <w:rPr>
          <w:rFonts w:ascii="Arial" w:hAnsi="Arial" w:cs="Arial"/>
          <w:sz w:val="22"/>
          <w:szCs w:val="22"/>
        </w:rPr>
        <w:t>of</w:t>
      </w:r>
      <w:r>
        <w:rPr>
          <w:rFonts w:ascii="Arial" w:hAnsi="Arial" w:cs="Arial"/>
          <w:spacing w:val="26"/>
          <w:sz w:val="22"/>
          <w:szCs w:val="22"/>
        </w:rPr>
        <w:t xml:space="preserve"> </w:t>
      </w:r>
      <w:r>
        <w:rPr>
          <w:rFonts w:ascii="Arial" w:hAnsi="Arial" w:cs="Arial"/>
          <w:sz w:val="22"/>
          <w:szCs w:val="22"/>
        </w:rPr>
        <w:t>whether</w:t>
      </w:r>
      <w:r>
        <w:rPr>
          <w:rFonts w:ascii="Arial" w:hAnsi="Arial" w:cs="Arial"/>
          <w:spacing w:val="24"/>
          <w:sz w:val="22"/>
          <w:szCs w:val="22"/>
        </w:rPr>
        <w:t xml:space="preserve"> </w:t>
      </w:r>
      <w:r>
        <w:rPr>
          <w:rFonts w:ascii="Arial" w:hAnsi="Arial" w:cs="Arial"/>
          <w:sz w:val="22"/>
          <w:szCs w:val="22"/>
        </w:rPr>
        <w:t>it,</w:t>
      </w:r>
      <w:r>
        <w:rPr>
          <w:rFonts w:ascii="Arial" w:hAnsi="Arial" w:cs="Arial"/>
          <w:spacing w:val="21"/>
          <w:sz w:val="22"/>
          <w:szCs w:val="22"/>
        </w:rPr>
        <w:t xml:space="preserve"> </w:t>
      </w:r>
      <w:r>
        <w:rPr>
          <w:rFonts w:ascii="Arial" w:hAnsi="Arial" w:cs="Arial"/>
          <w:sz w:val="22"/>
          <w:szCs w:val="22"/>
        </w:rPr>
        <w:t>or</w:t>
      </w:r>
      <w:r>
        <w:rPr>
          <w:rFonts w:ascii="Arial" w:hAnsi="Arial" w:cs="Arial"/>
          <w:spacing w:val="24"/>
          <w:sz w:val="22"/>
          <w:szCs w:val="22"/>
        </w:rPr>
        <w:t xml:space="preserve"> </w:t>
      </w:r>
      <w:r>
        <w:rPr>
          <w:rFonts w:ascii="Arial" w:hAnsi="Arial" w:cs="Arial"/>
          <w:sz w:val="22"/>
          <w:szCs w:val="22"/>
        </w:rPr>
        <w:t>a</w:t>
      </w:r>
      <w:r>
        <w:rPr>
          <w:rFonts w:ascii="Arial" w:hAnsi="Arial" w:cs="Arial"/>
          <w:spacing w:val="22"/>
          <w:sz w:val="22"/>
          <w:szCs w:val="22"/>
        </w:rPr>
        <w:t xml:space="preserve"> </w:t>
      </w:r>
      <w:r>
        <w:rPr>
          <w:rFonts w:ascii="Arial" w:hAnsi="Arial" w:cs="Arial"/>
          <w:sz w:val="22"/>
          <w:szCs w:val="22"/>
        </w:rPr>
        <w:t>third</w:t>
      </w:r>
      <w:r>
        <w:rPr>
          <w:rFonts w:ascii="Arial" w:hAnsi="Arial" w:cs="Arial"/>
          <w:spacing w:val="22"/>
          <w:sz w:val="22"/>
          <w:szCs w:val="22"/>
        </w:rPr>
        <w:t xml:space="preserve"> </w:t>
      </w:r>
      <w:r>
        <w:rPr>
          <w:rFonts w:ascii="Arial" w:hAnsi="Arial" w:cs="Arial"/>
          <w:sz w:val="22"/>
          <w:szCs w:val="22"/>
        </w:rPr>
        <w:t>party</w:t>
      </w:r>
      <w:r>
        <w:rPr>
          <w:rFonts w:ascii="Arial" w:hAnsi="Arial" w:cs="Arial"/>
          <w:spacing w:val="20"/>
          <w:sz w:val="22"/>
          <w:szCs w:val="22"/>
        </w:rPr>
        <w:t xml:space="preserve"> </w:t>
      </w:r>
      <w:r>
        <w:rPr>
          <w:rFonts w:ascii="Arial" w:hAnsi="Arial" w:cs="Arial"/>
          <w:sz w:val="22"/>
          <w:szCs w:val="22"/>
        </w:rPr>
        <w:t>acting</w:t>
      </w:r>
      <w:r>
        <w:rPr>
          <w:rFonts w:ascii="Arial" w:hAnsi="Arial" w:cs="Arial"/>
          <w:spacing w:val="25"/>
          <w:sz w:val="22"/>
          <w:szCs w:val="22"/>
        </w:rPr>
        <w:t xml:space="preserve"> </w:t>
      </w:r>
      <w:r>
        <w:rPr>
          <w:rFonts w:ascii="Arial" w:hAnsi="Arial" w:cs="Arial"/>
          <w:sz w:val="22"/>
          <w:szCs w:val="22"/>
        </w:rPr>
        <w:t>as</w:t>
      </w:r>
      <w:r>
        <w:rPr>
          <w:rFonts w:ascii="Arial" w:hAnsi="Arial" w:cs="Arial"/>
          <w:spacing w:val="24"/>
          <w:sz w:val="22"/>
          <w:szCs w:val="22"/>
        </w:rPr>
        <w:t xml:space="preserve"> </w:t>
      </w:r>
      <w:r>
        <w:rPr>
          <w:rFonts w:ascii="Arial" w:hAnsi="Arial" w:cs="Arial"/>
          <w:sz w:val="22"/>
          <w:szCs w:val="22"/>
        </w:rPr>
        <w:t>the</w:t>
      </w:r>
      <w:r>
        <w:rPr>
          <w:rFonts w:ascii="Arial" w:hAnsi="Arial" w:cs="Arial"/>
          <w:spacing w:val="22"/>
          <w:sz w:val="22"/>
          <w:szCs w:val="22"/>
        </w:rPr>
        <w:t xml:space="preserve"> </w:t>
      </w:r>
      <w:r>
        <w:rPr>
          <w:rFonts w:ascii="Arial" w:hAnsi="Arial" w:cs="Arial"/>
          <w:sz w:val="22"/>
          <w:szCs w:val="22"/>
        </w:rPr>
        <w:t>Charity’s</w:t>
      </w:r>
      <w:r>
        <w:rPr>
          <w:rFonts w:ascii="Arial" w:hAnsi="Arial" w:cs="Arial"/>
          <w:spacing w:val="23"/>
          <w:sz w:val="22"/>
          <w:szCs w:val="22"/>
        </w:rPr>
        <w:t xml:space="preserve"> </w:t>
      </w:r>
      <w:r>
        <w:rPr>
          <w:rFonts w:ascii="Arial" w:hAnsi="Arial" w:cs="Arial"/>
          <w:sz w:val="22"/>
          <w:szCs w:val="22"/>
        </w:rPr>
        <w:t>agent,</w:t>
      </w:r>
      <w:r>
        <w:rPr>
          <w:rFonts w:ascii="Arial" w:hAnsi="Arial" w:cs="Arial"/>
          <w:spacing w:val="24"/>
          <w:sz w:val="22"/>
          <w:szCs w:val="22"/>
        </w:rPr>
        <w:t xml:space="preserve"> </w:t>
      </w:r>
      <w:r>
        <w:rPr>
          <w:rFonts w:ascii="Arial" w:hAnsi="Arial" w:cs="Arial"/>
          <w:sz w:val="22"/>
          <w:szCs w:val="22"/>
        </w:rPr>
        <w:t>wishe</w:t>
      </w:r>
      <w:r>
        <w:rPr>
          <w:rFonts w:ascii="Arial" w:hAnsi="Arial" w:cs="Arial"/>
          <w:sz w:val="22"/>
          <w:szCs w:val="22"/>
        </w:rPr>
        <w:t>s</w:t>
      </w:r>
      <w:r>
        <w:rPr>
          <w:rFonts w:ascii="Arial" w:hAnsi="Arial" w:cs="Arial"/>
          <w:spacing w:val="23"/>
          <w:sz w:val="22"/>
          <w:szCs w:val="22"/>
        </w:rPr>
        <w:t xml:space="preserve"> </w:t>
      </w:r>
      <w:r>
        <w:rPr>
          <w:rFonts w:ascii="Arial" w:hAnsi="Arial" w:cs="Arial"/>
          <w:sz w:val="22"/>
          <w:szCs w:val="22"/>
        </w:rPr>
        <w:t>to</w:t>
      </w:r>
      <w:r>
        <w:rPr>
          <w:rFonts w:ascii="Arial" w:hAnsi="Arial" w:cs="Arial"/>
          <w:spacing w:val="22"/>
          <w:sz w:val="22"/>
          <w:szCs w:val="22"/>
        </w:rPr>
        <w:t xml:space="preserve"> </w:t>
      </w:r>
      <w:r>
        <w:rPr>
          <w:rFonts w:ascii="Arial" w:hAnsi="Arial" w:cs="Arial"/>
          <w:sz w:val="22"/>
          <w:szCs w:val="22"/>
        </w:rPr>
        <w:t>be</w:t>
      </w:r>
    </w:p>
    <w:p w:rsidR="00000000" w:rsidRDefault="00672F2B">
      <w:pPr>
        <w:pStyle w:val="ListParagraph"/>
        <w:numPr>
          <w:ilvl w:val="1"/>
          <w:numId w:val="2"/>
        </w:numPr>
        <w:tabs>
          <w:tab w:val="left" w:pos="839"/>
        </w:tabs>
        <w:kinsoku w:val="0"/>
        <w:overflowPunct w:val="0"/>
        <w:spacing w:before="119"/>
        <w:ind w:left="837" w:right="297" w:hanging="719"/>
        <w:jc w:val="both"/>
        <w:rPr>
          <w:rFonts w:ascii="Arial" w:hAnsi="Arial" w:cs="Arial"/>
          <w:sz w:val="22"/>
          <w:szCs w:val="22"/>
        </w:rPr>
        <w:sectPr w:rsidR="00000000">
          <w:pgSz w:w="11910" w:h="16840"/>
          <w:pgMar w:top="920" w:right="1140" w:bottom="1060" w:left="1320" w:header="0" w:footer="876" w:gutter="0"/>
          <w:cols w:space="720"/>
          <w:noEndnote/>
        </w:sectPr>
      </w:pPr>
    </w:p>
    <w:p w:rsidR="00000000" w:rsidRDefault="00672F2B">
      <w:pPr>
        <w:pStyle w:val="BodyText"/>
        <w:kinsoku w:val="0"/>
        <w:overflowPunct w:val="0"/>
        <w:spacing w:before="53"/>
        <w:ind w:right="339"/>
      </w:pPr>
      <w:r>
        <w:lastRenderedPageBreak/>
        <w:t>granted the right of exploitation, and if so, the Parties will meet to agree upon the best way to proceed, and in accordance with the terms and conditions of the</w:t>
      </w:r>
      <w:r>
        <w:rPr>
          <w:spacing w:val="-32"/>
        </w:rPr>
        <w:t xml:space="preserve"> </w:t>
      </w:r>
      <w:r>
        <w:t>Grant.</w:t>
      </w:r>
    </w:p>
    <w:p w:rsidR="00000000" w:rsidRDefault="00672F2B">
      <w:pPr>
        <w:pStyle w:val="ListParagraph"/>
        <w:numPr>
          <w:ilvl w:val="1"/>
          <w:numId w:val="2"/>
        </w:numPr>
        <w:tabs>
          <w:tab w:val="left" w:pos="840"/>
        </w:tabs>
        <w:kinsoku w:val="0"/>
        <w:overflowPunct w:val="0"/>
        <w:spacing w:before="121"/>
        <w:ind w:right="296"/>
        <w:jc w:val="both"/>
        <w:rPr>
          <w:rFonts w:ascii="Arial" w:hAnsi="Arial" w:cs="Arial"/>
          <w:sz w:val="22"/>
          <w:szCs w:val="22"/>
        </w:rPr>
      </w:pPr>
      <w:r>
        <w:rPr>
          <w:rFonts w:ascii="Arial" w:hAnsi="Arial" w:cs="Arial"/>
          <w:sz w:val="22"/>
          <w:szCs w:val="22"/>
        </w:rPr>
        <w:t xml:space="preserve">Subject to third party rights, the Institution agrees </w:t>
      </w:r>
      <w:r>
        <w:rPr>
          <w:rFonts w:ascii="Arial" w:hAnsi="Arial" w:cs="Arial"/>
          <w:sz w:val="22"/>
          <w:szCs w:val="22"/>
        </w:rPr>
        <w:t>to make freely available the Materials and associated Know-How for academic or not-for-profit research, to the maximum extent possible. To that end, the Institution may deposit the Materials in an appropriate repository, for subsequent onward</w:t>
      </w:r>
      <w:r>
        <w:rPr>
          <w:rFonts w:ascii="Arial" w:hAnsi="Arial" w:cs="Arial"/>
          <w:spacing w:val="-24"/>
          <w:sz w:val="22"/>
          <w:szCs w:val="22"/>
        </w:rPr>
        <w:t xml:space="preserve"> </w:t>
      </w:r>
      <w:r>
        <w:rPr>
          <w:rFonts w:ascii="Arial" w:hAnsi="Arial" w:cs="Arial"/>
          <w:sz w:val="22"/>
          <w:szCs w:val="22"/>
        </w:rPr>
        <w:t>distribution.</w:t>
      </w:r>
    </w:p>
    <w:p w:rsidR="00000000" w:rsidRDefault="00672F2B">
      <w:pPr>
        <w:pStyle w:val="ListParagraph"/>
        <w:numPr>
          <w:ilvl w:val="1"/>
          <w:numId w:val="2"/>
        </w:numPr>
        <w:tabs>
          <w:tab w:val="left" w:pos="840"/>
        </w:tabs>
        <w:kinsoku w:val="0"/>
        <w:overflowPunct w:val="0"/>
        <w:spacing w:before="119"/>
        <w:ind w:right="298"/>
        <w:jc w:val="both"/>
        <w:rPr>
          <w:rFonts w:ascii="Arial" w:hAnsi="Arial" w:cs="Arial"/>
          <w:sz w:val="22"/>
          <w:szCs w:val="22"/>
        </w:rPr>
      </w:pPr>
      <w:r>
        <w:rPr>
          <w:rFonts w:ascii="Arial" w:hAnsi="Arial" w:cs="Arial"/>
          <w:sz w:val="22"/>
          <w:szCs w:val="22"/>
        </w:rPr>
        <w:t>The Institution agrees to use the Intellectual Property in a lawful manner according to applicable law and any associated guidelines and guidance. In relation to Materials, the Institution agrees to act (and shall require that any assignee or licensee act</w:t>
      </w:r>
      <w:r>
        <w:rPr>
          <w:rFonts w:ascii="Arial" w:hAnsi="Arial" w:cs="Arial"/>
          <w:sz w:val="22"/>
          <w:szCs w:val="22"/>
        </w:rPr>
        <w:t>s) with the utmost care in terms of human and animal health, wellbeing and</w:t>
      </w:r>
      <w:r>
        <w:rPr>
          <w:rFonts w:ascii="Arial" w:hAnsi="Arial" w:cs="Arial"/>
          <w:spacing w:val="-26"/>
          <w:sz w:val="22"/>
          <w:szCs w:val="22"/>
        </w:rPr>
        <w:t xml:space="preserve"> </w:t>
      </w:r>
      <w:r>
        <w:rPr>
          <w:rFonts w:ascii="Arial" w:hAnsi="Arial" w:cs="Arial"/>
          <w:sz w:val="22"/>
          <w:szCs w:val="22"/>
        </w:rPr>
        <w:t>ethics.</w:t>
      </w:r>
    </w:p>
    <w:p w:rsidR="00000000" w:rsidRDefault="00672F2B">
      <w:pPr>
        <w:pStyle w:val="ListParagraph"/>
        <w:numPr>
          <w:ilvl w:val="1"/>
          <w:numId w:val="2"/>
        </w:numPr>
        <w:tabs>
          <w:tab w:val="left" w:pos="840"/>
        </w:tabs>
        <w:kinsoku w:val="0"/>
        <w:overflowPunct w:val="0"/>
        <w:spacing w:before="121"/>
        <w:ind w:right="296"/>
        <w:jc w:val="both"/>
        <w:rPr>
          <w:rFonts w:ascii="Arial" w:hAnsi="Arial" w:cs="Arial"/>
          <w:sz w:val="22"/>
          <w:szCs w:val="22"/>
        </w:rPr>
      </w:pPr>
      <w:r>
        <w:rPr>
          <w:rFonts w:ascii="Arial" w:hAnsi="Arial" w:cs="Arial"/>
          <w:sz w:val="22"/>
          <w:szCs w:val="22"/>
        </w:rPr>
        <w:t>Where the Intellectual Property is to be licensed or assigned as part of a  Combination package, the Institution shall determine an appropriate and reasonable WR, in accorda</w:t>
      </w:r>
      <w:r>
        <w:rPr>
          <w:rFonts w:ascii="Arial" w:hAnsi="Arial" w:cs="Arial"/>
          <w:sz w:val="22"/>
          <w:szCs w:val="22"/>
        </w:rPr>
        <w:t>nce with the custom and practice of reasonable technology transfer offices. The Institution shall consult with the Charity or its agent in making a determination of an appropriate</w:t>
      </w:r>
      <w:r>
        <w:rPr>
          <w:rFonts w:ascii="Arial" w:hAnsi="Arial" w:cs="Arial"/>
          <w:spacing w:val="-12"/>
          <w:sz w:val="22"/>
          <w:szCs w:val="22"/>
        </w:rPr>
        <w:t xml:space="preserve"> </w:t>
      </w:r>
      <w:r>
        <w:rPr>
          <w:rFonts w:ascii="Arial" w:hAnsi="Arial" w:cs="Arial"/>
          <w:sz w:val="22"/>
          <w:szCs w:val="22"/>
        </w:rPr>
        <w:t>WR.</w:t>
      </w:r>
    </w:p>
    <w:p w:rsidR="00000000" w:rsidRDefault="00672F2B">
      <w:pPr>
        <w:pStyle w:val="ListParagraph"/>
        <w:numPr>
          <w:ilvl w:val="1"/>
          <w:numId w:val="2"/>
        </w:numPr>
        <w:tabs>
          <w:tab w:val="left" w:pos="840"/>
        </w:tabs>
        <w:kinsoku w:val="0"/>
        <w:overflowPunct w:val="0"/>
        <w:spacing w:before="121"/>
        <w:ind w:right="296"/>
        <w:jc w:val="both"/>
        <w:rPr>
          <w:rFonts w:ascii="Arial" w:hAnsi="Arial" w:cs="Arial"/>
          <w:sz w:val="22"/>
          <w:szCs w:val="22"/>
        </w:rPr>
      </w:pPr>
      <w:r>
        <w:rPr>
          <w:rFonts w:ascii="Arial" w:hAnsi="Arial" w:cs="Arial"/>
          <w:sz w:val="22"/>
          <w:szCs w:val="22"/>
        </w:rPr>
        <w:t>The Parties recognise that in the case of jointly generated Intellectual</w:t>
      </w:r>
      <w:r>
        <w:rPr>
          <w:rFonts w:ascii="Arial" w:hAnsi="Arial" w:cs="Arial"/>
          <w:sz w:val="22"/>
          <w:szCs w:val="22"/>
        </w:rPr>
        <w:t xml:space="preserve"> Property (i.e. the Institution and a third party organisation), the Institution may not be the party leading on the exploitation of the Intellectual Property. In such a situation, the Institution may assign or license its rights in the Intellectual Proper</w:t>
      </w:r>
      <w:r>
        <w:rPr>
          <w:rFonts w:ascii="Arial" w:hAnsi="Arial" w:cs="Arial"/>
          <w:sz w:val="22"/>
          <w:szCs w:val="22"/>
        </w:rPr>
        <w:t xml:space="preserve">ty to the joint owning organisation (in exchange for an appropriate and equitable revenue share). The Institution shall notify the Charity of such circumstances. Moreover, the provisions on revenue sharing in Clause 5 shall apply only to the consideration </w:t>
      </w:r>
      <w:r>
        <w:rPr>
          <w:rFonts w:ascii="Arial" w:hAnsi="Arial" w:cs="Arial"/>
          <w:sz w:val="22"/>
          <w:szCs w:val="22"/>
        </w:rPr>
        <w:t>actually received by the Institution. Moreover, the Institution shall ensure that any agreement with a joint owning third party in respect of the Intellectual Property does not prejudice the rights of the Charity in any</w:t>
      </w:r>
      <w:r>
        <w:rPr>
          <w:rFonts w:ascii="Arial" w:hAnsi="Arial" w:cs="Arial"/>
          <w:spacing w:val="-20"/>
          <w:sz w:val="22"/>
          <w:szCs w:val="22"/>
        </w:rPr>
        <w:t xml:space="preserve"> </w:t>
      </w:r>
      <w:r>
        <w:rPr>
          <w:rFonts w:ascii="Arial" w:hAnsi="Arial" w:cs="Arial"/>
          <w:sz w:val="22"/>
          <w:szCs w:val="22"/>
        </w:rPr>
        <w:t>way.</w:t>
      </w:r>
    </w:p>
    <w:p w:rsidR="00000000" w:rsidRDefault="00672F2B">
      <w:pPr>
        <w:pStyle w:val="BodyText"/>
        <w:kinsoku w:val="0"/>
        <w:overflowPunct w:val="0"/>
        <w:spacing w:before="1"/>
        <w:ind w:left="0"/>
        <w:rPr>
          <w:sz w:val="32"/>
          <w:szCs w:val="32"/>
        </w:rPr>
      </w:pPr>
    </w:p>
    <w:p w:rsidR="00000000" w:rsidRDefault="00672F2B">
      <w:pPr>
        <w:pStyle w:val="Heading2"/>
        <w:numPr>
          <w:ilvl w:val="0"/>
          <w:numId w:val="2"/>
        </w:numPr>
        <w:tabs>
          <w:tab w:val="left" w:pos="840"/>
        </w:tabs>
        <w:kinsoku w:val="0"/>
        <w:overflowPunct w:val="0"/>
        <w:ind w:hanging="720"/>
        <w:rPr>
          <w:b w:val="0"/>
          <w:bCs w:val="0"/>
          <w:color w:val="000000"/>
        </w:rPr>
      </w:pPr>
      <w:r>
        <w:rPr>
          <w:color w:val="007BB0"/>
        </w:rPr>
        <w:t>Revenue</w:t>
      </w:r>
      <w:r>
        <w:rPr>
          <w:color w:val="007BB0"/>
          <w:spacing w:val="-6"/>
        </w:rPr>
        <w:t xml:space="preserve"> </w:t>
      </w:r>
      <w:r>
        <w:rPr>
          <w:color w:val="007BB0"/>
        </w:rPr>
        <w:t>sharing</w:t>
      </w:r>
    </w:p>
    <w:p w:rsidR="00000000" w:rsidRDefault="00672F2B">
      <w:pPr>
        <w:pStyle w:val="ListParagraph"/>
        <w:numPr>
          <w:ilvl w:val="1"/>
          <w:numId w:val="2"/>
        </w:numPr>
        <w:tabs>
          <w:tab w:val="left" w:pos="840"/>
        </w:tabs>
        <w:kinsoku w:val="0"/>
        <w:overflowPunct w:val="0"/>
        <w:spacing w:before="124"/>
        <w:ind w:left="838" w:right="296" w:hanging="719"/>
        <w:jc w:val="both"/>
        <w:rPr>
          <w:rFonts w:ascii="Arial" w:hAnsi="Arial" w:cs="Arial"/>
          <w:sz w:val="22"/>
          <w:szCs w:val="22"/>
        </w:rPr>
      </w:pPr>
      <w:r>
        <w:rPr>
          <w:rFonts w:ascii="Arial" w:hAnsi="Arial" w:cs="Arial"/>
          <w:sz w:val="22"/>
          <w:szCs w:val="22"/>
        </w:rPr>
        <w:t>The Parties sh</w:t>
      </w:r>
      <w:r>
        <w:rPr>
          <w:rFonts w:ascii="Arial" w:hAnsi="Arial" w:cs="Arial"/>
          <w:sz w:val="22"/>
          <w:szCs w:val="22"/>
        </w:rPr>
        <w:t>all share all Net Revenue received from the exploitation of the Intellectual Property (</w:t>
      </w:r>
      <w:r>
        <w:rPr>
          <w:rFonts w:ascii="Arial" w:hAnsi="Arial" w:cs="Arial"/>
          <w:b/>
          <w:bCs/>
          <w:sz w:val="22"/>
          <w:szCs w:val="22"/>
        </w:rPr>
        <w:t>Schedule 1</w:t>
      </w:r>
      <w:r>
        <w:rPr>
          <w:rFonts w:ascii="Arial" w:hAnsi="Arial" w:cs="Arial"/>
          <w:sz w:val="22"/>
          <w:szCs w:val="22"/>
        </w:rPr>
        <w:t xml:space="preserve">), in the proportion of fifty percent (50%) to the Organisation and fifty percent (50%) to the Charity. Note: see </w:t>
      </w:r>
      <w:r>
        <w:rPr>
          <w:rFonts w:ascii="Arial" w:hAnsi="Arial" w:cs="Arial"/>
          <w:b/>
          <w:bCs/>
          <w:sz w:val="22"/>
          <w:szCs w:val="22"/>
        </w:rPr>
        <w:t>Schedule</w:t>
      </w:r>
      <w:r>
        <w:rPr>
          <w:rFonts w:ascii="Arial" w:hAnsi="Arial" w:cs="Arial"/>
          <w:b/>
          <w:bCs/>
          <w:spacing w:val="-24"/>
          <w:sz w:val="22"/>
          <w:szCs w:val="22"/>
        </w:rPr>
        <w:t xml:space="preserve"> </w:t>
      </w:r>
      <w:r>
        <w:rPr>
          <w:rFonts w:ascii="Arial" w:hAnsi="Arial" w:cs="Arial"/>
          <w:b/>
          <w:bCs/>
          <w:sz w:val="22"/>
          <w:szCs w:val="22"/>
        </w:rPr>
        <w:t>2</w:t>
      </w:r>
      <w:r>
        <w:rPr>
          <w:rFonts w:ascii="Arial" w:hAnsi="Arial" w:cs="Arial"/>
          <w:sz w:val="22"/>
          <w:szCs w:val="22"/>
        </w:rPr>
        <w:t>.</w:t>
      </w:r>
    </w:p>
    <w:p w:rsidR="00000000" w:rsidRDefault="00672F2B">
      <w:pPr>
        <w:pStyle w:val="ListParagraph"/>
        <w:numPr>
          <w:ilvl w:val="1"/>
          <w:numId w:val="2"/>
        </w:numPr>
        <w:tabs>
          <w:tab w:val="left" w:pos="827"/>
        </w:tabs>
        <w:kinsoku w:val="0"/>
        <w:overflowPunct w:val="0"/>
        <w:spacing w:before="121"/>
        <w:ind w:left="826" w:right="297" w:hanging="708"/>
        <w:jc w:val="both"/>
        <w:rPr>
          <w:rFonts w:ascii="Arial" w:hAnsi="Arial" w:cs="Arial"/>
          <w:sz w:val="22"/>
          <w:szCs w:val="22"/>
        </w:rPr>
      </w:pPr>
      <w:r>
        <w:rPr>
          <w:rFonts w:ascii="Arial" w:hAnsi="Arial" w:cs="Arial"/>
          <w:sz w:val="22"/>
          <w:szCs w:val="22"/>
        </w:rPr>
        <w:t>In the event that the Intellectual Property is exploited through a Combination Package, the Parties agree to share all Combination Package Net Revenue in the proportion of fifty percent (50%) to the Organisation and fifty percent (50%) to the Charity.</w:t>
      </w:r>
    </w:p>
    <w:p w:rsidR="00000000" w:rsidRDefault="00672F2B">
      <w:pPr>
        <w:pStyle w:val="ListParagraph"/>
        <w:numPr>
          <w:ilvl w:val="1"/>
          <w:numId w:val="2"/>
        </w:numPr>
        <w:tabs>
          <w:tab w:val="left" w:pos="827"/>
        </w:tabs>
        <w:kinsoku w:val="0"/>
        <w:overflowPunct w:val="0"/>
        <w:spacing w:before="121"/>
        <w:ind w:left="826" w:right="301" w:hanging="708"/>
        <w:jc w:val="both"/>
        <w:rPr>
          <w:rFonts w:ascii="Arial" w:hAnsi="Arial" w:cs="Arial"/>
          <w:sz w:val="22"/>
          <w:szCs w:val="22"/>
        </w:rPr>
      </w:pPr>
      <w:r>
        <w:rPr>
          <w:rFonts w:ascii="Arial" w:hAnsi="Arial" w:cs="Arial"/>
          <w:sz w:val="22"/>
          <w:szCs w:val="22"/>
        </w:rPr>
        <w:t xml:space="preserve">The </w:t>
      </w:r>
      <w:r>
        <w:rPr>
          <w:rFonts w:ascii="Arial" w:hAnsi="Arial" w:cs="Arial"/>
          <w:sz w:val="22"/>
          <w:szCs w:val="22"/>
        </w:rPr>
        <w:t>Institution will be solely responsible for distributing its share of the Net Revenue or Combination Package Net Revenue to researchers who contributed to the Intellectual Property in accordance with any policy of Institution, subject to the terms of this</w:t>
      </w:r>
      <w:r>
        <w:rPr>
          <w:rFonts w:ascii="Arial" w:hAnsi="Arial" w:cs="Arial"/>
          <w:spacing w:val="-6"/>
          <w:sz w:val="22"/>
          <w:szCs w:val="22"/>
        </w:rPr>
        <w:t xml:space="preserve"> </w:t>
      </w:r>
      <w:r>
        <w:rPr>
          <w:rFonts w:ascii="Arial" w:hAnsi="Arial" w:cs="Arial"/>
          <w:sz w:val="22"/>
          <w:szCs w:val="22"/>
        </w:rPr>
        <w:t>A</w:t>
      </w:r>
      <w:r>
        <w:rPr>
          <w:rFonts w:ascii="Arial" w:hAnsi="Arial" w:cs="Arial"/>
          <w:sz w:val="22"/>
          <w:szCs w:val="22"/>
        </w:rPr>
        <w:t>greement.</w:t>
      </w:r>
    </w:p>
    <w:p w:rsidR="00000000" w:rsidRDefault="00672F2B">
      <w:pPr>
        <w:pStyle w:val="ListParagraph"/>
        <w:numPr>
          <w:ilvl w:val="1"/>
          <w:numId w:val="2"/>
        </w:numPr>
        <w:tabs>
          <w:tab w:val="left" w:pos="827"/>
        </w:tabs>
        <w:kinsoku w:val="0"/>
        <w:overflowPunct w:val="0"/>
        <w:spacing w:before="116" w:line="242" w:lineRule="auto"/>
        <w:ind w:left="826" w:right="301" w:hanging="708"/>
        <w:jc w:val="both"/>
        <w:rPr>
          <w:rFonts w:ascii="Arial" w:hAnsi="Arial" w:cs="Arial"/>
          <w:sz w:val="22"/>
          <w:szCs w:val="22"/>
        </w:rPr>
      </w:pPr>
      <w:r>
        <w:rPr>
          <w:rFonts w:ascii="Arial" w:hAnsi="Arial" w:cs="Arial"/>
          <w:b/>
          <w:bCs/>
          <w:sz w:val="22"/>
          <w:szCs w:val="22"/>
        </w:rPr>
        <w:t xml:space="preserve">Schedule 2 </w:t>
      </w:r>
      <w:r>
        <w:rPr>
          <w:rFonts w:ascii="Arial" w:hAnsi="Arial" w:cs="Arial"/>
          <w:sz w:val="22"/>
          <w:szCs w:val="22"/>
        </w:rPr>
        <w:t>provides worked examples and additional guidance to assist the Institution and their Technology Transfer Office in complying with the provisions of this Clause</w:t>
      </w:r>
      <w:r>
        <w:rPr>
          <w:rFonts w:ascii="Arial" w:hAnsi="Arial" w:cs="Arial"/>
          <w:spacing w:val="-4"/>
          <w:sz w:val="22"/>
          <w:szCs w:val="22"/>
        </w:rPr>
        <w:t xml:space="preserve"> </w:t>
      </w:r>
      <w:r>
        <w:rPr>
          <w:rFonts w:ascii="Arial" w:hAnsi="Arial" w:cs="Arial"/>
          <w:sz w:val="22"/>
          <w:szCs w:val="22"/>
        </w:rPr>
        <w:t>5.</w:t>
      </w:r>
    </w:p>
    <w:p w:rsidR="00000000" w:rsidRDefault="00672F2B">
      <w:pPr>
        <w:pStyle w:val="BodyText"/>
        <w:kinsoku w:val="0"/>
        <w:overflowPunct w:val="0"/>
        <w:spacing w:before="1"/>
        <w:ind w:left="0"/>
        <w:rPr>
          <w:sz w:val="32"/>
          <w:szCs w:val="32"/>
        </w:rPr>
      </w:pPr>
    </w:p>
    <w:p w:rsidR="00000000" w:rsidRDefault="00672F2B">
      <w:pPr>
        <w:pStyle w:val="Heading2"/>
        <w:numPr>
          <w:ilvl w:val="0"/>
          <w:numId w:val="2"/>
        </w:numPr>
        <w:tabs>
          <w:tab w:val="left" w:pos="839"/>
        </w:tabs>
        <w:kinsoku w:val="0"/>
        <w:overflowPunct w:val="0"/>
        <w:ind w:left="838" w:hanging="720"/>
        <w:rPr>
          <w:b w:val="0"/>
          <w:bCs w:val="0"/>
          <w:color w:val="000000"/>
        </w:rPr>
      </w:pPr>
      <w:r>
        <w:rPr>
          <w:color w:val="007BB0"/>
        </w:rPr>
        <w:t>Records and</w:t>
      </w:r>
      <w:r>
        <w:rPr>
          <w:color w:val="007BB0"/>
          <w:spacing w:val="-9"/>
        </w:rPr>
        <w:t xml:space="preserve"> </w:t>
      </w:r>
      <w:r>
        <w:rPr>
          <w:color w:val="007BB0"/>
        </w:rPr>
        <w:t>payments</w:t>
      </w:r>
    </w:p>
    <w:p w:rsidR="00000000" w:rsidRDefault="00672F2B">
      <w:pPr>
        <w:pStyle w:val="ListParagraph"/>
        <w:numPr>
          <w:ilvl w:val="1"/>
          <w:numId w:val="2"/>
        </w:numPr>
        <w:tabs>
          <w:tab w:val="left" w:pos="839"/>
        </w:tabs>
        <w:kinsoku w:val="0"/>
        <w:overflowPunct w:val="0"/>
        <w:spacing w:before="121"/>
        <w:ind w:left="838" w:right="298"/>
        <w:jc w:val="both"/>
        <w:rPr>
          <w:rFonts w:ascii="Arial" w:hAnsi="Arial" w:cs="Arial"/>
          <w:sz w:val="22"/>
          <w:szCs w:val="22"/>
        </w:rPr>
      </w:pPr>
      <w:r>
        <w:rPr>
          <w:rFonts w:ascii="Arial" w:hAnsi="Arial" w:cs="Arial"/>
          <w:sz w:val="22"/>
          <w:szCs w:val="22"/>
        </w:rPr>
        <w:t>The Institution shall keep complete and accurate a</w:t>
      </w:r>
      <w:r>
        <w:rPr>
          <w:rFonts w:ascii="Arial" w:hAnsi="Arial" w:cs="Arial"/>
          <w:sz w:val="22"/>
          <w:szCs w:val="22"/>
        </w:rPr>
        <w:t>ccounts of all Direct Costs plus Gross Revenue and/or Combination Package Gross Revenue. Institution shall make these accounts available on reasonable notice for inspection and verification during business hours by an independent professionally qualified a</w:t>
      </w:r>
      <w:r>
        <w:rPr>
          <w:rFonts w:ascii="Arial" w:hAnsi="Arial" w:cs="Arial"/>
          <w:sz w:val="22"/>
          <w:szCs w:val="22"/>
        </w:rPr>
        <w:t>ccountant nominated by the Charity and reasonably acceptable to Institution. The Charity shall be responsible for the accountant's charges unless the accountant finds an underpayment of at least five</w:t>
      </w:r>
      <w:r>
        <w:rPr>
          <w:rFonts w:ascii="Arial" w:hAnsi="Arial" w:cs="Arial"/>
          <w:spacing w:val="35"/>
          <w:sz w:val="22"/>
          <w:szCs w:val="22"/>
        </w:rPr>
        <w:t xml:space="preserve"> </w:t>
      </w:r>
      <w:r>
        <w:rPr>
          <w:rFonts w:ascii="Arial" w:hAnsi="Arial" w:cs="Arial"/>
          <w:sz w:val="22"/>
          <w:szCs w:val="22"/>
        </w:rPr>
        <w:t>percent</w:t>
      </w:r>
      <w:r>
        <w:rPr>
          <w:rFonts w:ascii="Arial" w:hAnsi="Arial" w:cs="Arial"/>
          <w:spacing w:val="34"/>
          <w:sz w:val="22"/>
          <w:szCs w:val="22"/>
        </w:rPr>
        <w:t xml:space="preserve"> </w:t>
      </w:r>
      <w:r>
        <w:rPr>
          <w:rFonts w:ascii="Arial" w:hAnsi="Arial" w:cs="Arial"/>
          <w:sz w:val="22"/>
          <w:szCs w:val="22"/>
        </w:rPr>
        <w:t>(5%)</w:t>
      </w:r>
      <w:r>
        <w:rPr>
          <w:rFonts w:ascii="Arial" w:hAnsi="Arial" w:cs="Arial"/>
          <w:spacing w:val="37"/>
          <w:sz w:val="22"/>
          <w:szCs w:val="22"/>
        </w:rPr>
        <w:t xml:space="preserve"> </w:t>
      </w:r>
      <w:r>
        <w:rPr>
          <w:rFonts w:ascii="Arial" w:hAnsi="Arial" w:cs="Arial"/>
          <w:sz w:val="22"/>
          <w:szCs w:val="22"/>
        </w:rPr>
        <w:t>between</w:t>
      </w:r>
      <w:r>
        <w:rPr>
          <w:rFonts w:ascii="Arial" w:hAnsi="Arial" w:cs="Arial"/>
          <w:spacing w:val="35"/>
          <w:sz w:val="22"/>
          <w:szCs w:val="22"/>
        </w:rPr>
        <w:t xml:space="preserve"> </w:t>
      </w:r>
      <w:r>
        <w:rPr>
          <w:rFonts w:ascii="Arial" w:hAnsi="Arial" w:cs="Arial"/>
          <w:sz w:val="22"/>
          <w:szCs w:val="22"/>
        </w:rPr>
        <w:t>sums</w:t>
      </w:r>
      <w:r>
        <w:rPr>
          <w:rFonts w:ascii="Arial" w:hAnsi="Arial" w:cs="Arial"/>
          <w:spacing w:val="36"/>
          <w:sz w:val="22"/>
          <w:szCs w:val="22"/>
        </w:rPr>
        <w:t xml:space="preserve"> </w:t>
      </w:r>
      <w:r>
        <w:rPr>
          <w:rFonts w:ascii="Arial" w:hAnsi="Arial" w:cs="Arial"/>
          <w:sz w:val="22"/>
          <w:szCs w:val="22"/>
        </w:rPr>
        <w:t>due</w:t>
      </w:r>
      <w:r>
        <w:rPr>
          <w:rFonts w:ascii="Arial" w:hAnsi="Arial" w:cs="Arial"/>
          <w:spacing w:val="35"/>
          <w:sz w:val="22"/>
          <w:szCs w:val="22"/>
        </w:rPr>
        <w:t xml:space="preserve"> </w:t>
      </w:r>
      <w:r>
        <w:rPr>
          <w:rFonts w:ascii="Arial" w:hAnsi="Arial" w:cs="Arial"/>
          <w:sz w:val="22"/>
          <w:szCs w:val="22"/>
        </w:rPr>
        <w:t>and</w:t>
      </w:r>
      <w:r>
        <w:rPr>
          <w:rFonts w:ascii="Arial" w:hAnsi="Arial" w:cs="Arial"/>
          <w:spacing w:val="35"/>
          <w:sz w:val="22"/>
          <w:szCs w:val="22"/>
        </w:rPr>
        <w:t xml:space="preserve"> </w:t>
      </w:r>
      <w:r>
        <w:rPr>
          <w:rFonts w:ascii="Arial" w:hAnsi="Arial" w:cs="Arial"/>
          <w:sz w:val="22"/>
          <w:szCs w:val="22"/>
        </w:rPr>
        <w:t>sums</w:t>
      </w:r>
      <w:r>
        <w:rPr>
          <w:rFonts w:ascii="Arial" w:hAnsi="Arial" w:cs="Arial"/>
          <w:spacing w:val="33"/>
          <w:sz w:val="22"/>
          <w:szCs w:val="22"/>
        </w:rPr>
        <w:t xml:space="preserve"> </w:t>
      </w:r>
      <w:r>
        <w:rPr>
          <w:rFonts w:ascii="Arial" w:hAnsi="Arial" w:cs="Arial"/>
          <w:sz w:val="22"/>
          <w:szCs w:val="22"/>
        </w:rPr>
        <w:t>paid</w:t>
      </w:r>
      <w:r>
        <w:rPr>
          <w:rFonts w:ascii="Arial" w:hAnsi="Arial" w:cs="Arial"/>
          <w:spacing w:val="35"/>
          <w:sz w:val="22"/>
          <w:szCs w:val="22"/>
        </w:rPr>
        <w:t xml:space="preserve"> </w:t>
      </w:r>
      <w:r>
        <w:rPr>
          <w:rFonts w:ascii="Arial" w:hAnsi="Arial" w:cs="Arial"/>
          <w:sz w:val="22"/>
          <w:szCs w:val="22"/>
        </w:rPr>
        <w:t>to</w:t>
      </w:r>
      <w:r>
        <w:rPr>
          <w:rFonts w:ascii="Arial" w:hAnsi="Arial" w:cs="Arial"/>
          <w:spacing w:val="35"/>
          <w:sz w:val="22"/>
          <w:szCs w:val="22"/>
        </w:rPr>
        <w:t xml:space="preserve"> </w:t>
      </w:r>
      <w:r>
        <w:rPr>
          <w:rFonts w:ascii="Arial" w:hAnsi="Arial" w:cs="Arial"/>
          <w:sz w:val="22"/>
          <w:szCs w:val="22"/>
        </w:rPr>
        <w:t>the</w:t>
      </w:r>
      <w:r>
        <w:rPr>
          <w:rFonts w:ascii="Arial" w:hAnsi="Arial" w:cs="Arial"/>
          <w:spacing w:val="35"/>
          <w:sz w:val="22"/>
          <w:szCs w:val="22"/>
        </w:rPr>
        <w:t xml:space="preserve"> </w:t>
      </w:r>
      <w:r>
        <w:rPr>
          <w:rFonts w:ascii="Arial" w:hAnsi="Arial" w:cs="Arial"/>
          <w:sz w:val="22"/>
          <w:szCs w:val="22"/>
        </w:rPr>
        <w:t>Ch</w:t>
      </w:r>
      <w:bookmarkStart w:id="0" w:name="_GoBack"/>
      <w:bookmarkEnd w:id="0"/>
      <w:r>
        <w:rPr>
          <w:rFonts w:ascii="Arial" w:hAnsi="Arial" w:cs="Arial"/>
          <w:sz w:val="22"/>
          <w:szCs w:val="22"/>
        </w:rPr>
        <w:t>arity</w:t>
      </w:r>
      <w:r>
        <w:rPr>
          <w:rFonts w:ascii="Arial" w:hAnsi="Arial" w:cs="Arial"/>
          <w:spacing w:val="35"/>
          <w:sz w:val="22"/>
          <w:szCs w:val="22"/>
        </w:rPr>
        <w:t xml:space="preserve"> </w:t>
      </w:r>
      <w:r>
        <w:rPr>
          <w:rFonts w:ascii="Arial" w:hAnsi="Arial" w:cs="Arial"/>
          <w:sz w:val="22"/>
          <w:szCs w:val="22"/>
        </w:rPr>
        <w:t>since</w:t>
      </w:r>
      <w:r>
        <w:rPr>
          <w:rFonts w:ascii="Arial" w:hAnsi="Arial" w:cs="Arial"/>
          <w:spacing w:val="35"/>
          <w:sz w:val="22"/>
          <w:szCs w:val="22"/>
        </w:rPr>
        <w:t xml:space="preserve"> </w:t>
      </w:r>
      <w:r>
        <w:rPr>
          <w:rFonts w:ascii="Arial" w:hAnsi="Arial" w:cs="Arial"/>
          <w:sz w:val="22"/>
          <w:szCs w:val="22"/>
        </w:rPr>
        <w:t>the</w:t>
      </w:r>
      <w:r>
        <w:rPr>
          <w:rFonts w:ascii="Arial" w:hAnsi="Arial" w:cs="Arial"/>
          <w:spacing w:val="35"/>
          <w:sz w:val="22"/>
          <w:szCs w:val="22"/>
        </w:rPr>
        <w:t xml:space="preserve"> </w:t>
      </w:r>
      <w:r>
        <w:rPr>
          <w:rFonts w:ascii="Arial" w:hAnsi="Arial" w:cs="Arial"/>
          <w:sz w:val="22"/>
          <w:szCs w:val="22"/>
        </w:rPr>
        <w:t>last</w:t>
      </w:r>
    </w:p>
    <w:p w:rsidR="00000000" w:rsidRDefault="00672F2B">
      <w:pPr>
        <w:pStyle w:val="ListParagraph"/>
        <w:numPr>
          <w:ilvl w:val="1"/>
          <w:numId w:val="2"/>
        </w:numPr>
        <w:tabs>
          <w:tab w:val="left" w:pos="839"/>
        </w:tabs>
        <w:kinsoku w:val="0"/>
        <w:overflowPunct w:val="0"/>
        <w:spacing w:before="121"/>
        <w:ind w:left="838" w:right="298"/>
        <w:jc w:val="both"/>
        <w:rPr>
          <w:rFonts w:ascii="Arial" w:hAnsi="Arial" w:cs="Arial"/>
          <w:sz w:val="22"/>
          <w:szCs w:val="22"/>
        </w:rPr>
        <w:sectPr w:rsidR="00000000">
          <w:pgSz w:w="11910" w:h="16840"/>
          <w:pgMar w:top="920" w:right="1140" w:bottom="1060" w:left="1320" w:header="0" w:footer="876" w:gutter="0"/>
          <w:cols w:space="720"/>
          <w:noEndnote/>
        </w:sectPr>
      </w:pPr>
    </w:p>
    <w:p w:rsidR="00000000" w:rsidRDefault="00672F2B">
      <w:pPr>
        <w:pStyle w:val="BodyText"/>
        <w:kinsoku w:val="0"/>
        <w:overflowPunct w:val="0"/>
        <w:spacing w:before="53"/>
        <w:ind w:right="295"/>
        <w:jc w:val="both"/>
      </w:pPr>
      <w:r>
        <w:lastRenderedPageBreak/>
        <w:t>most recent inspection, or if none, the Commencement Date, in which event the Institution shall pay such charges together with any sums owing to the</w:t>
      </w:r>
      <w:r>
        <w:rPr>
          <w:spacing w:val="-26"/>
        </w:rPr>
        <w:t xml:space="preserve"> </w:t>
      </w:r>
      <w:r>
        <w:t>Charity.</w:t>
      </w:r>
    </w:p>
    <w:p w:rsidR="00000000" w:rsidRDefault="00672F2B">
      <w:pPr>
        <w:pStyle w:val="ListParagraph"/>
        <w:numPr>
          <w:ilvl w:val="1"/>
          <w:numId w:val="2"/>
        </w:numPr>
        <w:tabs>
          <w:tab w:val="left" w:pos="840"/>
        </w:tabs>
        <w:kinsoku w:val="0"/>
        <w:overflowPunct w:val="0"/>
        <w:spacing w:before="121"/>
        <w:ind w:right="295" w:hanging="719"/>
        <w:jc w:val="both"/>
        <w:rPr>
          <w:rFonts w:ascii="Arial" w:hAnsi="Arial" w:cs="Arial"/>
          <w:sz w:val="22"/>
          <w:szCs w:val="22"/>
        </w:rPr>
      </w:pPr>
      <w:r>
        <w:rPr>
          <w:rFonts w:ascii="Arial" w:hAnsi="Arial" w:cs="Arial"/>
          <w:sz w:val="22"/>
          <w:szCs w:val="22"/>
        </w:rPr>
        <w:t>The Institution, within thirty (30) days after 31 March each year, shall provide the Charity with a statement setting out Gross Revenue or Combination Package Gross Revenue received and Direct Costs incurred during the previous twelve (12) month period (or</w:t>
      </w:r>
      <w:r>
        <w:rPr>
          <w:rFonts w:ascii="Arial" w:hAnsi="Arial" w:cs="Arial"/>
          <w:sz w:val="22"/>
          <w:szCs w:val="22"/>
        </w:rPr>
        <w:t xml:space="preserve"> since the Commencement Date if such period is less than twelve (12) months), together with the value of the Net Revenue or Combination Package Net Revenue arising therefrom. If no revenue shall be due to the Charity, the Institution shall so report. On re</w:t>
      </w:r>
      <w:r>
        <w:rPr>
          <w:rFonts w:ascii="Arial" w:hAnsi="Arial" w:cs="Arial"/>
          <w:sz w:val="22"/>
          <w:szCs w:val="22"/>
        </w:rPr>
        <w:t>ceipt of such statement from the Institution the Charity shall issue the Institution with an invoice for any payment due to the Charity, which will be paid by the Institution in accordance with the instructions set out in the Charity’s invoice.</w:t>
      </w:r>
    </w:p>
    <w:p w:rsidR="00000000" w:rsidRDefault="00672F2B">
      <w:pPr>
        <w:pStyle w:val="ListParagraph"/>
        <w:numPr>
          <w:ilvl w:val="1"/>
          <w:numId w:val="2"/>
        </w:numPr>
        <w:tabs>
          <w:tab w:val="left" w:pos="828"/>
        </w:tabs>
        <w:kinsoku w:val="0"/>
        <w:overflowPunct w:val="0"/>
        <w:spacing w:before="121"/>
        <w:ind w:left="827" w:right="298" w:hanging="708"/>
        <w:jc w:val="both"/>
        <w:rPr>
          <w:rFonts w:ascii="Arial" w:hAnsi="Arial" w:cs="Arial"/>
          <w:sz w:val="22"/>
          <w:szCs w:val="22"/>
        </w:rPr>
      </w:pPr>
      <w:r>
        <w:rPr>
          <w:rFonts w:ascii="Arial" w:hAnsi="Arial" w:cs="Arial"/>
          <w:sz w:val="22"/>
          <w:szCs w:val="22"/>
        </w:rPr>
        <w:t>In the even</w:t>
      </w:r>
      <w:r>
        <w:rPr>
          <w:rFonts w:ascii="Arial" w:hAnsi="Arial" w:cs="Arial"/>
          <w:sz w:val="22"/>
          <w:szCs w:val="22"/>
        </w:rPr>
        <w:t>t that the Institution is obliged by law to deduct tax from any payment to the Charity under this Agreement, it shall provide the Charity with documentary evidence of such deduction and shall assist the Charity to seek relief under a double taxation agreem</w:t>
      </w:r>
      <w:r>
        <w:rPr>
          <w:rFonts w:ascii="Arial" w:hAnsi="Arial" w:cs="Arial"/>
          <w:sz w:val="22"/>
          <w:szCs w:val="22"/>
        </w:rPr>
        <w:t>ent or other applicable</w:t>
      </w:r>
      <w:r>
        <w:rPr>
          <w:rFonts w:ascii="Arial" w:hAnsi="Arial" w:cs="Arial"/>
          <w:spacing w:val="-19"/>
          <w:sz w:val="22"/>
          <w:szCs w:val="22"/>
        </w:rPr>
        <w:t xml:space="preserve"> </w:t>
      </w:r>
      <w:r>
        <w:rPr>
          <w:rFonts w:ascii="Arial" w:hAnsi="Arial" w:cs="Arial"/>
          <w:sz w:val="22"/>
          <w:szCs w:val="22"/>
        </w:rPr>
        <w:t>agreements.</w:t>
      </w:r>
    </w:p>
    <w:p w:rsidR="00000000" w:rsidRDefault="00672F2B">
      <w:pPr>
        <w:pStyle w:val="BodyText"/>
        <w:kinsoku w:val="0"/>
        <w:overflowPunct w:val="0"/>
        <w:spacing w:before="3"/>
        <w:ind w:left="0"/>
        <w:rPr>
          <w:sz w:val="32"/>
          <w:szCs w:val="32"/>
        </w:rPr>
      </w:pPr>
    </w:p>
    <w:p w:rsidR="00000000" w:rsidRDefault="00672F2B">
      <w:pPr>
        <w:pStyle w:val="Heading2"/>
        <w:numPr>
          <w:ilvl w:val="0"/>
          <w:numId w:val="2"/>
        </w:numPr>
        <w:tabs>
          <w:tab w:val="left" w:pos="840"/>
        </w:tabs>
        <w:kinsoku w:val="0"/>
        <w:overflowPunct w:val="0"/>
        <w:ind w:hanging="720"/>
        <w:rPr>
          <w:b w:val="0"/>
          <w:bCs w:val="0"/>
          <w:color w:val="000000"/>
        </w:rPr>
      </w:pPr>
      <w:r>
        <w:rPr>
          <w:color w:val="007BB0"/>
        </w:rPr>
        <w:t>Confidentiality</w:t>
      </w:r>
    </w:p>
    <w:p w:rsidR="00000000" w:rsidRDefault="00672F2B">
      <w:pPr>
        <w:pStyle w:val="ListParagraph"/>
        <w:numPr>
          <w:ilvl w:val="1"/>
          <w:numId w:val="2"/>
        </w:numPr>
        <w:tabs>
          <w:tab w:val="left" w:pos="840"/>
        </w:tabs>
        <w:kinsoku w:val="0"/>
        <w:overflowPunct w:val="0"/>
        <w:spacing w:before="121"/>
        <w:ind w:right="298"/>
        <w:jc w:val="both"/>
        <w:rPr>
          <w:rFonts w:ascii="Arial" w:hAnsi="Arial" w:cs="Arial"/>
          <w:sz w:val="22"/>
          <w:szCs w:val="22"/>
        </w:rPr>
      </w:pPr>
      <w:r>
        <w:rPr>
          <w:rFonts w:ascii="Arial" w:hAnsi="Arial" w:cs="Arial"/>
          <w:sz w:val="22"/>
          <w:szCs w:val="22"/>
        </w:rPr>
        <w:t>The Charity will use all reasonable endeavours to keep confidential all information relevant to the Intellectual Property and all information provided under Clause 4  which is in the Charity’s possession</w:t>
      </w:r>
      <w:r>
        <w:rPr>
          <w:rFonts w:ascii="Arial" w:hAnsi="Arial" w:cs="Arial"/>
          <w:sz w:val="22"/>
          <w:szCs w:val="22"/>
        </w:rPr>
        <w:t>, and which is not disclosed by the</w:t>
      </w:r>
      <w:r>
        <w:rPr>
          <w:rFonts w:ascii="Arial" w:hAnsi="Arial" w:cs="Arial"/>
          <w:spacing w:val="-30"/>
          <w:sz w:val="22"/>
          <w:szCs w:val="22"/>
        </w:rPr>
        <w:t xml:space="preserve"> </w:t>
      </w:r>
      <w:r>
        <w:rPr>
          <w:rFonts w:ascii="Arial" w:hAnsi="Arial" w:cs="Arial"/>
          <w:sz w:val="22"/>
          <w:szCs w:val="22"/>
        </w:rPr>
        <w:t>Institution.</w:t>
      </w:r>
    </w:p>
    <w:p w:rsidR="00000000" w:rsidRDefault="00672F2B">
      <w:pPr>
        <w:pStyle w:val="ListParagraph"/>
        <w:numPr>
          <w:ilvl w:val="1"/>
          <w:numId w:val="2"/>
        </w:numPr>
        <w:tabs>
          <w:tab w:val="left" w:pos="839"/>
        </w:tabs>
        <w:kinsoku w:val="0"/>
        <w:overflowPunct w:val="0"/>
        <w:spacing w:before="119"/>
        <w:ind w:right="297"/>
        <w:jc w:val="both"/>
        <w:rPr>
          <w:rFonts w:ascii="Arial" w:hAnsi="Arial" w:cs="Arial"/>
          <w:sz w:val="22"/>
          <w:szCs w:val="22"/>
        </w:rPr>
      </w:pPr>
      <w:r>
        <w:rPr>
          <w:rFonts w:ascii="Arial" w:hAnsi="Arial" w:cs="Arial"/>
          <w:sz w:val="22"/>
          <w:szCs w:val="22"/>
        </w:rPr>
        <w:t>The Charity may disclose the information referred to in Clause 7.1 to a third party that is acting as its agent provided that such third party is bound by obligations of confidentiality no less protective of</w:t>
      </w:r>
      <w:r>
        <w:rPr>
          <w:rFonts w:ascii="Arial" w:hAnsi="Arial" w:cs="Arial"/>
          <w:sz w:val="22"/>
          <w:szCs w:val="22"/>
        </w:rPr>
        <w:t xml:space="preserve"> Institution’s rights than this Agreement. Note: See also Clause</w:t>
      </w:r>
      <w:r>
        <w:rPr>
          <w:rFonts w:ascii="Arial" w:hAnsi="Arial" w:cs="Arial"/>
          <w:spacing w:val="-5"/>
          <w:sz w:val="22"/>
          <w:szCs w:val="22"/>
        </w:rPr>
        <w:t xml:space="preserve"> </w:t>
      </w:r>
      <w:r>
        <w:rPr>
          <w:rFonts w:ascii="Arial" w:hAnsi="Arial" w:cs="Arial"/>
          <w:sz w:val="22"/>
          <w:szCs w:val="22"/>
        </w:rPr>
        <w:t>12.8.</w:t>
      </w:r>
    </w:p>
    <w:p w:rsidR="00000000" w:rsidRDefault="00672F2B">
      <w:pPr>
        <w:pStyle w:val="ListParagraph"/>
        <w:numPr>
          <w:ilvl w:val="1"/>
          <w:numId w:val="2"/>
        </w:numPr>
        <w:tabs>
          <w:tab w:val="left" w:pos="839"/>
        </w:tabs>
        <w:kinsoku w:val="0"/>
        <w:overflowPunct w:val="0"/>
        <w:spacing w:before="119"/>
        <w:ind w:right="299"/>
        <w:jc w:val="both"/>
        <w:rPr>
          <w:rFonts w:ascii="Arial" w:hAnsi="Arial" w:cs="Arial"/>
          <w:sz w:val="22"/>
          <w:szCs w:val="22"/>
        </w:rPr>
      </w:pPr>
      <w:r>
        <w:rPr>
          <w:rFonts w:ascii="Arial" w:hAnsi="Arial" w:cs="Arial"/>
          <w:sz w:val="22"/>
          <w:szCs w:val="22"/>
        </w:rPr>
        <w:t>Each Party agrees not to use or refer to this Agreement in any promotional activity, or use the names or marks of the other Party without the prior written consent of the other</w:t>
      </w:r>
      <w:r>
        <w:rPr>
          <w:rFonts w:ascii="Arial" w:hAnsi="Arial" w:cs="Arial"/>
          <w:spacing w:val="-4"/>
          <w:sz w:val="22"/>
          <w:szCs w:val="22"/>
        </w:rPr>
        <w:t xml:space="preserve"> </w:t>
      </w:r>
      <w:r>
        <w:rPr>
          <w:rFonts w:ascii="Arial" w:hAnsi="Arial" w:cs="Arial"/>
          <w:sz w:val="22"/>
          <w:szCs w:val="22"/>
        </w:rPr>
        <w:t>Party.</w:t>
      </w:r>
    </w:p>
    <w:p w:rsidR="00000000" w:rsidRDefault="00672F2B">
      <w:pPr>
        <w:pStyle w:val="BodyText"/>
        <w:kinsoku w:val="0"/>
        <w:overflowPunct w:val="0"/>
        <w:ind w:left="0"/>
      </w:pPr>
    </w:p>
    <w:p w:rsidR="00000000" w:rsidRDefault="00672F2B">
      <w:pPr>
        <w:pStyle w:val="BodyText"/>
        <w:kinsoku w:val="0"/>
        <w:overflowPunct w:val="0"/>
        <w:ind w:left="839" w:right="298" w:hanging="721"/>
        <w:jc w:val="both"/>
      </w:pPr>
      <w:r>
        <w:t>7.4.   The Charity and the Institution shall refrain from doing anything that might obstruct   any patent</w:t>
      </w:r>
      <w:r>
        <w:rPr>
          <w:spacing w:val="-5"/>
        </w:rPr>
        <w:t xml:space="preserve"> </w:t>
      </w:r>
      <w:r>
        <w:t>filing.</w:t>
      </w:r>
    </w:p>
    <w:p w:rsidR="00000000" w:rsidRDefault="00672F2B">
      <w:pPr>
        <w:pStyle w:val="BodyText"/>
        <w:kinsoku w:val="0"/>
        <w:overflowPunct w:val="0"/>
        <w:spacing w:before="3"/>
        <w:ind w:left="0"/>
        <w:rPr>
          <w:sz w:val="32"/>
          <w:szCs w:val="32"/>
        </w:rPr>
      </w:pPr>
    </w:p>
    <w:p w:rsidR="00000000" w:rsidRDefault="00672F2B">
      <w:pPr>
        <w:pStyle w:val="Heading2"/>
        <w:numPr>
          <w:ilvl w:val="0"/>
          <w:numId w:val="2"/>
        </w:numPr>
        <w:tabs>
          <w:tab w:val="left" w:pos="840"/>
        </w:tabs>
        <w:kinsoku w:val="0"/>
        <w:overflowPunct w:val="0"/>
        <w:ind w:hanging="720"/>
        <w:rPr>
          <w:b w:val="0"/>
          <w:bCs w:val="0"/>
          <w:color w:val="000000"/>
        </w:rPr>
      </w:pPr>
      <w:r>
        <w:rPr>
          <w:color w:val="007BB0"/>
        </w:rPr>
        <w:t>Term</w:t>
      </w:r>
    </w:p>
    <w:p w:rsidR="00000000" w:rsidRDefault="00672F2B">
      <w:pPr>
        <w:pStyle w:val="BodyText"/>
        <w:kinsoku w:val="0"/>
        <w:overflowPunct w:val="0"/>
        <w:spacing w:before="121"/>
        <w:ind w:left="839" w:right="298"/>
        <w:jc w:val="both"/>
      </w:pPr>
      <w:r>
        <w:t>This Agreement shall come into force and effect on the Commencement Date and shall remain in force and effect until terminated by operation of law or by acts of the Parties in accordance with the terms of this</w:t>
      </w:r>
      <w:r>
        <w:rPr>
          <w:spacing w:val="-20"/>
        </w:rPr>
        <w:t xml:space="preserve"> </w:t>
      </w:r>
      <w:r>
        <w:t>Agreement.</w:t>
      </w:r>
    </w:p>
    <w:p w:rsidR="00000000" w:rsidRDefault="00672F2B">
      <w:pPr>
        <w:pStyle w:val="BodyText"/>
        <w:kinsoku w:val="0"/>
        <w:overflowPunct w:val="0"/>
        <w:spacing w:before="3"/>
        <w:ind w:left="0"/>
        <w:rPr>
          <w:sz w:val="32"/>
          <w:szCs w:val="32"/>
        </w:rPr>
      </w:pPr>
    </w:p>
    <w:p w:rsidR="00000000" w:rsidRDefault="00672F2B">
      <w:pPr>
        <w:pStyle w:val="Heading2"/>
        <w:numPr>
          <w:ilvl w:val="0"/>
          <w:numId w:val="2"/>
        </w:numPr>
        <w:tabs>
          <w:tab w:val="left" w:pos="840"/>
        </w:tabs>
        <w:kinsoku w:val="0"/>
        <w:overflowPunct w:val="0"/>
        <w:ind w:hanging="720"/>
        <w:rPr>
          <w:b w:val="0"/>
          <w:bCs w:val="0"/>
          <w:color w:val="000000"/>
        </w:rPr>
      </w:pPr>
      <w:r>
        <w:rPr>
          <w:color w:val="007BB0"/>
        </w:rPr>
        <w:t>Termination</w:t>
      </w:r>
    </w:p>
    <w:p w:rsidR="00000000" w:rsidRDefault="00672F2B">
      <w:pPr>
        <w:pStyle w:val="ListParagraph"/>
        <w:numPr>
          <w:ilvl w:val="1"/>
          <w:numId w:val="2"/>
        </w:numPr>
        <w:tabs>
          <w:tab w:val="left" w:pos="840"/>
        </w:tabs>
        <w:kinsoku w:val="0"/>
        <w:overflowPunct w:val="0"/>
        <w:spacing w:before="121"/>
        <w:ind w:right="297"/>
        <w:jc w:val="both"/>
        <w:rPr>
          <w:rFonts w:ascii="Arial" w:hAnsi="Arial" w:cs="Arial"/>
          <w:sz w:val="22"/>
          <w:szCs w:val="22"/>
        </w:rPr>
      </w:pPr>
      <w:r>
        <w:rPr>
          <w:rFonts w:ascii="Arial" w:hAnsi="Arial" w:cs="Arial"/>
          <w:sz w:val="22"/>
          <w:szCs w:val="22"/>
        </w:rPr>
        <w:t>Either the Institution</w:t>
      </w:r>
      <w:r>
        <w:rPr>
          <w:rFonts w:ascii="Arial" w:hAnsi="Arial" w:cs="Arial"/>
          <w:sz w:val="22"/>
          <w:szCs w:val="22"/>
        </w:rPr>
        <w:t xml:space="preserve"> or the Charity may terminate this Agreement by notice in writing if the other Party commits a substantial breach of this Agreement which in the case of a breach capable of remedy will not have been remedied within thirty (30) days of the receipt by the Pa</w:t>
      </w:r>
      <w:r>
        <w:rPr>
          <w:rFonts w:ascii="Arial" w:hAnsi="Arial" w:cs="Arial"/>
          <w:sz w:val="22"/>
          <w:szCs w:val="22"/>
        </w:rPr>
        <w:t>rty in default of notice identifying the breach and requiring its remedy.</w:t>
      </w:r>
    </w:p>
    <w:p w:rsidR="00000000" w:rsidRDefault="00672F2B">
      <w:pPr>
        <w:pStyle w:val="ListParagraph"/>
        <w:numPr>
          <w:ilvl w:val="1"/>
          <w:numId w:val="2"/>
        </w:numPr>
        <w:tabs>
          <w:tab w:val="left" w:pos="840"/>
        </w:tabs>
        <w:kinsoku w:val="0"/>
        <w:overflowPunct w:val="0"/>
        <w:spacing w:before="119"/>
        <w:ind w:right="372"/>
        <w:rPr>
          <w:rFonts w:ascii="Arial" w:hAnsi="Arial" w:cs="Arial"/>
          <w:sz w:val="22"/>
          <w:szCs w:val="22"/>
        </w:rPr>
      </w:pPr>
      <w:r>
        <w:rPr>
          <w:rFonts w:ascii="Arial" w:hAnsi="Arial" w:cs="Arial"/>
          <w:sz w:val="22"/>
          <w:szCs w:val="22"/>
        </w:rPr>
        <w:t>Expiry or termination of this Agreement by either Party for any reason shall not affect the rights and obligations of the Parties accrued prior to expiry or termination and shall not</w:t>
      </w:r>
      <w:r>
        <w:rPr>
          <w:rFonts w:ascii="Arial" w:hAnsi="Arial" w:cs="Arial"/>
          <w:sz w:val="22"/>
          <w:szCs w:val="22"/>
        </w:rPr>
        <w:t xml:space="preserve"> affect rights or obligations, including but not limited to, Clauses 1, 4, 5, </w:t>
      </w:r>
      <w:r>
        <w:rPr>
          <w:rFonts w:ascii="Arial" w:hAnsi="Arial" w:cs="Arial"/>
          <w:spacing w:val="-3"/>
          <w:sz w:val="22"/>
          <w:szCs w:val="22"/>
        </w:rPr>
        <w:t xml:space="preserve">7, </w:t>
      </w:r>
      <w:r>
        <w:rPr>
          <w:rFonts w:ascii="Arial" w:hAnsi="Arial" w:cs="Arial"/>
          <w:sz w:val="22"/>
          <w:szCs w:val="22"/>
        </w:rPr>
        <w:t>9.2, 10, 11 and 12, which expressly or by implication are intended to continue or come into force on or after such expiry or</w:t>
      </w:r>
      <w:r>
        <w:rPr>
          <w:rFonts w:ascii="Arial" w:hAnsi="Arial" w:cs="Arial"/>
          <w:spacing w:val="-18"/>
          <w:sz w:val="22"/>
          <w:szCs w:val="22"/>
        </w:rPr>
        <w:t xml:space="preserve"> </w:t>
      </w:r>
      <w:r>
        <w:rPr>
          <w:rFonts w:ascii="Arial" w:hAnsi="Arial" w:cs="Arial"/>
          <w:sz w:val="22"/>
          <w:szCs w:val="22"/>
        </w:rPr>
        <w:t>termination.</w:t>
      </w:r>
    </w:p>
    <w:p w:rsidR="00000000" w:rsidRDefault="00672F2B">
      <w:pPr>
        <w:pStyle w:val="ListParagraph"/>
        <w:numPr>
          <w:ilvl w:val="1"/>
          <w:numId w:val="2"/>
        </w:numPr>
        <w:tabs>
          <w:tab w:val="left" w:pos="840"/>
        </w:tabs>
        <w:kinsoku w:val="0"/>
        <w:overflowPunct w:val="0"/>
        <w:spacing w:before="119"/>
        <w:ind w:right="372"/>
        <w:rPr>
          <w:rFonts w:ascii="Arial" w:hAnsi="Arial" w:cs="Arial"/>
          <w:sz w:val="22"/>
          <w:szCs w:val="22"/>
        </w:rPr>
        <w:sectPr w:rsidR="00000000">
          <w:pgSz w:w="11910" w:h="16840"/>
          <w:pgMar w:top="920" w:right="1140" w:bottom="1060" w:left="1320" w:header="0" w:footer="876" w:gutter="0"/>
          <w:cols w:space="720"/>
          <w:noEndnote/>
        </w:sectPr>
      </w:pPr>
    </w:p>
    <w:p w:rsidR="00000000" w:rsidRDefault="00672F2B">
      <w:pPr>
        <w:pStyle w:val="Heading2"/>
        <w:numPr>
          <w:ilvl w:val="0"/>
          <w:numId w:val="2"/>
        </w:numPr>
        <w:tabs>
          <w:tab w:val="left" w:pos="840"/>
        </w:tabs>
        <w:kinsoku w:val="0"/>
        <w:overflowPunct w:val="0"/>
        <w:spacing w:before="50"/>
        <w:ind w:hanging="719"/>
        <w:rPr>
          <w:b w:val="0"/>
          <w:bCs w:val="0"/>
          <w:color w:val="000000"/>
        </w:rPr>
      </w:pPr>
      <w:r>
        <w:rPr>
          <w:color w:val="007BB0"/>
        </w:rPr>
        <w:lastRenderedPageBreak/>
        <w:t>Warranties a</w:t>
      </w:r>
      <w:r>
        <w:rPr>
          <w:color w:val="007BB0"/>
        </w:rPr>
        <w:t>nd</w:t>
      </w:r>
      <w:r>
        <w:rPr>
          <w:color w:val="007BB0"/>
          <w:spacing w:val="-10"/>
        </w:rPr>
        <w:t xml:space="preserve"> </w:t>
      </w:r>
      <w:r>
        <w:rPr>
          <w:color w:val="007BB0"/>
        </w:rPr>
        <w:t>liabilities</w:t>
      </w:r>
    </w:p>
    <w:p w:rsidR="00000000" w:rsidRDefault="00672F2B">
      <w:pPr>
        <w:pStyle w:val="ListParagraph"/>
        <w:numPr>
          <w:ilvl w:val="1"/>
          <w:numId w:val="2"/>
        </w:numPr>
        <w:tabs>
          <w:tab w:val="left" w:pos="840"/>
        </w:tabs>
        <w:kinsoku w:val="0"/>
        <w:overflowPunct w:val="0"/>
        <w:spacing w:before="121"/>
        <w:ind w:left="840" w:hanging="721"/>
        <w:rPr>
          <w:rFonts w:ascii="Arial" w:hAnsi="Arial" w:cs="Arial"/>
          <w:sz w:val="22"/>
          <w:szCs w:val="22"/>
        </w:rPr>
      </w:pPr>
      <w:r>
        <w:rPr>
          <w:rFonts w:ascii="Arial" w:hAnsi="Arial" w:cs="Arial"/>
          <w:sz w:val="22"/>
          <w:szCs w:val="22"/>
        </w:rPr>
        <w:t>Each Party warrants that it has the right to enter this</w:t>
      </w:r>
      <w:r>
        <w:rPr>
          <w:rFonts w:ascii="Arial" w:hAnsi="Arial" w:cs="Arial"/>
          <w:spacing w:val="-23"/>
          <w:sz w:val="22"/>
          <w:szCs w:val="22"/>
        </w:rPr>
        <w:t xml:space="preserve"> </w:t>
      </w:r>
      <w:r>
        <w:rPr>
          <w:rFonts w:ascii="Arial" w:hAnsi="Arial" w:cs="Arial"/>
          <w:sz w:val="22"/>
          <w:szCs w:val="22"/>
        </w:rPr>
        <w:t>Agreement.</w:t>
      </w:r>
    </w:p>
    <w:p w:rsidR="00000000" w:rsidRDefault="00672F2B">
      <w:pPr>
        <w:pStyle w:val="ListParagraph"/>
        <w:numPr>
          <w:ilvl w:val="1"/>
          <w:numId w:val="2"/>
        </w:numPr>
        <w:tabs>
          <w:tab w:val="left" w:pos="841"/>
        </w:tabs>
        <w:kinsoku w:val="0"/>
        <w:overflowPunct w:val="0"/>
        <w:spacing w:before="121"/>
        <w:ind w:left="840" w:right="297"/>
        <w:rPr>
          <w:rFonts w:ascii="Arial" w:hAnsi="Arial" w:cs="Arial"/>
          <w:sz w:val="22"/>
          <w:szCs w:val="22"/>
        </w:rPr>
      </w:pPr>
      <w:r>
        <w:rPr>
          <w:rFonts w:ascii="Arial" w:hAnsi="Arial" w:cs="Arial"/>
          <w:sz w:val="22"/>
          <w:szCs w:val="22"/>
        </w:rPr>
        <w:t>No warranty is provided by either Party that the Intellectual Property does not infringe any intellectual property of a third</w:t>
      </w:r>
      <w:r>
        <w:rPr>
          <w:rFonts w:ascii="Arial" w:hAnsi="Arial" w:cs="Arial"/>
          <w:spacing w:val="-15"/>
          <w:sz w:val="22"/>
          <w:szCs w:val="22"/>
        </w:rPr>
        <w:t xml:space="preserve"> </w:t>
      </w:r>
      <w:r>
        <w:rPr>
          <w:rFonts w:ascii="Arial" w:hAnsi="Arial" w:cs="Arial"/>
          <w:sz w:val="22"/>
          <w:szCs w:val="22"/>
        </w:rPr>
        <w:t>party.</w:t>
      </w:r>
    </w:p>
    <w:p w:rsidR="00000000" w:rsidRDefault="00672F2B">
      <w:pPr>
        <w:pStyle w:val="ListParagraph"/>
        <w:numPr>
          <w:ilvl w:val="1"/>
          <w:numId w:val="2"/>
        </w:numPr>
        <w:tabs>
          <w:tab w:val="left" w:pos="841"/>
        </w:tabs>
        <w:kinsoku w:val="0"/>
        <w:overflowPunct w:val="0"/>
        <w:spacing w:before="119"/>
        <w:ind w:left="840" w:right="335"/>
        <w:rPr>
          <w:rFonts w:ascii="Arial" w:hAnsi="Arial" w:cs="Arial"/>
          <w:sz w:val="22"/>
          <w:szCs w:val="22"/>
        </w:rPr>
      </w:pPr>
      <w:r>
        <w:rPr>
          <w:rFonts w:ascii="Arial" w:hAnsi="Arial" w:cs="Arial"/>
          <w:sz w:val="22"/>
          <w:szCs w:val="22"/>
        </w:rPr>
        <w:t>The Institution will during and after the period of this Agreement, indemnify and hold harmless the Charity and its employees and agents against all liability, loss, damage, cost or expense which may result directly from the use or commercialisation of the</w:t>
      </w:r>
      <w:r>
        <w:rPr>
          <w:rFonts w:ascii="Arial" w:hAnsi="Arial" w:cs="Arial"/>
          <w:sz w:val="22"/>
          <w:szCs w:val="22"/>
        </w:rPr>
        <w:t xml:space="preserve"> Intellectual</w:t>
      </w:r>
      <w:r>
        <w:rPr>
          <w:rFonts w:ascii="Arial" w:hAnsi="Arial" w:cs="Arial"/>
          <w:spacing w:val="-9"/>
          <w:sz w:val="22"/>
          <w:szCs w:val="22"/>
        </w:rPr>
        <w:t xml:space="preserve"> </w:t>
      </w:r>
      <w:r>
        <w:rPr>
          <w:rFonts w:ascii="Arial" w:hAnsi="Arial" w:cs="Arial"/>
          <w:sz w:val="22"/>
          <w:szCs w:val="22"/>
        </w:rPr>
        <w:t>Property.</w:t>
      </w:r>
    </w:p>
    <w:p w:rsidR="00000000" w:rsidRDefault="00672F2B">
      <w:pPr>
        <w:pStyle w:val="BodyText"/>
        <w:kinsoku w:val="0"/>
        <w:overflowPunct w:val="0"/>
        <w:spacing w:before="1"/>
        <w:ind w:left="0"/>
        <w:rPr>
          <w:sz w:val="32"/>
          <w:szCs w:val="32"/>
        </w:rPr>
      </w:pPr>
    </w:p>
    <w:p w:rsidR="00000000" w:rsidRDefault="00672F2B">
      <w:pPr>
        <w:pStyle w:val="Heading2"/>
        <w:numPr>
          <w:ilvl w:val="0"/>
          <w:numId w:val="2"/>
        </w:numPr>
        <w:tabs>
          <w:tab w:val="left" w:pos="841"/>
        </w:tabs>
        <w:kinsoku w:val="0"/>
        <w:overflowPunct w:val="0"/>
        <w:ind w:left="840" w:hanging="720"/>
        <w:rPr>
          <w:b w:val="0"/>
          <w:bCs w:val="0"/>
          <w:color w:val="000000"/>
        </w:rPr>
      </w:pPr>
      <w:r>
        <w:rPr>
          <w:color w:val="007BB0"/>
        </w:rPr>
        <w:t>Law and</w:t>
      </w:r>
      <w:r>
        <w:rPr>
          <w:color w:val="007BB0"/>
          <w:spacing w:val="-5"/>
        </w:rPr>
        <w:t xml:space="preserve"> </w:t>
      </w:r>
      <w:r>
        <w:rPr>
          <w:color w:val="007BB0"/>
        </w:rPr>
        <w:t>Jurisdiction</w:t>
      </w:r>
    </w:p>
    <w:p w:rsidR="00000000" w:rsidRDefault="00672F2B">
      <w:pPr>
        <w:pStyle w:val="ListParagraph"/>
        <w:numPr>
          <w:ilvl w:val="1"/>
          <w:numId w:val="2"/>
        </w:numPr>
        <w:tabs>
          <w:tab w:val="left" w:pos="841"/>
        </w:tabs>
        <w:kinsoku w:val="0"/>
        <w:overflowPunct w:val="0"/>
        <w:spacing w:before="121"/>
        <w:ind w:left="840"/>
        <w:rPr>
          <w:rFonts w:ascii="Arial" w:hAnsi="Arial" w:cs="Arial"/>
          <w:sz w:val="22"/>
          <w:szCs w:val="22"/>
        </w:rPr>
      </w:pPr>
      <w:r>
        <w:rPr>
          <w:rFonts w:ascii="Arial" w:hAnsi="Arial" w:cs="Arial"/>
          <w:b/>
          <w:bCs/>
          <w:sz w:val="22"/>
          <w:szCs w:val="22"/>
        </w:rPr>
        <w:t>Governing</w:t>
      </w:r>
      <w:r>
        <w:rPr>
          <w:rFonts w:ascii="Arial" w:hAnsi="Arial" w:cs="Arial"/>
          <w:b/>
          <w:bCs/>
          <w:spacing w:val="-4"/>
          <w:sz w:val="22"/>
          <w:szCs w:val="22"/>
        </w:rPr>
        <w:t xml:space="preserve"> </w:t>
      </w:r>
      <w:r>
        <w:rPr>
          <w:rFonts w:ascii="Arial" w:hAnsi="Arial" w:cs="Arial"/>
          <w:b/>
          <w:bCs/>
          <w:sz w:val="22"/>
          <w:szCs w:val="22"/>
        </w:rPr>
        <w:t>law</w:t>
      </w:r>
    </w:p>
    <w:p w:rsidR="00000000" w:rsidRDefault="00672F2B">
      <w:pPr>
        <w:pStyle w:val="ListParagraph"/>
        <w:numPr>
          <w:ilvl w:val="2"/>
          <w:numId w:val="2"/>
        </w:numPr>
        <w:tabs>
          <w:tab w:val="left" w:pos="814"/>
        </w:tabs>
        <w:kinsoku w:val="0"/>
        <w:overflowPunct w:val="0"/>
        <w:spacing w:before="121"/>
        <w:ind w:right="297" w:hanging="720"/>
        <w:rPr>
          <w:rFonts w:ascii="Arial" w:hAnsi="Arial" w:cs="Arial"/>
          <w:sz w:val="22"/>
          <w:szCs w:val="22"/>
        </w:rPr>
      </w:pPr>
      <w:r>
        <w:rPr>
          <w:rFonts w:ascii="Arial" w:hAnsi="Arial" w:cs="Arial"/>
          <w:sz w:val="22"/>
          <w:szCs w:val="22"/>
        </w:rPr>
        <w:t>The validity, construction and performance of this Agreement shall be interpreted in accordance with English Law (without reference to its conflict of laws</w:t>
      </w:r>
      <w:r>
        <w:rPr>
          <w:rFonts w:ascii="Arial" w:hAnsi="Arial" w:cs="Arial"/>
          <w:spacing w:val="-28"/>
          <w:sz w:val="22"/>
          <w:szCs w:val="22"/>
        </w:rPr>
        <w:t xml:space="preserve"> </w:t>
      </w:r>
      <w:r>
        <w:rPr>
          <w:rFonts w:ascii="Arial" w:hAnsi="Arial" w:cs="Arial"/>
          <w:sz w:val="22"/>
          <w:szCs w:val="22"/>
        </w:rPr>
        <w:t>principles).</w:t>
      </w:r>
    </w:p>
    <w:p w:rsidR="00000000" w:rsidRDefault="00672F2B">
      <w:pPr>
        <w:pStyle w:val="BodyText"/>
        <w:kinsoku w:val="0"/>
        <w:overflowPunct w:val="0"/>
        <w:spacing w:before="7"/>
        <w:ind w:left="0"/>
        <w:rPr>
          <w:sz w:val="21"/>
          <w:szCs w:val="21"/>
        </w:rPr>
      </w:pPr>
    </w:p>
    <w:p w:rsidR="00000000" w:rsidRDefault="00672F2B">
      <w:pPr>
        <w:pStyle w:val="Heading2"/>
        <w:numPr>
          <w:ilvl w:val="1"/>
          <w:numId w:val="1"/>
        </w:numPr>
        <w:tabs>
          <w:tab w:val="left" w:pos="841"/>
        </w:tabs>
        <w:kinsoku w:val="0"/>
        <w:overflowPunct w:val="0"/>
        <w:ind w:hanging="720"/>
        <w:rPr>
          <w:b w:val="0"/>
          <w:bCs w:val="0"/>
        </w:rPr>
      </w:pPr>
      <w:bookmarkStart w:id="1" w:name="11.2.  Mediation and Arbitration"/>
      <w:bookmarkEnd w:id="1"/>
      <w:r>
        <w:t>Mediation and</w:t>
      </w:r>
      <w:r>
        <w:rPr>
          <w:spacing w:val="-12"/>
        </w:rPr>
        <w:t xml:space="preserve"> </w:t>
      </w:r>
      <w:r>
        <w:t>Arbitration</w:t>
      </w:r>
    </w:p>
    <w:p w:rsidR="00000000" w:rsidRDefault="00672F2B">
      <w:pPr>
        <w:pStyle w:val="ListParagraph"/>
        <w:numPr>
          <w:ilvl w:val="2"/>
          <w:numId w:val="1"/>
        </w:numPr>
        <w:tabs>
          <w:tab w:val="left" w:pos="802"/>
        </w:tabs>
        <w:kinsoku w:val="0"/>
        <w:overflowPunct w:val="0"/>
        <w:spacing w:before="124"/>
        <w:ind w:right="302" w:hanging="720"/>
        <w:rPr>
          <w:rFonts w:ascii="Arial" w:hAnsi="Arial" w:cs="Arial"/>
          <w:sz w:val="22"/>
          <w:szCs w:val="22"/>
        </w:rPr>
      </w:pPr>
      <w:bookmarkStart w:id="2" w:name="11.2.1 The Parties shall resolve any dis"/>
      <w:bookmarkEnd w:id="2"/>
      <w:r>
        <w:rPr>
          <w:rFonts w:ascii="Arial" w:hAnsi="Arial" w:cs="Arial"/>
          <w:sz w:val="22"/>
          <w:szCs w:val="22"/>
        </w:rPr>
        <w:t xml:space="preserve">The Parties shall </w:t>
      </w:r>
      <w:r>
        <w:rPr>
          <w:rFonts w:ascii="Arial" w:hAnsi="Arial" w:cs="Arial"/>
          <w:sz w:val="22"/>
          <w:szCs w:val="22"/>
        </w:rPr>
        <w:t>resolve any dispute or claim arising out of or in connection with this Agreement in accordance with the following</w:t>
      </w:r>
      <w:r>
        <w:rPr>
          <w:rFonts w:ascii="Arial" w:hAnsi="Arial" w:cs="Arial"/>
          <w:spacing w:val="-22"/>
          <w:sz w:val="22"/>
          <w:szCs w:val="22"/>
        </w:rPr>
        <w:t xml:space="preserve"> </w:t>
      </w:r>
      <w:r>
        <w:rPr>
          <w:rFonts w:ascii="Arial" w:hAnsi="Arial" w:cs="Arial"/>
          <w:sz w:val="22"/>
          <w:szCs w:val="22"/>
        </w:rPr>
        <w:t>procedure.</w:t>
      </w:r>
    </w:p>
    <w:p w:rsidR="00000000" w:rsidRDefault="00672F2B">
      <w:pPr>
        <w:pStyle w:val="ListParagraph"/>
        <w:numPr>
          <w:ilvl w:val="3"/>
          <w:numId w:val="1"/>
        </w:numPr>
        <w:tabs>
          <w:tab w:val="left" w:pos="1268"/>
        </w:tabs>
        <w:kinsoku w:val="0"/>
        <w:overflowPunct w:val="0"/>
        <w:spacing w:before="121"/>
        <w:ind w:right="363"/>
        <w:jc w:val="both"/>
        <w:rPr>
          <w:rFonts w:ascii="Arial" w:hAnsi="Arial" w:cs="Arial"/>
          <w:sz w:val="22"/>
          <w:szCs w:val="22"/>
        </w:rPr>
      </w:pPr>
      <w:r>
        <w:rPr>
          <w:rFonts w:ascii="Arial" w:hAnsi="Arial" w:cs="Arial"/>
          <w:sz w:val="22"/>
          <w:szCs w:val="22"/>
        </w:rPr>
        <w:t>The Parties shall first attempt to amicably resolve the matter through negotiations between senior executives of the Parties, who h</w:t>
      </w:r>
      <w:r>
        <w:rPr>
          <w:rFonts w:ascii="Arial" w:hAnsi="Arial" w:cs="Arial"/>
          <w:sz w:val="22"/>
          <w:szCs w:val="22"/>
        </w:rPr>
        <w:t xml:space="preserve">ave authority to settle the same.  If  the matter  is  not resolved by such negotiation within  </w:t>
      </w:r>
      <w:r>
        <w:rPr>
          <w:rFonts w:ascii="Arial" w:hAnsi="Arial" w:cs="Arial"/>
          <w:spacing w:val="34"/>
          <w:sz w:val="22"/>
          <w:szCs w:val="22"/>
        </w:rPr>
        <w:t xml:space="preserve"> </w:t>
      </w:r>
      <w:r>
        <w:rPr>
          <w:rFonts w:ascii="Arial" w:hAnsi="Arial" w:cs="Arial"/>
          <w:sz w:val="22"/>
          <w:szCs w:val="22"/>
        </w:rPr>
        <w:t>thirty</w:t>
      </w:r>
    </w:p>
    <w:p w:rsidR="00000000" w:rsidRDefault="00672F2B">
      <w:pPr>
        <w:pStyle w:val="BodyText"/>
        <w:kinsoku w:val="0"/>
        <w:overflowPunct w:val="0"/>
        <w:spacing w:before="1"/>
        <w:ind w:left="1266" w:right="339"/>
      </w:pPr>
      <w:r>
        <w:t>(30) days of receipt of a written 'invitation to negotiate', the Parties will resolve the matter in good faith through mediation and</w:t>
      </w:r>
      <w:r>
        <w:rPr>
          <w:spacing w:val="-20"/>
        </w:rPr>
        <w:t xml:space="preserve"> </w:t>
      </w:r>
      <w:r>
        <w:t>arbitration.</w:t>
      </w:r>
    </w:p>
    <w:p w:rsidR="00000000" w:rsidRDefault="00672F2B">
      <w:pPr>
        <w:pStyle w:val="BodyText"/>
        <w:kinsoku w:val="0"/>
        <w:overflowPunct w:val="0"/>
        <w:spacing w:before="11"/>
        <w:ind w:left="0"/>
        <w:rPr>
          <w:sz w:val="20"/>
          <w:szCs w:val="20"/>
        </w:rPr>
      </w:pPr>
    </w:p>
    <w:p w:rsidR="00000000" w:rsidRDefault="00672F2B">
      <w:pPr>
        <w:pStyle w:val="ListParagraph"/>
        <w:numPr>
          <w:ilvl w:val="3"/>
          <w:numId w:val="1"/>
        </w:numPr>
        <w:tabs>
          <w:tab w:val="left" w:pos="1267"/>
        </w:tabs>
        <w:kinsoku w:val="0"/>
        <w:overflowPunct w:val="0"/>
        <w:ind w:left="1266" w:right="366" w:hanging="520"/>
        <w:jc w:val="both"/>
        <w:rPr>
          <w:rFonts w:ascii="Arial" w:hAnsi="Arial" w:cs="Arial"/>
          <w:sz w:val="22"/>
          <w:szCs w:val="22"/>
        </w:rPr>
      </w:pPr>
      <w:r>
        <w:rPr>
          <w:rFonts w:ascii="Arial" w:hAnsi="Arial" w:cs="Arial"/>
          <w:sz w:val="22"/>
          <w:szCs w:val="22"/>
        </w:rPr>
        <w:t>Any dispute, controversy or claim arising under, out of or relating to this Agreement and any subsequent amendments of this Agreement, including, without limitation, its formation, validity, binding effect, interpretation, performance, breach or terminatio</w:t>
      </w:r>
      <w:r>
        <w:rPr>
          <w:rFonts w:ascii="Arial" w:hAnsi="Arial" w:cs="Arial"/>
          <w:sz w:val="22"/>
          <w:szCs w:val="22"/>
        </w:rPr>
        <w:t>n, as well as non-contractual claims, shall be submitted to mediation in accordance with the WIPO Mediation Rules.  The place of mediation shall be Vienna, Austria. The language to be used in the mediation shall be</w:t>
      </w:r>
      <w:r>
        <w:rPr>
          <w:rFonts w:ascii="Arial" w:hAnsi="Arial" w:cs="Arial"/>
          <w:spacing w:val="-11"/>
          <w:sz w:val="22"/>
          <w:szCs w:val="22"/>
        </w:rPr>
        <w:t xml:space="preserve"> </w:t>
      </w:r>
      <w:r>
        <w:rPr>
          <w:rFonts w:ascii="Arial" w:hAnsi="Arial" w:cs="Arial"/>
          <w:sz w:val="22"/>
          <w:szCs w:val="22"/>
        </w:rPr>
        <w:t>English.</w:t>
      </w:r>
    </w:p>
    <w:p w:rsidR="00000000" w:rsidRDefault="00672F2B">
      <w:pPr>
        <w:pStyle w:val="BodyText"/>
        <w:kinsoku w:val="0"/>
        <w:overflowPunct w:val="0"/>
        <w:spacing w:before="11"/>
        <w:ind w:left="0"/>
        <w:rPr>
          <w:sz w:val="20"/>
          <w:szCs w:val="20"/>
        </w:rPr>
      </w:pPr>
    </w:p>
    <w:p w:rsidR="00000000" w:rsidRDefault="00672F2B">
      <w:pPr>
        <w:pStyle w:val="ListParagraph"/>
        <w:numPr>
          <w:ilvl w:val="3"/>
          <w:numId w:val="1"/>
        </w:numPr>
        <w:tabs>
          <w:tab w:val="left" w:pos="1267"/>
        </w:tabs>
        <w:kinsoku w:val="0"/>
        <w:overflowPunct w:val="0"/>
        <w:ind w:left="1266" w:right="368" w:hanging="569"/>
        <w:jc w:val="both"/>
        <w:rPr>
          <w:rFonts w:ascii="Arial" w:hAnsi="Arial" w:cs="Arial"/>
          <w:sz w:val="22"/>
          <w:szCs w:val="22"/>
        </w:rPr>
      </w:pPr>
      <w:r>
        <w:rPr>
          <w:rFonts w:ascii="Arial" w:hAnsi="Arial" w:cs="Arial"/>
          <w:sz w:val="22"/>
          <w:szCs w:val="22"/>
        </w:rPr>
        <w:t>If, and to the extent that, any</w:t>
      </w:r>
      <w:r>
        <w:rPr>
          <w:rFonts w:ascii="Arial" w:hAnsi="Arial" w:cs="Arial"/>
          <w:sz w:val="22"/>
          <w:szCs w:val="22"/>
        </w:rPr>
        <w:t xml:space="preserve"> such dispute, controversy or claim has not been settled pursuant to the mediation within 60 (sixty) days of the commencement of the mediation, it shall, upon the filing of a Request for Arbitration by either party, be referred to and finally determined by</w:t>
      </w:r>
      <w:r>
        <w:rPr>
          <w:rFonts w:ascii="Arial" w:hAnsi="Arial" w:cs="Arial"/>
          <w:sz w:val="22"/>
          <w:szCs w:val="22"/>
        </w:rPr>
        <w:t xml:space="preserve"> arbitration in accordance with the WIPO Expedited Arbitration</w:t>
      </w:r>
      <w:r>
        <w:rPr>
          <w:rFonts w:ascii="Arial" w:hAnsi="Arial" w:cs="Arial"/>
          <w:spacing w:val="-11"/>
          <w:sz w:val="22"/>
          <w:szCs w:val="22"/>
        </w:rPr>
        <w:t xml:space="preserve"> </w:t>
      </w:r>
      <w:r>
        <w:rPr>
          <w:rFonts w:ascii="Arial" w:hAnsi="Arial" w:cs="Arial"/>
          <w:sz w:val="22"/>
          <w:szCs w:val="22"/>
        </w:rPr>
        <w:t>Rules.</w:t>
      </w:r>
    </w:p>
    <w:p w:rsidR="00000000" w:rsidRDefault="00672F2B">
      <w:pPr>
        <w:pStyle w:val="BodyText"/>
        <w:kinsoku w:val="0"/>
        <w:overflowPunct w:val="0"/>
        <w:spacing w:before="11"/>
        <w:ind w:left="0"/>
        <w:rPr>
          <w:sz w:val="20"/>
          <w:szCs w:val="20"/>
        </w:rPr>
      </w:pPr>
    </w:p>
    <w:p w:rsidR="00000000" w:rsidRDefault="00672F2B">
      <w:pPr>
        <w:pStyle w:val="ListParagraph"/>
        <w:numPr>
          <w:ilvl w:val="3"/>
          <w:numId w:val="1"/>
        </w:numPr>
        <w:tabs>
          <w:tab w:val="left" w:pos="1267"/>
        </w:tabs>
        <w:kinsoku w:val="0"/>
        <w:overflowPunct w:val="0"/>
        <w:ind w:left="1266" w:right="367" w:hanging="581"/>
        <w:jc w:val="both"/>
        <w:rPr>
          <w:rFonts w:ascii="Arial" w:hAnsi="Arial" w:cs="Arial"/>
          <w:sz w:val="22"/>
          <w:szCs w:val="22"/>
        </w:rPr>
      </w:pPr>
      <w:r>
        <w:rPr>
          <w:rFonts w:ascii="Arial" w:hAnsi="Arial" w:cs="Arial"/>
          <w:sz w:val="22"/>
          <w:szCs w:val="22"/>
        </w:rPr>
        <w:t>Alternatively, if, before the expiration of the said period of 60 (sixty) days, either party fails to participate or to continue to participate in the mediation, the dispute, controvers</w:t>
      </w:r>
      <w:r>
        <w:rPr>
          <w:rFonts w:ascii="Arial" w:hAnsi="Arial" w:cs="Arial"/>
          <w:sz w:val="22"/>
          <w:szCs w:val="22"/>
        </w:rPr>
        <w:t>y or claim shall, upon the filing of a Request for Arbitration by the other party, be referred to and finally determined by arbitration in accordance with the WIPO Expedited Arbitration Rules. The arbitral tribunal  shall consist of a sole</w:t>
      </w:r>
      <w:r>
        <w:rPr>
          <w:rFonts w:ascii="Arial" w:hAnsi="Arial" w:cs="Arial"/>
          <w:spacing w:val="-10"/>
          <w:sz w:val="22"/>
          <w:szCs w:val="22"/>
        </w:rPr>
        <w:t xml:space="preserve"> </w:t>
      </w:r>
      <w:r>
        <w:rPr>
          <w:rFonts w:ascii="Arial" w:hAnsi="Arial" w:cs="Arial"/>
          <w:sz w:val="22"/>
          <w:szCs w:val="22"/>
        </w:rPr>
        <w:t>arbitrator.</w:t>
      </w:r>
    </w:p>
    <w:p w:rsidR="00000000" w:rsidRDefault="00672F2B">
      <w:pPr>
        <w:pStyle w:val="BodyText"/>
        <w:kinsoku w:val="0"/>
        <w:overflowPunct w:val="0"/>
        <w:spacing w:before="9"/>
        <w:ind w:left="0"/>
        <w:rPr>
          <w:sz w:val="20"/>
          <w:szCs w:val="20"/>
        </w:rPr>
      </w:pPr>
    </w:p>
    <w:p w:rsidR="00000000" w:rsidRDefault="00672F2B">
      <w:pPr>
        <w:pStyle w:val="ListParagraph"/>
        <w:numPr>
          <w:ilvl w:val="3"/>
          <w:numId w:val="1"/>
        </w:numPr>
        <w:tabs>
          <w:tab w:val="left" w:pos="1267"/>
        </w:tabs>
        <w:kinsoku w:val="0"/>
        <w:overflowPunct w:val="0"/>
        <w:ind w:left="1266" w:right="369" w:hanging="533"/>
        <w:jc w:val="both"/>
        <w:rPr>
          <w:rFonts w:ascii="Arial" w:hAnsi="Arial" w:cs="Arial"/>
          <w:sz w:val="22"/>
          <w:szCs w:val="22"/>
        </w:rPr>
      </w:pPr>
      <w:r>
        <w:rPr>
          <w:rFonts w:ascii="Arial" w:hAnsi="Arial" w:cs="Arial"/>
          <w:sz w:val="22"/>
          <w:szCs w:val="22"/>
        </w:rPr>
        <w:t>The</w:t>
      </w:r>
      <w:r>
        <w:rPr>
          <w:rFonts w:ascii="Arial" w:hAnsi="Arial" w:cs="Arial"/>
          <w:sz w:val="22"/>
          <w:szCs w:val="22"/>
        </w:rPr>
        <w:t xml:space="preserve"> place of arbitration shall be Vienna, Austria. The language to be used in the arbitral proceedings shall be</w:t>
      </w:r>
      <w:r>
        <w:rPr>
          <w:rFonts w:ascii="Arial" w:hAnsi="Arial" w:cs="Arial"/>
          <w:spacing w:val="-15"/>
          <w:sz w:val="22"/>
          <w:szCs w:val="22"/>
        </w:rPr>
        <w:t xml:space="preserve"> </w:t>
      </w:r>
      <w:r>
        <w:rPr>
          <w:rFonts w:ascii="Arial" w:hAnsi="Arial" w:cs="Arial"/>
          <w:sz w:val="22"/>
          <w:szCs w:val="22"/>
        </w:rPr>
        <w:t>English.</w:t>
      </w:r>
    </w:p>
    <w:p w:rsidR="00000000" w:rsidRDefault="00672F2B">
      <w:pPr>
        <w:pStyle w:val="BodyText"/>
        <w:kinsoku w:val="0"/>
        <w:overflowPunct w:val="0"/>
        <w:spacing w:before="3"/>
        <w:ind w:left="0"/>
        <w:rPr>
          <w:sz w:val="32"/>
          <w:szCs w:val="32"/>
        </w:rPr>
      </w:pPr>
    </w:p>
    <w:p w:rsidR="00000000" w:rsidRDefault="00672F2B">
      <w:pPr>
        <w:pStyle w:val="Heading2"/>
        <w:numPr>
          <w:ilvl w:val="0"/>
          <w:numId w:val="2"/>
        </w:numPr>
        <w:tabs>
          <w:tab w:val="left" w:pos="840"/>
        </w:tabs>
        <w:kinsoku w:val="0"/>
        <w:overflowPunct w:val="0"/>
        <w:ind w:hanging="720"/>
        <w:rPr>
          <w:b w:val="0"/>
          <w:bCs w:val="0"/>
          <w:color w:val="000000"/>
        </w:rPr>
      </w:pPr>
      <w:r>
        <w:rPr>
          <w:color w:val="007BB0"/>
        </w:rPr>
        <w:t>Miscellaneous</w:t>
      </w:r>
    </w:p>
    <w:p w:rsidR="00000000" w:rsidRDefault="00672F2B">
      <w:pPr>
        <w:pStyle w:val="ListParagraph"/>
        <w:numPr>
          <w:ilvl w:val="1"/>
          <w:numId w:val="2"/>
        </w:numPr>
        <w:tabs>
          <w:tab w:val="left" w:pos="840"/>
        </w:tabs>
        <w:kinsoku w:val="0"/>
        <w:overflowPunct w:val="0"/>
        <w:spacing w:before="121"/>
        <w:rPr>
          <w:rFonts w:ascii="Arial" w:hAnsi="Arial" w:cs="Arial"/>
          <w:sz w:val="22"/>
          <w:szCs w:val="22"/>
        </w:rPr>
      </w:pPr>
      <w:r>
        <w:rPr>
          <w:rFonts w:ascii="Arial" w:hAnsi="Arial" w:cs="Arial"/>
          <w:b/>
          <w:bCs/>
          <w:sz w:val="22"/>
          <w:szCs w:val="22"/>
        </w:rPr>
        <w:t>Assignment</w:t>
      </w:r>
    </w:p>
    <w:p w:rsidR="00000000" w:rsidRDefault="00672F2B">
      <w:pPr>
        <w:pStyle w:val="ListParagraph"/>
        <w:numPr>
          <w:ilvl w:val="2"/>
          <w:numId w:val="2"/>
        </w:numPr>
        <w:tabs>
          <w:tab w:val="left" w:pos="840"/>
        </w:tabs>
        <w:kinsoku w:val="0"/>
        <w:overflowPunct w:val="0"/>
        <w:spacing w:before="121"/>
        <w:ind w:left="839" w:right="400" w:hanging="720"/>
        <w:rPr>
          <w:rFonts w:ascii="Arial" w:hAnsi="Arial" w:cs="Arial"/>
          <w:sz w:val="22"/>
          <w:szCs w:val="22"/>
        </w:rPr>
      </w:pPr>
      <w:r>
        <w:rPr>
          <w:rFonts w:ascii="Arial" w:hAnsi="Arial" w:cs="Arial"/>
          <w:sz w:val="22"/>
          <w:szCs w:val="22"/>
        </w:rPr>
        <w:t>Neither Party shall assign nor transfer any interest in this Agreement, nor assign any c</w:t>
      </w:r>
      <w:r>
        <w:rPr>
          <w:rFonts w:ascii="Arial" w:hAnsi="Arial" w:cs="Arial"/>
          <w:sz w:val="22"/>
          <w:szCs w:val="22"/>
        </w:rPr>
        <w:t>laims for money due or to become due during this Agreement, without prior written approval of the other</w:t>
      </w:r>
      <w:r>
        <w:rPr>
          <w:rFonts w:ascii="Arial" w:hAnsi="Arial" w:cs="Arial"/>
          <w:spacing w:val="-12"/>
          <w:sz w:val="22"/>
          <w:szCs w:val="22"/>
        </w:rPr>
        <w:t xml:space="preserve"> </w:t>
      </w:r>
      <w:r>
        <w:rPr>
          <w:rFonts w:ascii="Arial" w:hAnsi="Arial" w:cs="Arial"/>
          <w:sz w:val="22"/>
          <w:szCs w:val="22"/>
        </w:rPr>
        <w:t>Party.</w:t>
      </w:r>
    </w:p>
    <w:p w:rsidR="00000000" w:rsidRDefault="00672F2B">
      <w:pPr>
        <w:pStyle w:val="ListParagraph"/>
        <w:numPr>
          <w:ilvl w:val="2"/>
          <w:numId w:val="2"/>
        </w:numPr>
        <w:tabs>
          <w:tab w:val="left" w:pos="840"/>
        </w:tabs>
        <w:kinsoku w:val="0"/>
        <w:overflowPunct w:val="0"/>
        <w:spacing w:before="121"/>
        <w:ind w:left="839" w:right="400" w:hanging="720"/>
        <w:rPr>
          <w:rFonts w:ascii="Arial" w:hAnsi="Arial" w:cs="Arial"/>
          <w:sz w:val="22"/>
          <w:szCs w:val="22"/>
        </w:rPr>
        <w:sectPr w:rsidR="00000000">
          <w:pgSz w:w="11910" w:h="16840"/>
          <w:pgMar w:top="920" w:right="1140" w:bottom="1060" w:left="1320" w:header="0" w:footer="876" w:gutter="0"/>
          <w:cols w:space="720"/>
          <w:noEndnote/>
        </w:sectPr>
      </w:pPr>
    </w:p>
    <w:p w:rsidR="00000000" w:rsidRDefault="00672F2B">
      <w:pPr>
        <w:pStyle w:val="Heading2"/>
        <w:numPr>
          <w:ilvl w:val="1"/>
          <w:numId w:val="2"/>
        </w:numPr>
        <w:tabs>
          <w:tab w:val="left" w:pos="840"/>
        </w:tabs>
        <w:kinsoku w:val="0"/>
        <w:overflowPunct w:val="0"/>
        <w:spacing w:before="50"/>
        <w:ind w:hanging="719"/>
        <w:rPr>
          <w:b w:val="0"/>
          <w:bCs w:val="0"/>
        </w:rPr>
      </w:pPr>
      <w:r>
        <w:lastRenderedPageBreak/>
        <w:t>Notices</w:t>
      </w:r>
    </w:p>
    <w:p w:rsidR="00000000" w:rsidRDefault="00672F2B">
      <w:pPr>
        <w:pStyle w:val="ListParagraph"/>
        <w:numPr>
          <w:ilvl w:val="2"/>
          <w:numId w:val="2"/>
        </w:numPr>
        <w:tabs>
          <w:tab w:val="left" w:pos="840"/>
        </w:tabs>
        <w:kinsoku w:val="0"/>
        <w:overflowPunct w:val="0"/>
        <w:spacing w:before="121"/>
        <w:ind w:left="839" w:right="566" w:hanging="720"/>
        <w:rPr>
          <w:rFonts w:ascii="Arial" w:hAnsi="Arial" w:cs="Arial"/>
          <w:sz w:val="22"/>
          <w:szCs w:val="22"/>
        </w:rPr>
      </w:pPr>
      <w:r>
        <w:rPr>
          <w:rFonts w:ascii="Arial" w:hAnsi="Arial" w:cs="Arial"/>
          <w:sz w:val="22"/>
          <w:szCs w:val="22"/>
        </w:rPr>
        <w:t>Any legal notice required to be given under this Agreement shall be given by letter, with all delivery</w:t>
      </w:r>
      <w:r>
        <w:rPr>
          <w:rFonts w:ascii="Arial" w:hAnsi="Arial" w:cs="Arial"/>
          <w:sz w:val="22"/>
          <w:szCs w:val="22"/>
        </w:rPr>
        <w:t xml:space="preserve"> charges prepaid and addressed to the Parties as</w:t>
      </w:r>
      <w:r>
        <w:rPr>
          <w:rFonts w:ascii="Arial" w:hAnsi="Arial" w:cs="Arial"/>
          <w:spacing w:val="-29"/>
          <w:sz w:val="22"/>
          <w:szCs w:val="22"/>
        </w:rPr>
        <w:t xml:space="preserve"> </w:t>
      </w:r>
      <w:r>
        <w:rPr>
          <w:rFonts w:ascii="Arial" w:hAnsi="Arial" w:cs="Arial"/>
          <w:sz w:val="22"/>
          <w:szCs w:val="22"/>
        </w:rPr>
        <w:t>follows:</w:t>
      </w:r>
    </w:p>
    <w:p w:rsidR="00000000" w:rsidRDefault="00672F2B">
      <w:pPr>
        <w:pStyle w:val="BodyText"/>
        <w:kinsoku w:val="0"/>
        <w:overflowPunct w:val="0"/>
        <w:spacing w:before="2" w:line="370" w:lineRule="atLeast"/>
        <w:ind w:right="6079"/>
      </w:pPr>
      <w:r>
        <w:rPr>
          <w:u w:val="single"/>
        </w:rPr>
        <w:t xml:space="preserve">In the case of the Charity: </w:t>
      </w:r>
      <w:r>
        <w:t>For the attention</w:t>
      </w:r>
      <w:r>
        <w:rPr>
          <w:spacing w:val="-2"/>
        </w:rPr>
        <w:t xml:space="preserve"> </w:t>
      </w:r>
      <w:r>
        <w:t>of:</w:t>
      </w:r>
    </w:p>
    <w:p w:rsidR="00000000" w:rsidRDefault="00672F2B">
      <w:pPr>
        <w:pStyle w:val="BodyText"/>
        <w:kinsoku w:val="0"/>
        <w:overflowPunct w:val="0"/>
        <w:spacing w:before="1" w:line="252" w:lineRule="exact"/>
        <w:ind w:right="339"/>
      </w:pPr>
      <w:r>
        <w:t>Dr Rainer</w:t>
      </w:r>
      <w:r>
        <w:rPr>
          <w:spacing w:val="-7"/>
        </w:rPr>
        <w:t xml:space="preserve"> </w:t>
      </w:r>
      <w:r>
        <w:t>Riedl</w:t>
      </w:r>
    </w:p>
    <w:p w:rsidR="00000000" w:rsidRDefault="00672F2B">
      <w:pPr>
        <w:pStyle w:val="BodyText"/>
        <w:kinsoku w:val="0"/>
        <w:overflowPunct w:val="0"/>
        <w:spacing w:line="252" w:lineRule="exact"/>
        <w:ind w:right="339"/>
      </w:pPr>
      <w:r>
        <w:t>Address: Am Heumarkt 27/1, 1030 Wien,</w:t>
      </w:r>
      <w:r>
        <w:rPr>
          <w:spacing w:val="-13"/>
        </w:rPr>
        <w:t xml:space="preserve"> </w:t>
      </w:r>
      <w:r>
        <w:t>Austria</w:t>
      </w:r>
    </w:p>
    <w:p w:rsidR="00000000" w:rsidRDefault="00672F2B">
      <w:pPr>
        <w:pStyle w:val="BodyText"/>
        <w:kinsoku w:val="0"/>
        <w:overflowPunct w:val="0"/>
        <w:spacing w:before="1"/>
        <w:ind w:left="0"/>
      </w:pPr>
    </w:p>
    <w:p w:rsidR="00000000" w:rsidRDefault="00672F2B">
      <w:pPr>
        <w:pStyle w:val="BodyText"/>
        <w:kinsoku w:val="0"/>
        <w:overflowPunct w:val="0"/>
        <w:ind w:right="339"/>
      </w:pPr>
      <w:r>
        <w:rPr>
          <w:u w:val="single"/>
        </w:rPr>
        <w:t>In the case of the</w:t>
      </w:r>
      <w:r>
        <w:rPr>
          <w:spacing w:val="-11"/>
          <w:u w:val="single"/>
        </w:rPr>
        <w:t xml:space="preserve"> </w:t>
      </w:r>
      <w:r>
        <w:rPr>
          <w:u w:val="single"/>
        </w:rPr>
        <w:t>Institution:</w:t>
      </w:r>
    </w:p>
    <w:p w:rsidR="00000000" w:rsidRDefault="00672F2B">
      <w:pPr>
        <w:pStyle w:val="BodyText"/>
        <w:kinsoku w:val="0"/>
        <w:overflowPunct w:val="0"/>
        <w:spacing w:before="119"/>
        <w:ind w:right="6042"/>
      </w:pPr>
      <w:r>
        <w:t xml:space="preserve">For the attention of: </w:t>
      </w:r>
      <w:r>
        <w:rPr>
          <w:shd w:val="clear" w:color="auto" w:fill="D4D4D4"/>
        </w:rPr>
        <w:t xml:space="preserve">*** *** </w:t>
      </w:r>
      <w:r>
        <w:t>Address:</w:t>
      </w:r>
      <w:r>
        <w:rPr>
          <w:spacing w:val="-5"/>
        </w:rPr>
        <w:t xml:space="preserve"> </w:t>
      </w:r>
      <w:r>
        <w:rPr>
          <w:shd w:val="clear" w:color="auto" w:fill="D4D4D4"/>
        </w:rPr>
        <w:t>***</w:t>
      </w:r>
    </w:p>
    <w:p w:rsidR="00000000" w:rsidRDefault="00672F2B">
      <w:pPr>
        <w:pStyle w:val="BodyText"/>
        <w:kinsoku w:val="0"/>
        <w:overflowPunct w:val="0"/>
        <w:ind w:left="0"/>
      </w:pPr>
    </w:p>
    <w:p w:rsidR="00000000" w:rsidRDefault="00672F2B">
      <w:pPr>
        <w:pStyle w:val="BodyText"/>
        <w:kinsoku w:val="0"/>
        <w:overflowPunct w:val="0"/>
        <w:ind w:right="339"/>
      </w:pPr>
      <w:r>
        <w:rPr>
          <w:u w:val="single"/>
        </w:rPr>
        <w:t>With a copy</w:t>
      </w:r>
      <w:r>
        <w:rPr>
          <w:spacing w:val="-5"/>
          <w:u w:val="single"/>
        </w:rPr>
        <w:t xml:space="preserve"> </w:t>
      </w:r>
      <w:r>
        <w:rPr>
          <w:u w:val="single"/>
        </w:rPr>
        <w:t>to:</w:t>
      </w:r>
    </w:p>
    <w:p w:rsidR="00000000" w:rsidRDefault="00672F2B">
      <w:pPr>
        <w:pStyle w:val="BodyText"/>
        <w:kinsoku w:val="0"/>
        <w:overflowPunct w:val="0"/>
        <w:spacing w:before="119"/>
        <w:ind w:right="339"/>
      </w:pPr>
      <w:r>
        <w:rPr>
          <w:shd w:val="clear" w:color="auto" w:fill="D4D4D4"/>
        </w:rPr>
        <w:t>***</w:t>
      </w:r>
    </w:p>
    <w:p w:rsidR="00000000" w:rsidRDefault="00672F2B">
      <w:pPr>
        <w:pStyle w:val="BodyText"/>
        <w:kinsoku w:val="0"/>
        <w:overflowPunct w:val="0"/>
        <w:ind w:left="0"/>
      </w:pPr>
    </w:p>
    <w:p w:rsidR="00000000" w:rsidRDefault="00672F2B">
      <w:pPr>
        <w:pStyle w:val="BodyText"/>
        <w:kinsoku w:val="0"/>
        <w:overflowPunct w:val="0"/>
        <w:ind w:right="339"/>
      </w:pPr>
      <w:r>
        <w:rPr>
          <w:u w:val="single"/>
        </w:rPr>
        <w:t>With a copy</w:t>
      </w:r>
      <w:r>
        <w:rPr>
          <w:spacing w:val="-5"/>
          <w:u w:val="single"/>
        </w:rPr>
        <w:t xml:space="preserve"> </w:t>
      </w:r>
      <w:r>
        <w:rPr>
          <w:u w:val="single"/>
        </w:rPr>
        <w:t>to:</w:t>
      </w:r>
    </w:p>
    <w:p w:rsidR="00000000" w:rsidRDefault="00672F2B">
      <w:pPr>
        <w:pStyle w:val="BodyText"/>
        <w:kinsoku w:val="0"/>
        <w:overflowPunct w:val="0"/>
        <w:spacing w:before="119"/>
        <w:ind w:right="339"/>
      </w:pPr>
      <w:r>
        <w:t>Director of Corporate</w:t>
      </w:r>
      <w:r>
        <w:rPr>
          <w:spacing w:val="-11"/>
        </w:rPr>
        <w:t xml:space="preserve"> </w:t>
      </w:r>
      <w:r>
        <w:t>Partnerships</w:t>
      </w:r>
    </w:p>
    <w:p w:rsidR="00000000" w:rsidRDefault="00672F2B">
      <w:pPr>
        <w:pStyle w:val="BodyText"/>
        <w:kinsoku w:val="0"/>
        <w:overflowPunct w:val="0"/>
        <w:spacing w:before="1"/>
        <w:ind w:left="839" w:right="590"/>
      </w:pPr>
      <w:r>
        <w:t>Address: MRC Technology, Lynton House, 7-12 Tavistock Square, London WC1H 9LT</w:t>
      </w:r>
    </w:p>
    <w:p w:rsidR="00000000" w:rsidRDefault="00672F2B">
      <w:pPr>
        <w:pStyle w:val="ListParagraph"/>
        <w:numPr>
          <w:ilvl w:val="2"/>
          <w:numId w:val="2"/>
        </w:numPr>
        <w:tabs>
          <w:tab w:val="left" w:pos="840"/>
        </w:tabs>
        <w:kinsoku w:val="0"/>
        <w:overflowPunct w:val="0"/>
        <w:spacing w:before="119"/>
        <w:ind w:right="302" w:hanging="721"/>
        <w:jc w:val="both"/>
        <w:rPr>
          <w:rFonts w:ascii="Arial" w:hAnsi="Arial" w:cs="Arial"/>
          <w:sz w:val="22"/>
          <w:szCs w:val="22"/>
        </w:rPr>
      </w:pPr>
      <w:r>
        <w:rPr>
          <w:rFonts w:ascii="Arial" w:hAnsi="Arial" w:cs="Arial"/>
          <w:sz w:val="22"/>
          <w:szCs w:val="22"/>
        </w:rPr>
        <w:t>For clarity, the Parties may change the address for legal notice at any time, following notice being given</w:t>
      </w:r>
      <w:r>
        <w:rPr>
          <w:rFonts w:ascii="Arial" w:hAnsi="Arial" w:cs="Arial"/>
          <w:sz w:val="22"/>
          <w:szCs w:val="22"/>
        </w:rPr>
        <w:t xml:space="preserve"> in accordance with Clause</w:t>
      </w:r>
      <w:r>
        <w:rPr>
          <w:rFonts w:ascii="Arial" w:hAnsi="Arial" w:cs="Arial"/>
          <w:spacing w:val="-19"/>
          <w:sz w:val="22"/>
          <w:szCs w:val="22"/>
        </w:rPr>
        <w:t xml:space="preserve"> </w:t>
      </w:r>
      <w:r>
        <w:rPr>
          <w:rFonts w:ascii="Arial" w:hAnsi="Arial" w:cs="Arial"/>
          <w:sz w:val="22"/>
          <w:szCs w:val="22"/>
        </w:rPr>
        <w:t>12.2.1.</w:t>
      </w:r>
    </w:p>
    <w:p w:rsidR="00000000" w:rsidRDefault="00672F2B">
      <w:pPr>
        <w:pStyle w:val="ListParagraph"/>
        <w:numPr>
          <w:ilvl w:val="2"/>
          <w:numId w:val="2"/>
        </w:numPr>
        <w:tabs>
          <w:tab w:val="left" w:pos="795"/>
        </w:tabs>
        <w:kinsoku w:val="0"/>
        <w:overflowPunct w:val="0"/>
        <w:spacing w:before="119"/>
        <w:ind w:left="794" w:hanging="675"/>
        <w:rPr>
          <w:rFonts w:ascii="Arial" w:hAnsi="Arial" w:cs="Arial"/>
          <w:sz w:val="22"/>
          <w:szCs w:val="22"/>
        </w:rPr>
      </w:pPr>
      <w:r>
        <w:rPr>
          <w:rFonts w:ascii="Arial" w:hAnsi="Arial" w:cs="Arial"/>
          <w:sz w:val="22"/>
          <w:szCs w:val="22"/>
        </w:rPr>
        <w:t>Any notice so given shall be deemed to have been</w:t>
      </w:r>
      <w:r>
        <w:rPr>
          <w:rFonts w:ascii="Arial" w:hAnsi="Arial" w:cs="Arial"/>
          <w:spacing w:val="-23"/>
          <w:sz w:val="22"/>
          <w:szCs w:val="22"/>
        </w:rPr>
        <w:t xml:space="preserve"> </w:t>
      </w:r>
      <w:r>
        <w:rPr>
          <w:rFonts w:ascii="Arial" w:hAnsi="Arial" w:cs="Arial"/>
          <w:sz w:val="22"/>
          <w:szCs w:val="22"/>
        </w:rPr>
        <w:t>served:</w:t>
      </w:r>
    </w:p>
    <w:p w:rsidR="00000000" w:rsidRDefault="00672F2B">
      <w:pPr>
        <w:pStyle w:val="ListParagraph"/>
        <w:numPr>
          <w:ilvl w:val="3"/>
          <w:numId w:val="2"/>
        </w:numPr>
        <w:tabs>
          <w:tab w:val="left" w:pos="1560"/>
        </w:tabs>
        <w:kinsoku w:val="0"/>
        <w:overflowPunct w:val="0"/>
        <w:spacing w:before="121"/>
        <w:ind w:hanging="719"/>
        <w:rPr>
          <w:rFonts w:ascii="Arial" w:hAnsi="Arial" w:cs="Arial"/>
          <w:sz w:val="22"/>
          <w:szCs w:val="22"/>
        </w:rPr>
      </w:pPr>
      <w:r>
        <w:rPr>
          <w:rFonts w:ascii="Arial" w:hAnsi="Arial" w:cs="Arial"/>
          <w:sz w:val="22"/>
          <w:szCs w:val="22"/>
        </w:rPr>
        <w:t>in the case of delivery by hand, when delivered;</w:t>
      </w:r>
      <w:r>
        <w:rPr>
          <w:rFonts w:ascii="Arial" w:hAnsi="Arial" w:cs="Arial"/>
          <w:spacing w:val="-20"/>
          <w:sz w:val="22"/>
          <w:szCs w:val="22"/>
        </w:rPr>
        <w:t xml:space="preserve"> </w:t>
      </w:r>
      <w:r>
        <w:rPr>
          <w:rFonts w:ascii="Arial" w:hAnsi="Arial" w:cs="Arial"/>
          <w:sz w:val="22"/>
          <w:szCs w:val="22"/>
        </w:rPr>
        <w:t>or</w:t>
      </w:r>
    </w:p>
    <w:p w:rsidR="00000000" w:rsidRDefault="00672F2B">
      <w:pPr>
        <w:pStyle w:val="ListParagraph"/>
        <w:numPr>
          <w:ilvl w:val="3"/>
          <w:numId w:val="2"/>
        </w:numPr>
        <w:tabs>
          <w:tab w:val="left" w:pos="1560"/>
        </w:tabs>
        <w:kinsoku w:val="0"/>
        <w:overflowPunct w:val="0"/>
        <w:spacing w:before="119"/>
        <w:rPr>
          <w:rFonts w:ascii="Arial" w:hAnsi="Arial" w:cs="Arial"/>
          <w:sz w:val="22"/>
          <w:szCs w:val="22"/>
        </w:rPr>
      </w:pPr>
      <w:r>
        <w:rPr>
          <w:rFonts w:ascii="Arial" w:hAnsi="Arial" w:cs="Arial"/>
          <w:sz w:val="22"/>
          <w:szCs w:val="22"/>
        </w:rPr>
        <w:t>in the case of sending by registered</w:t>
      </w:r>
      <w:r>
        <w:rPr>
          <w:rFonts w:ascii="Arial" w:hAnsi="Arial" w:cs="Arial"/>
          <w:spacing w:val="-13"/>
          <w:sz w:val="22"/>
          <w:szCs w:val="22"/>
        </w:rPr>
        <w:t xml:space="preserve"> </w:t>
      </w:r>
      <w:r>
        <w:rPr>
          <w:rFonts w:ascii="Arial" w:hAnsi="Arial" w:cs="Arial"/>
          <w:sz w:val="22"/>
          <w:szCs w:val="22"/>
        </w:rPr>
        <w:t>post:</w:t>
      </w:r>
    </w:p>
    <w:p w:rsidR="00000000" w:rsidRDefault="00672F2B">
      <w:pPr>
        <w:pStyle w:val="ListParagraph"/>
        <w:numPr>
          <w:ilvl w:val="4"/>
          <w:numId w:val="2"/>
        </w:numPr>
        <w:tabs>
          <w:tab w:val="left" w:pos="2280"/>
        </w:tabs>
        <w:kinsoku w:val="0"/>
        <w:overflowPunct w:val="0"/>
        <w:spacing w:before="121"/>
        <w:ind w:right="295"/>
        <w:rPr>
          <w:rFonts w:ascii="Arial" w:hAnsi="Arial" w:cs="Arial"/>
          <w:sz w:val="22"/>
          <w:szCs w:val="22"/>
        </w:rPr>
      </w:pPr>
      <w:r>
        <w:rPr>
          <w:rFonts w:ascii="Arial" w:hAnsi="Arial" w:cs="Arial"/>
          <w:sz w:val="22"/>
          <w:szCs w:val="22"/>
        </w:rPr>
        <w:t>when delivered and signed for, if a Business Day, and if not a Business Day, on the following Business</w:t>
      </w:r>
      <w:r>
        <w:rPr>
          <w:rFonts w:ascii="Arial" w:hAnsi="Arial" w:cs="Arial"/>
          <w:spacing w:val="-13"/>
          <w:sz w:val="22"/>
          <w:szCs w:val="22"/>
        </w:rPr>
        <w:t xml:space="preserve"> </w:t>
      </w:r>
      <w:r>
        <w:rPr>
          <w:rFonts w:ascii="Arial" w:hAnsi="Arial" w:cs="Arial"/>
          <w:sz w:val="22"/>
          <w:szCs w:val="22"/>
        </w:rPr>
        <w:t>Day.</w:t>
      </w:r>
    </w:p>
    <w:p w:rsidR="00000000" w:rsidRDefault="00672F2B">
      <w:pPr>
        <w:pStyle w:val="ListParagraph"/>
        <w:numPr>
          <w:ilvl w:val="3"/>
          <w:numId w:val="2"/>
        </w:numPr>
        <w:tabs>
          <w:tab w:val="left" w:pos="1560"/>
        </w:tabs>
        <w:kinsoku w:val="0"/>
        <w:overflowPunct w:val="0"/>
        <w:spacing w:before="119"/>
        <w:rPr>
          <w:rFonts w:ascii="Arial" w:hAnsi="Arial" w:cs="Arial"/>
          <w:sz w:val="22"/>
          <w:szCs w:val="22"/>
        </w:rPr>
      </w:pPr>
      <w:r>
        <w:rPr>
          <w:rFonts w:ascii="Arial" w:hAnsi="Arial" w:cs="Arial"/>
          <w:sz w:val="22"/>
          <w:szCs w:val="22"/>
        </w:rPr>
        <w:t>in the case of sending by</w:t>
      </w:r>
      <w:r>
        <w:rPr>
          <w:rFonts w:ascii="Arial" w:hAnsi="Arial" w:cs="Arial"/>
          <w:spacing w:val="-13"/>
          <w:sz w:val="22"/>
          <w:szCs w:val="22"/>
        </w:rPr>
        <w:t xml:space="preserve"> </w:t>
      </w:r>
      <w:r>
        <w:rPr>
          <w:rFonts w:ascii="Arial" w:hAnsi="Arial" w:cs="Arial"/>
          <w:sz w:val="22"/>
          <w:szCs w:val="22"/>
        </w:rPr>
        <w:t>courier:</w:t>
      </w:r>
    </w:p>
    <w:p w:rsidR="00000000" w:rsidRDefault="00672F2B">
      <w:pPr>
        <w:pStyle w:val="ListParagraph"/>
        <w:numPr>
          <w:ilvl w:val="4"/>
          <w:numId w:val="2"/>
        </w:numPr>
        <w:tabs>
          <w:tab w:val="left" w:pos="2280"/>
        </w:tabs>
        <w:kinsoku w:val="0"/>
        <w:overflowPunct w:val="0"/>
        <w:spacing w:before="121"/>
        <w:ind w:right="302"/>
        <w:rPr>
          <w:rFonts w:ascii="Arial" w:hAnsi="Arial" w:cs="Arial"/>
          <w:sz w:val="22"/>
          <w:szCs w:val="22"/>
        </w:rPr>
      </w:pPr>
      <w:r>
        <w:rPr>
          <w:rFonts w:ascii="Arial" w:hAnsi="Arial" w:cs="Arial"/>
          <w:sz w:val="22"/>
          <w:szCs w:val="22"/>
        </w:rPr>
        <w:t>when delivered, if a Business Day, and if not a Business Day, on the following Business</w:t>
      </w:r>
      <w:r>
        <w:rPr>
          <w:rFonts w:ascii="Arial" w:hAnsi="Arial" w:cs="Arial"/>
          <w:spacing w:val="-6"/>
          <w:sz w:val="22"/>
          <w:szCs w:val="22"/>
        </w:rPr>
        <w:t xml:space="preserve"> </w:t>
      </w:r>
      <w:r>
        <w:rPr>
          <w:rFonts w:ascii="Arial" w:hAnsi="Arial" w:cs="Arial"/>
          <w:sz w:val="22"/>
          <w:szCs w:val="22"/>
        </w:rPr>
        <w:t>Day.</w:t>
      </w:r>
    </w:p>
    <w:p w:rsidR="00000000" w:rsidRDefault="00672F2B">
      <w:pPr>
        <w:pStyle w:val="Heading2"/>
        <w:kinsoku w:val="0"/>
        <w:overflowPunct w:val="0"/>
        <w:spacing w:before="119"/>
        <w:ind w:left="119" w:right="339" w:firstLine="0"/>
        <w:rPr>
          <w:b w:val="0"/>
          <w:bCs w:val="0"/>
        </w:rPr>
      </w:pPr>
      <w:r>
        <w:t>Changes and</w:t>
      </w:r>
      <w:r>
        <w:rPr>
          <w:spacing w:val="-9"/>
        </w:rPr>
        <w:t xml:space="preserve"> </w:t>
      </w:r>
      <w:r>
        <w:t>amendments</w:t>
      </w:r>
    </w:p>
    <w:p w:rsidR="00000000" w:rsidRDefault="00672F2B">
      <w:pPr>
        <w:pStyle w:val="ListParagraph"/>
        <w:numPr>
          <w:ilvl w:val="1"/>
          <w:numId w:val="2"/>
        </w:numPr>
        <w:tabs>
          <w:tab w:val="left" w:pos="840"/>
        </w:tabs>
        <w:kinsoku w:val="0"/>
        <w:overflowPunct w:val="0"/>
        <w:spacing w:before="121"/>
        <w:ind w:right="296"/>
        <w:jc w:val="both"/>
        <w:rPr>
          <w:rFonts w:ascii="Arial" w:hAnsi="Arial" w:cs="Arial"/>
          <w:sz w:val="22"/>
          <w:szCs w:val="22"/>
        </w:rPr>
      </w:pPr>
      <w:r>
        <w:rPr>
          <w:rFonts w:ascii="Arial" w:hAnsi="Arial" w:cs="Arial"/>
          <w:sz w:val="22"/>
          <w:szCs w:val="22"/>
        </w:rPr>
        <w:t>No amendment, consent or waiver of terms of this Agreement shall bind either Party unless in writing and signed by all parties. Any such amendment, consent, or waiver shall be effective only in the specific instance and for the specific purpose</w:t>
      </w:r>
      <w:r>
        <w:rPr>
          <w:rFonts w:ascii="Arial" w:hAnsi="Arial" w:cs="Arial"/>
          <w:spacing w:val="-29"/>
          <w:sz w:val="22"/>
          <w:szCs w:val="22"/>
        </w:rPr>
        <w:t xml:space="preserve"> </w:t>
      </w:r>
      <w:r>
        <w:rPr>
          <w:rFonts w:ascii="Arial" w:hAnsi="Arial" w:cs="Arial"/>
          <w:sz w:val="22"/>
          <w:szCs w:val="22"/>
        </w:rPr>
        <w:t>given.</w:t>
      </w:r>
    </w:p>
    <w:p w:rsidR="00000000" w:rsidRDefault="00672F2B">
      <w:pPr>
        <w:pStyle w:val="BodyText"/>
        <w:kinsoku w:val="0"/>
        <w:overflowPunct w:val="0"/>
        <w:spacing w:before="7"/>
        <w:ind w:left="0"/>
        <w:rPr>
          <w:sz w:val="20"/>
          <w:szCs w:val="20"/>
        </w:rPr>
      </w:pPr>
    </w:p>
    <w:p w:rsidR="00000000" w:rsidRDefault="00672F2B">
      <w:pPr>
        <w:pStyle w:val="Heading2"/>
        <w:kinsoku w:val="0"/>
        <w:overflowPunct w:val="0"/>
        <w:ind w:left="119" w:right="339" w:firstLine="0"/>
        <w:rPr>
          <w:b w:val="0"/>
          <w:bCs w:val="0"/>
        </w:rPr>
      </w:pPr>
      <w:r>
        <w:t>Severability of</w:t>
      </w:r>
      <w:r>
        <w:rPr>
          <w:spacing w:val="-9"/>
        </w:rPr>
        <w:t xml:space="preserve"> </w:t>
      </w:r>
      <w:r>
        <w:t>provision</w:t>
      </w:r>
    </w:p>
    <w:p w:rsidR="00000000" w:rsidRDefault="00672F2B">
      <w:pPr>
        <w:pStyle w:val="ListParagraph"/>
        <w:numPr>
          <w:ilvl w:val="1"/>
          <w:numId w:val="2"/>
        </w:numPr>
        <w:tabs>
          <w:tab w:val="left" w:pos="840"/>
        </w:tabs>
        <w:kinsoku w:val="0"/>
        <w:overflowPunct w:val="0"/>
        <w:spacing w:before="124"/>
        <w:ind w:right="297"/>
        <w:jc w:val="both"/>
        <w:rPr>
          <w:rFonts w:ascii="Arial" w:hAnsi="Arial" w:cs="Arial"/>
          <w:sz w:val="22"/>
          <w:szCs w:val="22"/>
        </w:rPr>
      </w:pPr>
      <w:r>
        <w:rPr>
          <w:rFonts w:ascii="Arial" w:hAnsi="Arial" w:cs="Arial"/>
          <w:sz w:val="22"/>
          <w:szCs w:val="22"/>
        </w:rPr>
        <w:t xml:space="preserve">If any provision of this Agreement is declared void or unenforceable by any judicial or administrative authority, this will not </w:t>
      </w:r>
      <w:r>
        <w:rPr>
          <w:rFonts w:ascii="Arial" w:hAnsi="Arial" w:cs="Arial"/>
          <w:i/>
          <w:iCs/>
          <w:sz w:val="22"/>
          <w:szCs w:val="22"/>
        </w:rPr>
        <w:t xml:space="preserve">ipso facto </w:t>
      </w:r>
      <w:r>
        <w:rPr>
          <w:rFonts w:ascii="Arial" w:hAnsi="Arial" w:cs="Arial"/>
          <w:sz w:val="22"/>
          <w:szCs w:val="22"/>
        </w:rPr>
        <w:t>nullify the remaining provisions of this Agreement and the provision of this Agreem</w:t>
      </w:r>
      <w:r>
        <w:rPr>
          <w:rFonts w:ascii="Arial" w:hAnsi="Arial" w:cs="Arial"/>
          <w:sz w:val="22"/>
          <w:szCs w:val="22"/>
        </w:rPr>
        <w:t>ent so affected will be curtailed and limited only to the extent necessary to bring it within the legal</w:t>
      </w:r>
      <w:r>
        <w:rPr>
          <w:rFonts w:ascii="Arial" w:hAnsi="Arial" w:cs="Arial"/>
          <w:spacing w:val="-27"/>
          <w:sz w:val="22"/>
          <w:szCs w:val="22"/>
        </w:rPr>
        <w:t xml:space="preserve"> </w:t>
      </w:r>
      <w:r>
        <w:rPr>
          <w:rFonts w:ascii="Arial" w:hAnsi="Arial" w:cs="Arial"/>
          <w:sz w:val="22"/>
          <w:szCs w:val="22"/>
        </w:rPr>
        <w:t>requirements.</w:t>
      </w:r>
    </w:p>
    <w:p w:rsidR="00000000" w:rsidRDefault="00672F2B">
      <w:pPr>
        <w:pStyle w:val="BodyText"/>
        <w:kinsoku w:val="0"/>
        <w:overflowPunct w:val="0"/>
        <w:spacing w:before="7"/>
        <w:ind w:left="0"/>
        <w:rPr>
          <w:sz w:val="20"/>
          <w:szCs w:val="20"/>
        </w:rPr>
      </w:pPr>
    </w:p>
    <w:p w:rsidR="00000000" w:rsidRDefault="00672F2B">
      <w:pPr>
        <w:pStyle w:val="Heading2"/>
        <w:kinsoku w:val="0"/>
        <w:overflowPunct w:val="0"/>
        <w:ind w:left="119" w:right="339" w:firstLine="0"/>
        <w:rPr>
          <w:b w:val="0"/>
          <w:bCs w:val="0"/>
        </w:rPr>
      </w:pPr>
      <w:r>
        <w:t>Force</w:t>
      </w:r>
      <w:r>
        <w:rPr>
          <w:spacing w:val="-3"/>
        </w:rPr>
        <w:t xml:space="preserve"> </w:t>
      </w:r>
      <w:r>
        <w:t>majeure</w:t>
      </w:r>
    </w:p>
    <w:p w:rsidR="00000000" w:rsidRDefault="00672F2B">
      <w:pPr>
        <w:pStyle w:val="ListParagraph"/>
        <w:numPr>
          <w:ilvl w:val="1"/>
          <w:numId w:val="2"/>
        </w:numPr>
        <w:tabs>
          <w:tab w:val="left" w:pos="840"/>
        </w:tabs>
        <w:kinsoku w:val="0"/>
        <w:overflowPunct w:val="0"/>
        <w:spacing w:before="124"/>
        <w:ind w:right="297"/>
        <w:jc w:val="both"/>
        <w:rPr>
          <w:rFonts w:ascii="Arial" w:hAnsi="Arial" w:cs="Arial"/>
          <w:sz w:val="22"/>
          <w:szCs w:val="22"/>
        </w:rPr>
      </w:pPr>
      <w:r>
        <w:rPr>
          <w:rFonts w:ascii="Arial" w:hAnsi="Arial" w:cs="Arial"/>
          <w:sz w:val="22"/>
          <w:szCs w:val="22"/>
        </w:rPr>
        <w:t>No failure or omission by either Party to carry out or to observe any of the terms or conditions of this Agreement will giv</w:t>
      </w:r>
      <w:r>
        <w:rPr>
          <w:rFonts w:ascii="Arial" w:hAnsi="Arial" w:cs="Arial"/>
          <w:sz w:val="22"/>
          <w:szCs w:val="22"/>
        </w:rPr>
        <w:t>e rise to any claim against the Party in question  or be deemed a breach of this Agreement if such failure or omission arises from any cause beyond the reasonable control of that</w:t>
      </w:r>
      <w:r>
        <w:rPr>
          <w:rFonts w:ascii="Arial" w:hAnsi="Arial" w:cs="Arial"/>
          <w:spacing w:val="-21"/>
          <w:sz w:val="22"/>
          <w:szCs w:val="22"/>
        </w:rPr>
        <w:t xml:space="preserve"> </w:t>
      </w:r>
      <w:r>
        <w:rPr>
          <w:rFonts w:ascii="Arial" w:hAnsi="Arial" w:cs="Arial"/>
          <w:sz w:val="22"/>
          <w:szCs w:val="22"/>
        </w:rPr>
        <w:t>Party.</w:t>
      </w:r>
    </w:p>
    <w:p w:rsidR="00000000" w:rsidRDefault="00672F2B">
      <w:pPr>
        <w:pStyle w:val="ListParagraph"/>
        <w:numPr>
          <w:ilvl w:val="1"/>
          <w:numId w:val="2"/>
        </w:numPr>
        <w:tabs>
          <w:tab w:val="left" w:pos="840"/>
        </w:tabs>
        <w:kinsoku w:val="0"/>
        <w:overflowPunct w:val="0"/>
        <w:spacing w:before="124"/>
        <w:ind w:right="297"/>
        <w:jc w:val="both"/>
        <w:rPr>
          <w:rFonts w:ascii="Arial" w:hAnsi="Arial" w:cs="Arial"/>
          <w:sz w:val="22"/>
          <w:szCs w:val="22"/>
        </w:rPr>
        <w:sectPr w:rsidR="00000000">
          <w:pgSz w:w="11910" w:h="16840"/>
          <w:pgMar w:top="920" w:right="1140" w:bottom="1060" w:left="1320" w:header="0" w:footer="876" w:gutter="0"/>
          <w:cols w:space="720"/>
          <w:noEndnote/>
        </w:sectPr>
      </w:pPr>
    </w:p>
    <w:p w:rsidR="00000000" w:rsidRDefault="00672F2B">
      <w:pPr>
        <w:pStyle w:val="Heading2"/>
        <w:kinsoku w:val="0"/>
        <w:overflowPunct w:val="0"/>
        <w:spacing w:before="50"/>
        <w:ind w:left="120" w:right="339" w:firstLine="0"/>
        <w:rPr>
          <w:b w:val="0"/>
          <w:bCs w:val="0"/>
        </w:rPr>
      </w:pPr>
      <w:r>
        <w:lastRenderedPageBreak/>
        <w:t>Entire</w:t>
      </w:r>
      <w:r>
        <w:rPr>
          <w:spacing w:val="-6"/>
        </w:rPr>
        <w:t xml:space="preserve"> </w:t>
      </w:r>
      <w:r>
        <w:t>agreement</w:t>
      </w:r>
    </w:p>
    <w:p w:rsidR="00000000" w:rsidRDefault="00672F2B">
      <w:pPr>
        <w:pStyle w:val="ListParagraph"/>
        <w:numPr>
          <w:ilvl w:val="1"/>
          <w:numId w:val="2"/>
        </w:numPr>
        <w:tabs>
          <w:tab w:val="left" w:pos="841"/>
        </w:tabs>
        <w:kinsoku w:val="0"/>
        <w:overflowPunct w:val="0"/>
        <w:spacing w:before="121"/>
        <w:ind w:left="840" w:right="298"/>
        <w:jc w:val="both"/>
        <w:rPr>
          <w:rFonts w:ascii="Arial" w:hAnsi="Arial" w:cs="Arial"/>
          <w:sz w:val="22"/>
          <w:szCs w:val="22"/>
        </w:rPr>
      </w:pPr>
      <w:r>
        <w:rPr>
          <w:rFonts w:ascii="Arial" w:hAnsi="Arial" w:cs="Arial"/>
          <w:sz w:val="22"/>
          <w:szCs w:val="22"/>
        </w:rPr>
        <w:t>This Agreement embodies the entire agreement between the parties as to the subject matter hereof and merges all prior discussions and no provision of this Agreement may be changed except by the mutual written consent of the</w:t>
      </w:r>
      <w:r>
        <w:rPr>
          <w:rFonts w:ascii="Arial" w:hAnsi="Arial" w:cs="Arial"/>
          <w:spacing w:val="-25"/>
          <w:sz w:val="22"/>
          <w:szCs w:val="22"/>
        </w:rPr>
        <w:t xml:space="preserve"> </w:t>
      </w:r>
      <w:r>
        <w:rPr>
          <w:rFonts w:ascii="Arial" w:hAnsi="Arial" w:cs="Arial"/>
          <w:sz w:val="22"/>
          <w:szCs w:val="22"/>
        </w:rPr>
        <w:t>parties.</w:t>
      </w:r>
    </w:p>
    <w:p w:rsidR="00000000" w:rsidRDefault="00672F2B">
      <w:pPr>
        <w:pStyle w:val="BodyText"/>
        <w:kinsoku w:val="0"/>
        <w:overflowPunct w:val="0"/>
        <w:spacing w:before="7"/>
        <w:ind w:left="0"/>
        <w:rPr>
          <w:sz w:val="20"/>
          <w:szCs w:val="20"/>
        </w:rPr>
      </w:pPr>
    </w:p>
    <w:p w:rsidR="00000000" w:rsidRDefault="00672F2B">
      <w:pPr>
        <w:pStyle w:val="Heading2"/>
        <w:kinsoku w:val="0"/>
        <w:overflowPunct w:val="0"/>
        <w:ind w:left="119" w:right="339" w:firstLine="0"/>
        <w:rPr>
          <w:b w:val="0"/>
          <w:bCs w:val="0"/>
        </w:rPr>
      </w:pPr>
      <w:r>
        <w:t>Third party</w:t>
      </w:r>
      <w:r>
        <w:rPr>
          <w:spacing w:val="-4"/>
        </w:rPr>
        <w:t xml:space="preserve"> </w:t>
      </w:r>
      <w:r>
        <w:t>rights</w:t>
      </w:r>
    </w:p>
    <w:p w:rsidR="00000000" w:rsidRDefault="00672F2B">
      <w:pPr>
        <w:pStyle w:val="ListParagraph"/>
        <w:numPr>
          <w:ilvl w:val="1"/>
          <w:numId w:val="2"/>
        </w:numPr>
        <w:tabs>
          <w:tab w:val="left" w:pos="841"/>
        </w:tabs>
        <w:kinsoku w:val="0"/>
        <w:overflowPunct w:val="0"/>
        <w:spacing w:before="124"/>
        <w:ind w:left="840" w:right="300"/>
        <w:jc w:val="both"/>
        <w:rPr>
          <w:rFonts w:ascii="Arial" w:hAnsi="Arial" w:cs="Arial"/>
          <w:sz w:val="22"/>
          <w:szCs w:val="22"/>
        </w:rPr>
      </w:pPr>
      <w:r>
        <w:rPr>
          <w:rFonts w:ascii="Arial" w:hAnsi="Arial" w:cs="Arial"/>
          <w:sz w:val="22"/>
          <w:szCs w:val="22"/>
        </w:rPr>
        <w:t xml:space="preserve">To </w:t>
      </w:r>
      <w:r>
        <w:rPr>
          <w:rFonts w:ascii="Arial" w:hAnsi="Arial" w:cs="Arial"/>
          <w:sz w:val="22"/>
          <w:szCs w:val="22"/>
        </w:rPr>
        <w:t>the maximum extent permissible by law (unless this Agreement states otherwise), any other third party right is excluded from applying to this</w:t>
      </w:r>
      <w:r>
        <w:rPr>
          <w:rFonts w:ascii="Arial" w:hAnsi="Arial" w:cs="Arial"/>
          <w:spacing w:val="-27"/>
          <w:sz w:val="22"/>
          <w:szCs w:val="22"/>
        </w:rPr>
        <w:t xml:space="preserve"> </w:t>
      </w:r>
      <w:r>
        <w:rPr>
          <w:rFonts w:ascii="Arial" w:hAnsi="Arial" w:cs="Arial"/>
          <w:sz w:val="22"/>
          <w:szCs w:val="22"/>
        </w:rPr>
        <w:t>Agreement.</w:t>
      </w:r>
    </w:p>
    <w:p w:rsidR="00000000" w:rsidRDefault="00672F2B">
      <w:pPr>
        <w:pStyle w:val="BodyText"/>
        <w:kinsoku w:val="0"/>
        <w:overflowPunct w:val="0"/>
        <w:spacing w:before="9"/>
        <w:ind w:left="0"/>
        <w:rPr>
          <w:sz w:val="20"/>
          <w:szCs w:val="20"/>
        </w:rPr>
      </w:pPr>
    </w:p>
    <w:p w:rsidR="00000000" w:rsidRDefault="00672F2B">
      <w:pPr>
        <w:pStyle w:val="Heading2"/>
        <w:kinsoku w:val="0"/>
        <w:overflowPunct w:val="0"/>
        <w:ind w:left="120" w:right="339" w:firstLine="0"/>
        <w:rPr>
          <w:b w:val="0"/>
          <w:bCs w:val="0"/>
        </w:rPr>
      </w:pPr>
      <w:r>
        <w:t>Agency</w:t>
      </w:r>
    </w:p>
    <w:p w:rsidR="00000000" w:rsidRDefault="00672F2B">
      <w:pPr>
        <w:pStyle w:val="ListParagraph"/>
        <w:numPr>
          <w:ilvl w:val="1"/>
          <w:numId w:val="2"/>
        </w:numPr>
        <w:tabs>
          <w:tab w:val="left" w:pos="841"/>
        </w:tabs>
        <w:kinsoku w:val="0"/>
        <w:overflowPunct w:val="0"/>
        <w:spacing w:before="121"/>
        <w:ind w:left="840" w:right="295"/>
        <w:jc w:val="both"/>
        <w:rPr>
          <w:rFonts w:ascii="Arial" w:hAnsi="Arial" w:cs="Arial"/>
          <w:sz w:val="22"/>
          <w:szCs w:val="22"/>
        </w:rPr>
      </w:pPr>
      <w:r>
        <w:rPr>
          <w:rFonts w:ascii="Arial" w:hAnsi="Arial" w:cs="Arial"/>
          <w:sz w:val="22"/>
          <w:szCs w:val="22"/>
        </w:rPr>
        <w:t>Nothing in this Agreement creates, implies or evidences any partnership or joint venture betwee</w:t>
      </w:r>
      <w:r>
        <w:rPr>
          <w:rFonts w:ascii="Arial" w:hAnsi="Arial" w:cs="Arial"/>
          <w:sz w:val="22"/>
          <w:szCs w:val="22"/>
        </w:rPr>
        <w:t>n the Parties, or the relationship between them of principal and agent. Neither Party has any authority to make any representation or commitment, or to incur any liability, on behalf of the other. However, the Parties recognise that the Charity may use a t</w:t>
      </w:r>
      <w:r>
        <w:rPr>
          <w:rFonts w:ascii="Arial" w:hAnsi="Arial" w:cs="Arial"/>
          <w:sz w:val="22"/>
          <w:szCs w:val="22"/>
        </w:rPr>
        <w:t>echnology transfer/intellectual property management agent. At  the time of this Agreement, that agent is MRC Technology (as defined</w:t>
      </w:r>
      <w:r>
        <w:rPr>
          <w:rFonts w:ascii="Arial" w:hAnsi="Arial" w:cs="Arial"/>
          <w:spacing w:val="-27"/>
          <w:sz w:val="22"/>
          <w:szCs w:val="22"/>
        </w:rPr>
        <w:t xml:space="preserve"> </w:t>
      </w:r>
      <w:r>
        <w:rPr>
          <w:rFonts w:ascii="Arial" w:hAnsi="Arial" w:cs="Arial"/>
          <w:sz w:val="22"/>
          <w:szCs w:val="22"/>
        </w:rPr>
        <w:t>above).</w:t>
      </w:r>
    </w:p>
    <w:p w:rsidR="00000000" w:rsidRDefault="00672F2B">
      <w:pPr>
        <w:pStyle w:val="BodyText"/>
        <w:kinsoku w:val="0"/>
        <w:overflowPunct w:val="0"/>
        <w:spacing w:before="7"/>
        <w:ind w:left="0"/>
        <w:rPr>
          <w:sz w:val="20"/>
          <w:szCs w:val="20"/>
        </w:rPr>
      </w:pPr>
    </w:p>
    <w:p w:rsidR="00000000" w:rsidRDefault="00672F2B">
      <w:pPr>
        <w:pStyle w:val="Heading2"/>
        <w:kinsoku w:val="0"/>
        <w:overflowPunct w:val="0"/>
        <w:ind w:left="120" w:right="339" w:firstLine="0"/>
        <w:rPr>
          <w:b w:val="0"/>
          <w:bCs w:val="0"/>
        </w:rPr>
      </w:pPr>
      <w:r>
        <w:t>Discrepancies</w:t>
      </w:r>
    </w:p>
    <w:p w:rsidR="00000000" w:rsidRDefault="00672F2B">
      <w:pPr>
        <w:pStyle w:val="ListParagraph"/>
        <w:numPr>
          <w:ilvl w:val="1"/>
          <w:numId w:val="2"/>
        </w:numPr>
        <w:tabs>
          <w:tab w:val="left" w:pos="841"/>
        </w:tabs>
        <w:kinsoku w:val="0"/>
        <w:overflowPunct w:val="0"/>
        <w:spacing w:before="124"/>
        <w:ind w:left="840" w:right="296"/>
        <w:jc w:val="both"/>
        <w:rPr>
          <w:rFonts w:ascii="Arial" w:hAnsi="Arial" w:cs="Arial"/>
          <w:sz w:val="22"/>
          <w:szCs w:val="22"/>
        </w:rPr>
      </w:pPr>
      <w:r>
        <w:rPr>
          <w:rFonts w:ascii="Arial" w:hAnsi="Arial" w:cs="Arial"/>
          <w:sz w:val="22"/>
          <w:szCs w:val="22"/>
        </w:rPr>
        <w:t xml:space="preserve">In the event of any discrepancy between the terms and conditions of this Agreement and the terms and </w:t>
      </w:r>
      <w:r>
        <w:rPr>
          <w:rFonts w:ascii="Arial" w:hAnsi="Arial" w:cs="Arial"/>
          <w:sz w:val="22"/>
          <w:szCs w:val="22"/>
        </w:rPr>
        <w:t>conditions of the Grant, the terms and conditions of this Agreement shall take</w:t>
      </w:r>
      <w:r>
        <w:rPr>
          <w:rFonts w:ascii="Arial" w:hAnsi="Arial" w:cs="Arial"/>
          <w:spacing w:val="-12"/>
          <w:sz w:val="22"/>
          <w:szCs w:val="22"/>
        </w:rPr>
        <w:t xml:space="preserve"> </w:t>
      </w:r>
      <w:r>
        <w:rPr>
          <w:rFonts w:ascii="Arial" w:hAnsi="Arial" w:cs="Arial"/>
          <w:sz w:val="22"/>
          <w:szCs w:val="22"/>
        </w:rPr>
        <w:t>precedence.</w:t>
      </w:r>
    </w:p>
    <w:p w:rsidR="00000000" w:rsidRDefault="00672F2B">
      <w:pPr>
        <w:pStyle w:val="BodyText"/>
        <w:kinsoku w:val="0"/>
        <w:overflowPunct w:val="0"/>
        <w:spacing w:before="7"/>
        <w:ind w:left="0"/>
        <w:rPr>
          <w:sz w:val="20"/>
          <w:szCs w:val="20"/>
        </w:rPr>
      </w:pPr>
    </w:p>
    <w:p w:rsidR="00000000" w:rsidRDefault="00672F2B">
      <w:pPr>
        <w:pStyle w:val="Heading2"/>
        <w:kinsoku w:val="0"/>
        <w:overflowPunct w:val="0"/>
        <w:ind w:left="120" w:right="339" w:firstLine="0"/>
        <w:rPr>
          <w:b w:val="0"/>
          <w:bCs w:val="0"/>
        </w:rPr>
      </w:pPr>
      <w:r>
        <w:t>Interpretation</w:t>
      </w:r>
    </w:p>
    <w:p w:rsidR="00000000" w:rsidRDefault="00672F2B">
      <w:pPr>
        <w:pStyle w:val="ListParagraph"/>
        <w:numPr>
          <w:ilvl w:val="1"/>
          <w:numId w:val="2"/>
        </w:numPr>
        <w:tabs>
          <w:tab w:val="left" w:pos="841"/>
        </w:tabs>
        <w:kinsoku w:val="0"/>
        <w:overflowPunct w:val="0"/>
        <w:spacing w:before="121"/>
        <w:ind w:left="840" w:right="581"/>
        <w:rPr>
          <w:rFonts w:ascii="Arial" w:hAnsi="Arial" w:cs="Arial"/>
          <w:sz w:val="22"/>
          <w:szCs w:val="22"/>
        </w:rPr>
      </w:pPr>
      <w:r>
        <w:rPr>
          <w:rFonts w:ascii="Arial" w:hAnsi="Arial" w:cs="Arial"/>
          <w:sz w:val="22"/>
          <w:szCs w:val="22"/>
        </w:rPr>
        <w:t>This Agreement must be read and construed in the context of the Terms and Conditions of the Grant and any associated Award Letter. However, in the event of irreconcilable difference, the terms and conditions of this Agreement shall take precedence.</w:t>
      </w:r>
    </w:p>
    <w:p w:rsidR="00000000" w:rsidRDefault="00672F2B">
      <w:pPr>
        <w:pStyle w:val="BodyText"/>
        <w:kinsoku w:val="0"/>
        <w:overflowPunct w:val="0"/>
        <w:ind w:left="0"/>
        <w:rPr>
          <w:sz w:val="20"/>
          <w:szCs w:val="20"/>
        </w:rPr>
      </w:pPr>
    </w:p>
    <w:p w:rsidR="00000000" w:rsidRDefault="00672F2B">
      <w:pPr>
        <w:pStyle w:val="BodyText"/>
        <w:kinsoku w:val="0"/>
        <w:overflowPunct w:val="0"/>
        <w:ind w:left="0"/>
        <w:rPr>
          <w:sz w:val="20"/>
          <w:szCs w:val="20"/>
        </w:rPr>
      </w:pPr>
    </w:p>
    <w:p w:rsidR="00000000" w:rsidRDefault="00672F2B">
      <w:pPr>
        <w:pStyle w:val="BodyText"/>
        <w:kinsoku w:val="0"/>
        <w:overflowPunct w:val="0"/>
        <w:ind w:left="0"/>
        <w:rPr>
          <w:sz w:val="19"/>
          <w:szCs w:val="19"/>
        </w:rPr>
      </w:pPr>
    </w:p>
    <w:p w:rsidR="00000000" w:rsidRDefault="002679AF">
      <w:pPr>
        <w:pStyle w:val="BodyText"/>
        <w:kinsoku w:val="0"/>
        <w:overflowPunct w:val="0"/>
        <w:spacing w:line="31" w:lineRule="exact"/>
        <w:ind w:left="104"/>
        <w:rPr>
          <w:position w:val="-1"/>
          <w:sz w:val="3"/>
          <w:szCs w:val="3"/>
        </w:rPr>
      </w:pPr>
      <w:r>
        <w:rPr>
          <w:noProof/>
          <w:position w:val="-1"/>
          <w:sz w:val="3"/>
          <w:szCs w:val="3"/>
        </w:rPr>
        <mc:AlternateContent>
          <mc:Choice Requires="wpg">
            <w:drawing>
              <wp:inline distT="0" distB="0" distL="0" distR="0">
                <wp:extent cx="5751195" cy="20320"/>
                <wp:effectExtent l="8255" t="3810" r="3175" b="4445"/>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195" cy="20320"/>
                          <a:chOff x="0" y="0"/>
                          <a:chExt cx="9057" cy="32"/>
                        </a:xfrm>
                      </wpg:grpSpPr>
                      <wps:wsp>
                        <wps:cNvPr id="9" name="Freeform 12"/>
                        <wps:cNvSpPr>
                          <a:spLocks/>
                        </wps:cNvSpPr>
                        <wps:spPr bwMode="auto">
                          <a:xfrm>
                            <a:off x="15" y="15"/>
                            <a:ext cx="9026" cy="20"/>
                          </a:xfrm>
                          <a:custGeom>
                            <a:avLst/>
                            <a:gdLst>
                              <a:gd name="T0" fmla="*/ 0 w 9026"/>
                              <a:gd name="T1" fmla="*/ 0 h 20"/>
                              <a:gd name="T2" fmla="*/ 9026 w 9026"/>
                              <a:gd name="T3" fmla="*/ 0 h 20"/>
                            </a:gdLst>
                            <a:ahLst/>
                            <a:cxnLst>
                              <a:cxn ang="0">
                                <a:pos x="T0" y="T1"/>
                              </a:cxn>
                              <a:cxn ang="0">
                                <a:pos x="T2" y="T3"/>
                              </a:cxn>
                            </a:cxnLst>
                            <a:rect l="0" t="0" r="r" b="b"/>
                            <a:pathLst>
                              <a:path w="9026" h="20">
                                <a:moveTo>
                                  <a:pt x="0" y="0"/>
                                </a:moveTo>
                                <a:lnTo>
                                  <a:pt x="9026" y="0"/>
                                </a:lnTo>
                              </a:path>
                            </a:pathLst>
                          </a:custGeom>
                          <a:noFill/>
                          <a:ln w="19685">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3"/>
                        <wps:cNvSpPr>
                          <a:spLocks/>
                        </wps:cNvSpPr>
                        <wps:spPr bwMode="auto">
                          <a:xfrm>
                            <a:off x="15" y="2"/>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4"/>
                        <wps:cNvSpPr>
                          <a:spLocks/>
                        </wps:cNvSpPr>
                        <wps:spPr bwMode="auto">
                          <a:xfrm>
                            <a:off x="20" y="2"/>
                            <a:ext cx="9017" cy="20"/>
                          </a:xfrm>
                          <a:custGeom>
                            <a:avLst/>
                            <a:gdLst>
                              <a:gd name="T0" fmla="*/ 0 w 9017"/>
                              <a:gd name="T1" fmla="*/ 0 h 20"/>
                              <a:gd name="T2" fmla="*/ 9016 w 9017"/>
                              <a:gd name="T3" fmla="*/ 0 h 20"/>
                            </a:gdLst>
                            <a:ahLst/>
                            <a:cxnLst>
                              <a:cxn ang="0">
                                <a:pos x="T0" y="T1"/>
                              </a:cxn>
                              <a:cxn ang="0">
                                <a:pos x="T2" y="T3"/>
                              </a:cxn>
                            </a:cxnLst>
                            <a:rect l="0" t="0" r="r" b="b"/>
                            <a:pathLst>
                              <a:path w="9017" h="20">
                                <a:moveTo>
                                  <a:pt x="0" y="0"/>
                                </a:moveTo>
                                <a:lnTo>
                                  <a:pt x="9016" y="0"/>
                                </a:lnTo>
                              </a:path>
                            </a:pathLst>
                          </a:custGeom>
                          <a:noFill/>
                          <a:ln w="304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5"/>
                        <wps:cNvSpPr>
                          <a:spLocks/>
                        </wps:cNvSpPr>
                        <wps:spPr bwMode="auto">
                          <a:xfrm>
                            <a:off x="9037" y="2"/>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6"/>
                        <wps:cNvSpPr>
                          <a:spLocks/>
                        </wps:cNvSpPr>
                        <wps:spPr bwMode="auto">
                          <a:xfrm>
                            <a:off x="9037" y="2"/>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
                        <wps:cNvSpPr>
                          <a:spLocks/>
                        </wps:cNvSpPr>
                        <wps:spPr bwMode="auto">
                          <a:xfrm>
                            <a:off x="15" y="15"/>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13715">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8"/>
                        <wps:cNvSpPr>
                          <a:spLocks/>
                        </wps:cNvSpPr>
                        <wps:spPr bwMode="auto">
                          <a:xfrm>
                            <a:off x="9037" y="15"/>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13715">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9"/>
                        <wps:cNvSpPr>
                          <a:spLocks/>
                        </wps:cNvSpPr>
                        <wps:spPr bwMode="auto">
                          <a:xfrm>
                            <a:off x="15" y="28"/>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35">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0"/>
                        <wps:cNvSpPr>
                          <a:spLocks/>
                        </wps:cNvSpPr>
                        <wps:spPr bwMode="auto">
                          <a:xfrm>
                            <a:off x="15" y="28"/>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35">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1"/>
                        <wps:cNvSpPr>
                          <a:spLocks/>
                        </wps:cNvSpPr>
                        <wps:spPr bwMode="auto">
                          <a:xfrm>
                            <a:off x="20" y="28"/>
                            <a:ext cx="9017" cy="20"/>
                          </a:xfrm>
                          <a:custGeom>
                            <a:avLst/>
                            <a:gdLst>
                              <a:gd name="T0" fmla="*/ 0 w 9017"/>
                              <a:gd name="T1" fmla="*/ 0 h 20"/>
                              <a:gd name="T2" fmla="*/ 9016 w 9017"/>
                              <a:gd name="T3" fmla="*/ 0 h 20"/>
                            </a:gdLst>
                            <a:ahLst/>
                            <a:cxnLst>
                              <a:cxn ang="0">
                                <a:pos x="T0" y="T1"/>
                              </a:cxn>
                              <a:cxn ang="0">
                                <a:pos x="T2" y="T3"/>
                              </a:cxn>
                            </a:cxnLst>
                            <a:rect l="0" t="0" r="r" b="b"/>
                            <a:pathLst>
                              <a:path w="9017" h="20">
                                <a:moveTo>
                                  <a:pt x="0" y="0"/>
                                </a:moveTo>
                                <a:lnTo>
                                  <a:pt x="9016" y="0"/>
                                </a:lnTo>
                              </a:path>
                            </a:pathLst>
                          </a:custGeom>
                          <a:noFill/>
                          <a:ln w="3035">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2"/>
                        <wps:cNvSpPr>
                          <a:spLocks/>
                        </wps:cNvSpPr>
                        <wps:spPr bwMode="auto">
                          <a:xfrm>
                            <a:off x="9037" y="28"/>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35">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D62D8E" id="Group 11" o:spid="_x0000_s1026" style="width:452.85pt;height:1.6pt;mso-position-horizontal-relative:char;mso-position-vertical-relative:line" coordsize="90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">
                <v:shape id="Freeform 12" o:spid="_x0000_s1027" style="position:absolute;left:15;top:15;width:9026;height:20;visibility:visible;mso-wrap-style:square;v-text-anchor:top" coordsize="90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VNcQA&#10;AADaAAAADwAAAGRycy9kb3ducmV2LnhtbESPT2sCMRTE7wW/Q3iCF6lZPdh2axT/sCC0F60tPT6S&#10;183SzcuSRN1++6Yg9DjMzG+Yxap3rbhQiI1nBdNJAYJYe9NwreD0Vt0/gogJ2WDrmRT8UITVcnC3&#10;wNL4Kx/ocky1yBCOJSqwKXWllFFbchgnviPO3pcPDlOWoZYm4DXDXStnRTGXDhvOCxY72lrS38ez&#10;U/D+6bQLu6qz1et6M/7YxtPLg1ZqNOzXzyAS9ek/fGvvjYIn+LuSb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XVTXEAAAA2gAAAA8AAAAAAAAAAAAAAAAAmAIAAGRycy9k&#10;b3ducmV2LnhtbFBLBQYAAAAABAAEAPUAAACJAwAAAAA=&#10;" path="m,l9026,e" filled="f" strokecolor="#a1a1a1" strokeweight="1.55pt">
                  <v:path arrowok="t" o:connecttype="custom" o:connectlocs="0,0;9026,0" o:connectangles="0,0"/>
                </v:shape>
                <v:shape id="Freeform 13" o:spid="_x0000_s1028" style="position:absolute;left:15;top: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sCsMA&#10;AADbAAAADwAAAGRycy9kb3ducmV2LnhtbESPQWvDMAyF74X9B6NBb63THkZJ65ZtMBj00jU55Chi&#10;LclqyyH2kuzfV4dBb3rofU9Ph9PsnRppiF1gA5t1Boq4DrbjxkBZfKx2oGJCtugCk4E/inA6Pi0O&#10;mNsw8ReN19QoCeGYo4E2pT7XOtYteYzr0BPL7jsMHpPIodF2wEnCvdPbLHvRHjuWCy329N5Sfbv+&#10;eqkxle58ccX4U5XVm94U062qL8Ysn+fXPahEc3qY/+lPK5y0l19kAH2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usCsMAAADbAAAADwAAAAAAAAAAAAAAAACYAgAAZHJzL2Rv&#10;d25yZXYueG1sUEsFBgAAAAAEAAQA9QAAAIgDAAAAAA==&#10;" path="m,l4,e" filled="f" strokecolor="#a1a1a1" strokeweight=".24pt">
                  <v:path arrowok="t" o:connecttype="custom" o:connectlocs="0,0;4,0" o:connectangles="0,0"/>
                </v:shape>
                <v:shape id="Freeform 14" o:spid="_x0000_s1029" style="position:absolute;left:20;top:2;width:9017;height:20;visibility:visible;mso-wrap-style:square;v-text-anchor:top" coordsize="90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4+iL8A&#10;AADbAAAADwAAAGRycy9kb3ducmV2LnhtbERPyYoCMRC9D/gPoQRvY9o+iLRGcRnF04DLxVvRqV6w&#10;U2mSjLZ+/UQQvNXjrTVbdKYRN3K+tqxgNExAEOdW11wqOJ+23xMQPiBrbCyTggd5WMx7XzPMtL3z&#10;gW7HUIoYwj5DBVUIbSalzysy6Ie2JY5cYZ3BEKErpXZ4j+GmkWmSjKXBmmNDhS2tK8qvxz+jYIMl&#10;XX4C7VKXFuPi8Lvi83Ol1KDfLacgAnXhI3679zrOH8Hrl3iAn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fj6IvwAAANsAAAAPAAAAAAAAAAAAAAAAAJgCAABkcnMvZG93bnJl&#10;di54bWxQSwUGAAAAAAQABAD1AAAAhAMAAAAA&#10;" path="m,l9016,e" filled="f" strokecolor="#a1a1a1" strokeweight=".24pt">
                  <v:path arrowok="t" o:connecttype="custom" o:connectlocs="0,0;9016,0" o:connectangles="0,0"/>
                </v:shape>
                <v:shape id="Freeform 15" o:spid="_x0000_s1030" style="position:absolute;left:9037;top: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VGScAA&#10;AADbAAAADwAAAGRycy9kb3ducmV2LnhtbERPS4vCMBC+L/gfwgjetqkiu1KN4nMRVvB58Dg0Y1ts&#10;JqWJWv+9WRD2Nh/fc0aTxpTiTrUrLCvoRjEI4tTqgjMFp+PqcwDCeWSNpWVS8CQHk3HrY4SJtg/e&#10;0/3gMxFC2CWoIPe+SqR0aU4GXWQr4sBdbG3QB1hnUtf4COGmlL04/pIGCw4NOVY0zym9Hm5GAX1z&#10;P/v9WbJfbfVscX5ulnq3UarTbqZDEJ4a/y9+u9c6zO/B3y/hAD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VGScAAAADbAAAADwAAAAAAAAAAAAAAAACYAgAAZHJzL2Rvd25y&#10;ZXYueG1sUEsFBgAAAAAEAAQA9QAAAIUDAAAAAA==&#10;" path="m,l4,e" filled="f" strokecolor="#e4e4e4" strokeweight=".24pt">
                  <v:path arrowok="t" o:connecttype="custom" o:connectlocs="0,0;4,0" o:connectangles="0,0"/>
                </v:shape>
                <v:shape id="Freeform 16" o:spid="_x0000_s1031" style="position:absolute;left:9037;top: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yfcQA&#10;AADbAAAADwAAAGRycy9kb3ducmV2LnhtbESPQWvDMAyF74P9B6NBb6vTFcZI64a2UCj00jU55Chi&#10;LcliyyH2kvTf14PBbhLvfU9P22y2Row0+NaxgtUyAUFcOd1yraDIT68fIHxA1mgck4I7ech2z09b&#10;TLWb+JPGW6hFDGGfooImhD6V0lcNWfRL1xNH7csNFkNch1rqAacYbo18S5J3abHleKHBno4NVd3t&#10;x8YaU2EuV5OP32VRHuQqn7qyuiq1eJn3GxCB5vBv/qPPOnJr+P0lDi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5Mn3EAAAA2wAAAA8AAAAAAAAAAAAAAAAAmAIAAGRycy9k&#10;b3ducmV2LnhtbFBLBQYAAAAABAAEAPUAAACJAwAAAAA=&#10;" path="m,l4,e" filled="f" strokecolor="#a1a1a1" strokeweight=".24pt">
                  <v:path arrowok="t" o:connecttype="custom" o:connectlocs="0,0;4,0" o:connectangles="0,0"/>
                </v:shape>
                <v:shape id="Freeform 17" o:spid="_x0000_s1032" style="position:absolute;left:15;top:1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2wQ78A&#10;AADbAAAADwAAAGRycy9kb3ducmV2LnhtbERPS4vCMBC+L/gfwgje1tRVRKpRFlnBqw/U49DMNt1t&#10;JiWJWv31RhC8zcf3nNmitbW4kA+VYwWDfgaCuHC64lLBfrf6nIAIEVlj7ZgU3CjAYt75mGGu3ZU3&#10;dNnGUqQQDjkqMDE2uZShMGQx9F1DnLhf5y3GBH0ptcdrCre1/MqysbRYcWow2NDSUPG/PVsFq9Ph&#10;WA5NNY5/5udsvLvjiXZK9brt9xREpDa+xS/3Wqf5I3j+kg6Q8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HbBDvwAAANsAAAAPAAAAAAAAAAAAAAAAAJgCAABkcnMvZG93bnJl&#10;di54bWxQSwUGAAAAAAQABAD1AAAAhAMAAAAA&#10;" path="m,l4,e" filled="f" strokecolor="#a1a1a1" strokeweight=".38097mm">
                  <v:path arrowok="t" o:connecttype="custom" o:connectlocs="0,0;4,0" o:connectangles="0,0"/>
                </v:shape>
                <v:shape id="Freeform 18" o:spid="_x0000_s1033" style="position:absolute;left:9037;top:1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2vr8A&#10;AADbAAAADwAAAGRycy9kb3ducmV2LnhtbERPTYvCMBC9L/gfwgje1tQFpVSjiLog3tQKHodmbKvN&#10;pDSp1n9vBMHbPN7nzBadqcSdGldaVjAaRiCIM6tLzhWkx//fGITzyBory6TgSQ4W897PDBNtH7yn&#10;+8HnIoSwS1BB4X2dSOmyggy6oa2JA3exjUEfYJNL3eAjhJtK/kXRRBosOTQUWNOqoOx2aI2C+Ly7&#10;pKe1lKN0H9vrsY026/am1KDfLacgPHX+K/64tzrMH8P7l3C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Xna+vwAAANsAAAAPAAAAAAAAAAAAAAAAAJgCAABkcnMvZG93bnJl&#10;di54bWxQSwUGAAAAAAQABAD1AAAAhAMAAAAA&#10;" path="m,l4,e" filled="f" strokecolor="#e4e4e4" strokeweight=".38097mm">
                  <v:path arrowok="t" o:connecttype="custom" o:connectlocs="0,0;4,0" o:connectangles="0,0"/>
                </v:shape>
                <v:shape id="Freeform 19" o:spid="_x0000_s1034" style="position:absolute;left:15;top:2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CTNsEA&#10;AADbAAAADwAAAGRycy9kb3ducmV2LnhtbERPTWvCQBC9F/wPywje6sYKoURXKYLgJaCp6HXITpNt&#10;s7Mxu02iv75bKPQ2j/c56+1oG9FT541jBYt5AoK4dNpwpeD8vn9+BeEDssbGMSm4k4ftZvK0xky7&#10;gU/UF6ESMYR9hgrqENpMSl/WZNHPXUscuQ/XWQwRdpXUHQ4x3DbyJUlSadFwbKixpV1N5VfxbRVc&#10;HmfMD1dzNJ+s2x0t0yq/3ZSaTce3FYhAY/gX/7kPOs5P4feXeID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AkzbBAAAA2wAAAA8AAAAAAAAAAAAAAAAAmAIAAGRycy9kb3du&#10;cmV2LnhtbFBLBQYAAAAABAAEAPUAAACGAwAAAAA=&#10;" path="m,l4,e" filled="f" strokecolor="#a1a1a1" strokeweight=".08431mm">
                  <v:path arrowok="t" o:connecttype="custom" o:connectlocs="0,0;4,0" o:connectangles="0,0"/>
                </v:shape>
                <v:shape id="Freeform 20" o:spid="_x0000_s1035" style="position:absolute;left:15;top:2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l/BcIA&#10;AADbAAAADwAAAGRycy9kb3ducmV2LnhtbERPTWvCQBC9F/wPywi9iG7sIZHUVUQQeilto3gesuMm&#10;TXY2ZrdJ+u+7hUJv83ifs91PthUD9b52rGC9SkAQl07XbBRczqflBoQPyBpbx6Tgmzzsd7OHLeba&#10;jfxBQxGMiCHsc1RQhdDlUvqyIot+5TriyN1cbzFE2BupexxjuG3lU5Kk0mLNsaHCjo4VlU3xZRXY&#10;1FxJL7J7dlvcP49vh+bdvDZKPc6nwzOIQFP4F/+5X3Scn8HvL/EA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OX8FwgAAANsAAAAPAAAAAAAAAAAAAAAAAJgCAABkcnMvZG93&#10;bnJldi54bWxQSwUGAAAAAAQABAD1AAAAhwMAAAAA&#10;" path="m,l4,e" filled="f" strokecolor="#e4e4e4" strokeweight=".08431mm">
                  <v:path arrowok="t" o:connecttype="custom" o:connectlocs="0,0;4,0" o:connectangles="0,0"/>
                </v:shape>
                <v:shape id="Freeform 21" o:spid="_x0000_s1036" style="position:absolute;left:20;top:28;width:9017;height:20;visibility:visible;mso-wrap-style:square;v-text-anchor:top" coordsize="90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wljcQA&#10;AADbAAAADwAAAGRycy9kb3ducmV2LnhtbESPT2vDMAzF74N+B6PCLmO1t0Np07plfxhsp7K27Cxi&#10;1Q6L5RA7Tfbtp8NgN4n39N5P2/0UW3WlPjeJLTwsDCjiOrmGvYXz6e1+BSoXZIdtYrLwQxn2u9nN&#10;FiuXRv6k67F4JSGcK7QQSukqrXMdKGJepI5YtEvqIxZZe69dj6OEx1Y/GrPUERuWhoAdvQSqv49D&#10;tFCb9cf4uqRnfxiG6WC+7vwqDNbezqenDahCU/k3/12/O8EXWPlFB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8JY3EAAAA2wAAAA8AAAAAAAAAAAAAAAAAmAIAAGRycy9k&#10;b3ducmV2LnhtbFBLBQYAAAAABAAEAPUAAACJAwAAAAA=&#10;" path="m,l9016,e" filled="f" strokecolor="#e4e4e4" strokeweight=".08431mm">
                  <v:path arrowok="t" o:connecttype="custom" o:connectlocs="0,0;9016,0" o:connectangles="0,0"/>
                </v:shape>
                <v:shape id="Freeform 22" o:spid="_x0000_s1037" style="position:absolute;left:9037;top:2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O7MIA&#10;AADbAAAADwAAAGRycy9kb3ducmV2LnhtbERPTWvCQBC9F/wPyxR6Ed3oIdroJohQ8FJsU+l5yI6b&#10;NNnZmN1q/PfdQqG3ebzP2Raj7cSVBt84VrCYJyCIK6cbNgpOHy+zNQgfkDV2jknBnTwU+eRhi5l2&#10;N36naxmMiCHsM1RQh9BnUvqqJot+7nriyJ3dYDFEOBipB7zFcNvJZZKk0mLDsaHGnvY1VW35bRXY&#10;1HySnq4uq/P08rU/7to389oq9fQ47jYgAo3hX/znPug4/xl+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6k7swgAAANsAAAAPAAAAAAAAAAAAAAAAAJgCAABkcnMvZG93&#10;bnJldi54bWxQSwUGAAAAAAQABAD1AAAAhwMAAAAA&#10;" path="m,l4,e" filled="f" strokecolor="#e4e4e4" strokeweight=".08431mm">
                  <v:path arrowok="t" o:connecttype="custom" o:connectlocs="0,0;4,0" o:connectangles="0,0"/>
                </v:shape>
                <w10:anchorlock/>
              </v:group>
            </w:pict>
          </mc:Fallback>
        </mc:AlternateContent>
      </w:r>
    </w:p>
    <w:p w:rsidR="00000000" w:rsidRDefault="00672F2B">
      <w:pPr>
        <w:pStyle w:val="BodyText"/>
        <w:kinsoku w:val="0"/>
        <w:overflowPunct w:val="0"/>
        <w:spacing w:before="9"/>
        <w:ind w:left="0"/>
        <w:rPr>
          <w:sz w:val="19"/>
          <w:szCs w:val="19"/>
        </w:rPr>
      </w:pPr>
    </w:p>
    <w:p w:rsidR="00000000" w:rsidRDefault="00672F2B">
      <w:pPr>
        <w:pStyle w:val="BodyText"/>
        <w:kinsoku w:val="0"/>
        <w:overflowPunct w:val="0"/>
        <w:spacing w:before="72"/>
        <w:ind w:left="119" w:right="552"/>
      </w:pPr>
      <w:r>
        <w:rPr>
          <w:b/>
          <w:bCs/>
        </w:rPr>
        <w:t>IN WITNESS WHEREOF</w:t>
      </w:r>
      <w:r>
        <w:t>, the Parties have caused this Agreement to be duly executed by their authorised</w:t>
      </w:r>
      <w:r>
        <w:rPr>
          <w:spacing w:val="-8"/>
        </w:rPr>
        <w:t xml:space="preserve"> </w:t>
      </w:r>
      <w:r>
        <w:t>signatories.</w:t>
      </w:r>
    </w:p>
    <w:p w:rsidR="00000000" w:rsidRDefault="00672F2B">
      <w:pPr>
        <w:pStyle w:val="BodyText"/>
        <w:kinsoku w:val="0"/>
        <w:overflowPunct w:val="0"/>
        <w:ind w:left="0"/>
      </w:pPr>
    </w:p>
    <w:p w:rsidR="00000000" w:rsidRDefault="00672F2B">
      <w:pPr>
        <w:pStyle w:val="BodyText"/>
        <w:kinsoku w:val="0"/>
        <w:overflowPunct w:val="0"/>
        <w:spacing w:before="8"/>
        <w:ind w:left="0"/>
        <w:rPr>
          <w:sz w:val="21"/>
          <w:szCs w:val="21"/>
        </w:rPr>
      </w:pPr>
    </w:p>
    <w:p w:rsidR="00000000" w:rsidRDefault="00672F2B">
      <w:pPr>
        <w:pStyle w:val="BodyText"/>
        <w:kinsoku w:val="0"/>
        <w:overflowPunct w:val="0"/>
        <w:ind w:left="120" w:right="339"/>
      </w:pPr>
      <w:r>
        <w:t xml:space="preserve">Signed for and on behalf of </w:t>
      </w:r>
      <w:r>
        <w:rPr>
          <w:b/>
          <w:bCs/>
        </w:rPr>
        <w:t>the</w:t>
      </w:r>
      <w:r>
        <w:rPr>
          <w:b/>
          <w:bCs/>
          <w:spacing w:val="-19"/>
        </w:rPr>
        <w:t xml:space="preserve"> </w:t>
      </w:r>
      <w:r>
        <w:rPr>
          <w:b/>
          <w:bCs/>
        </w:rPr>
        <w:t>Charity:</w:t>
      </w:r>
    </w:p>
    <w:p w:rsidR="00000000" w:rsidRDefault="00672F2B">
      <w:pPr>
        <w:pStyle w:val="BodyText"/>
        <w:kinsoku w:val="0"/>
        <w:overflowPunct w:val="0"/>
        <w:ind w:left="0"/>
        <w:rPr>
          <w:b/>
          <w:bCs/>
        </w:rPr>
      </w:pPr>
    </w:p>
    <w:p w:rsidR="00000000" w:rsidRDefault="00672F2B">
      <w:pPr>
        <w:pStyle w:val="BodyText"/>
        <w:kinsoku w:val="0"/>
        <w:overflowPunct w:val="0"/>
        <w:ind w:left="0"/>
        <w:rPr>
          <w:b/>
          <w:bCs/>
        </w:rPr>
      </w:pPr>
    </w:p>
    <w:p w:rsidR="00000000" w:rsidRDefault="00672F2B">
      <w:pPr>
        <w:pStyle w:val="BodyText"/>
        <w:kinsoku w:val="0"/>
        <w:overflowPunct w:val="0"/>
        <w:spacing w:before="3"/>
        <w:ind w:left="0"/>
        <w:rPr>
          <w:b/>
          <w:bCs/>
        </w:rPr>
      </w:pPr>
    </w:p>
    <w:p w:rsidR="00000000" w:rsidRDefault="00672F2B">
      <w:pPr>
        <w:pStyle w:val="BodyText"/>
        <w:tabs>
          <w:tab w:val="left" w:pos="5159"/>
        </w:tabs>
        <w:kinsoku w:val="0"/>
        <w:overflowPunct w:val="0"/>
        <w:ind w:left="120" w:right="339"/>
        <w:rPr>
          <w:spacing w:val="-1"/>
        </w:rPr>
      </w:pPr>
      <w:r>
        <w:rPr>
          <w:spacing w:val="-1"/>
        </w:rPr>
        <w:t>Signature.........................................................</w:t>
      </w:r>
      <w:r>
        <w:rPr>
          <w:spacing w:val="-1"/>
        </w:rPr>
        <w:tab/>
        <w:t>Date...................................................</w:t>
      </w:r>
    </w:p>
    <w:p w:rsidR="00000000" w:rsidRDefault="00672F2B">
      <w:pPr>
        <w:pStyle w:val="BodyText"/>
        <w:kinsoku w:val="0"/>
        <w:overflowPunct w:val="0"/>
        <w:ind w:left="0"/>
      </w:pPr>
    </w:p>
    <w:p w:rsidR="00000000" w:rsidRDefault="00672F2B">
      <w:pPr>
        <w:pStyle w:val="BodyText"/>
        <w:tabs>
          <w:tab w:val="left" w:pos="5159"/>
        </w:tabs>
        <w:kinsoku w:val="0"/>
        <w:overflowPunct w:val="0"/>
        <w:ind w:left="120" w:right="339"/>
      </w:pPr>
      <w:r>
        <w:t>Name</w:t>
      </w:r>
      <w:r>
        <w:rPr>
          <w:spacing w:val="-18"/>
        </w:rPr>
        <w:t xml:space="preserve"> </w:t>
      </w:r>
      <w:r>
        <w:t>(Printed)................................................</w:t>
      </w:r>
      <w:r>
        <w:tab/>
        <w:t>Title....................................................</w:t>
      </w:r>
    </w:p>
    <w:p w:rsidR="00000000" w:rsidRDefault="00672F2B">
      <w:pPr>
        <w:pStyle w:val="BodyText"/>
        <w:kinsoku w:val="0"/>
        <w:overflowPunct w:val="0"/>
        <w:ind w:left="0"/>
      </w:pPr>
    </w:p>
    <w:p w:rsidR="00000000" w:rsidRDefault="00672F2B">
      <w:pPr>
        <w:pStyle w:val="BodyText"/>
        <w:kinsoku w:val="0"/>
        <w:overflowPunct w:val="0"/>
        <w:ind w:left="0"/>
      </w:pPr>
    </w:p>
    <w:p w:rsidR="00000000" w:rsidRDefault="00672F2B">
      <w:pPr>
        <w:pStyle w:val="BodyText"/>
        <w:kinsoku w:val="0"/>
        <w:overflowPunct w:val="0"/>
        <w:spacing w:before="7"/>
        <w:ind w:left="0"/>
        <w:rPr>
          <w:sz w:val="21"/>
          <w:szCs w:val="21"/>
        </w:rPr>
      </w:pPr>
    </w:p>
    <w:p w:rsidR="00000000" w:rsidRDefault="00672F2B">
      <w:pPr>
        <w:pStyle w:val="BodyText"/>
        <w:kinsoku w:val="0"/>
        <w:overflowPunct w:val="0"/>
        <w:ind w:left="120" w:right="339"/>
      </w:pPr>
      <w:r>
        <w:t>Signed f</w:t>
      </w:r>
      <w:r>
        <w:t>or and on behalf of</w:t>
      </w:r>
      <w:r>
        <w:rPr>
          <w:spacing w:val="-14"/>
        </w:rPr>
        <w:t xml:space="preserve"> </w:t>
      </w:r>
      <w:r>
        <w:rPr>
          <w:b/>
          <w:bCs/>
        </w:rPr>
        <w:t>Institution:</w:t>
      </w:r>
    </w:p>
    <w:p w:rsidR="00000000" w:rsidRDefault="00672F2B">
      <w:pPr>
        <w:pStyle w:val="BodyText"/>
        <w:kinsoku w:val="0"/>
        <w:overflowPunct w:val="0"/>
        <w:ind w:left="0"/>
        <w:rPr>
          <w:b/>
          <w:bCs/>
        </w:rPr>
      </w:pPr>
    </w:p>
    <w:p w:rsidR="00000000" w:rsidRDefault="00672F2B">
      <w:pPr>
        <w:pStyle w:val="BodyText"/>
        <w:kinsoku w:val="0"/>
        <w:overflowPunct w:val="0"/>
        <w:ind w:left="0"/>
        <w:rPr>
          <w:b/>
          <w:bCs/>
        </w:rPr>
      </w:pPr>
    </w:p>
    <w:p w:rsidR="00000000" w:rsidRDefault="00672F2B">
      <w:pPr>
        <w:pStyle w:val="BodyText"/>
        <w:kinsoku w:val="0"/>
        <w:overflowPunct w:val="0"/>
        <w:spacing w:before="3"/>
        <w:ind w:left="0"/>
        <w:rPr>
          <w:b/>
          <w:bCs/>
        </w:rPr>
      </w:pPr>
    </w:p>
    <w:p w:rsidR="00000000" w:rsidRDefault="00672F2B">
      <w:pPr>
        <w:pStyle w:val="BodyText"/>
        <w:tabs>
          <w:tab w:val="left" w:pos="5159"/>
        </w:tabs>
        <w:kinsoku w:val="0"/>
        <w:overflowPunct w:val="0"/>
        <w:ind w:left="120" w:right="339"/>
        <w:rPr>
          <w:spacing w:val="-1"/>
        </w:rPr>
      </w:pPr>
      <w:r>
        <w:rPr>
          <w:spacing w:val="-1"/>
        </w:rPr>
        <w:t>Signature.........................................................</w:t>
      </w:r>
      <w:r>
        <w:rPr>
          <w:spacing w:val="-1"/>
        </w:rPr>
        <w:tab/>
        <w:t>Date...................................................</w:t>
      </w:r>
    </w:p>
    <w:p w:rsidR="00000000" w:rsidRDefault="00672F2B">
      <w:pPr>
        <w:pStyle w:val="BodyText"/>
        <w:kinsoku w:val="0"/>
        <w:overflowPunct w:val="0"/>
        <w:ind w:left="0"/>
      </w:pPr>
    </w:p>
    <w:p w:rsidR="00000000" w:rsidRDefault="00672F2B">
      <w:pPr>
        <w:pStyle w:val="BodyText"/>
        <w:tabs>
          <w:tab w:val="left" w:pos="5159"/>
        </w:tabs>
        <w:kinsoku w:val="0"/>
        <w:overflowPunct w:val="0"/>
        <w:ind w:left="120" w:right="339"/>
      </w:pPr>
      <w:r>
        <w:t>Name</w:t>
      </w:r>
      <w:r>
        <w:rPr>
          <w:spacing w:val="-18"/>
        </w:rPr>
        <w:t xml:space="preserve"> </w:t>
      </w:r>
      <w:r>
        <w:t>(Printed)................................................</w:t>
      </w:r>
      <w:r>
        <w:tab/>
        <w:t>Title............................</w:t>
      </w:r>
      <w:r>
        <w:t>........................</w:t>
      </w:r>
    </w:p>
    <w:p w:rsidR="00000000" w:rsidRDefault="00672F2B">
      <w:pPr>
        <w:pStyle w:val="BodyText"/>
        <w:tabs>
          <w:tab w:val="left" w:pos="5159"/>
        </w:tabs>
        <w:kinsoku w:val="0"/>
        <w:overflowPunct w:val="0"/>
        <w:ind w:left="120" w:right="339"/>
        <w:sectPr w:rsidR="00000000">
          <w:pgSz w:w="11910" w:h="16840"/>
          <w:pgMar w:top="920" w:right="1140" w:bottom="1060" w:left="1320" w:header="0" w:footer="876" w:gutter="0"/>
          <w:cols w:space="720"/>
          <w:noEndnote/>
        </w:sectPr>
      </w:pPr>
    </w:p>
    <w:p w:rsidR="00000000" w:rsidRDefault="00672F2B">
      <w:pPr>
        <w:pStyle w:val="Heading1"/>
        <w:kinsoku w:val="0"/>
        <w:overflowPunct w:val="0"/>
        <w:ind w:right="367"/>
        <w:rPr>
          <w:b w:val="0"/>
          <w:bCs w:val="0"/>
          <w:color w:val="000000"/>
        </w:rPr>
      </w:pPr>
      <w:r>
        <w:rPr>
          <w:color w:val="007BB0"/>
        </w:rPr>
        <w:lastRenderedPageBreak/>
        <w:t>Schedule 1 (Intellectual</w:t>
      </w:r>
      <w:r>
        <w:rPr>
          <w:color w:val="007BB0"/>
          <w:spacing w:val="-13"/>
        </w:rPr>
        <w:t xml:space="preserve"> </w:t>
      </w:r>
      <w:r>
        <w:rPr>
          <w:color w:val="007BB0"/>
        </w:rPr>
        <w:t>Property)</w:t>
      </w:r>
    </w:p>
    <w:p w:rsidR="00000000" w:rsidRDefault="00672F2B">
      <w:pPr>
        <w:pStyle w:val="BodyText"/>
        <w:kinsoku w:val="0"/>
        <w:overflowPunct w:val="0"/>
        <w:spacing w:before="11"/>
        <w:ind w:left="0"/>
        <w:rPr>
          <w:rFonts w:ascii="Arial Narrow" w:hAnsi="Arial Narrow" w:cs="Arial Narrow"/>
          <w:b/>
          <w:bCs/>
          <w:sz w:val="15"/>
          <w:szCs w:val="15"/>
        </w:rPr>
      </w:pPr>
    </w:p>
    <w:p w:rsidR="00000000" w:rsidRDefault="00672F2B">
      <w:pPr>
        <w:pStyle w:val="BodyText"/>
        <w:kinsoku w:val="0"/>
        <w:overflowPunct w:val="0"/>
        <w:spacing w:before="72"/>
        <w:ind w:left="220" w:right="367"/>
      </w:pPr>
      <w:r>
        <w:rPr>
          <w:shd w:val="clear" w:color="auto" w:fill="D4D4D4"/>
        </w:rPr>
        <w:t>INSERT DETAILS</w:t>
      </w:r>
      <w:r>
        <w:rPr>
          <w:spacing w:val="-9"/>
          <w:shd w:val="clear" w:color="auto" w:fill="D4D4D4"/>
        </w:rPr>
        <w:t xml:space="preserve"> </w:t>
      </w:r>
      <w:r>
        <w:rPr>
          <w:shd w:val="clear" w:color="auto" w:fill="D4D4D4"/>
        </w:rPr>
        <w:t>HERE</w:t>
      </w:r>
    </w:p>
    <w:p w:rsidR="00000000" w:rsidRDefault="00672F2B">
      <w:pPr>
        <w:pStyle w:val="BodyText"/>
        <w:kinsoku w:val="0"/>
        <w:overflowPunct w:val="0"/>
        <w:ind w:left="0"/>
      </w:pPr>
    </w:p>
    <w:p w:rsidR="00000000" w:rsidRDefault="00672F2B">
      <w:pPr>
        <w:pStyle w:val="BodyText"/>
        <w:kinsoku w:val="0"/>
        <w:overflowPunct w:val="0"/>
        <w:ind w:left="0"/>
      </w:pPr>
    </w:p>
    <w:p w:rsidR="00000000" w:rsidRDefault="00672F2B">
      <w:pPr>
        <w:pStyle w:val="BodyText"/>
        <w:kinsoku w:val="0"/>
        <w:overflowPunct w:val="0"/>
        <w:ind w:left="0"/>
      </w:pPr>
    </w:p>
    <w:p w:rsidR="00000000" w:rsidRDefault="00672F2B">
      <w:pPr>
        <w:pStyle w:val="Heading1"/>
        <w:kinsoku w:val="0"/>
        <w:overflowPunct w:val="0"/>
        <w:spacing w:before="134"/>
        <w:ind w:right="367"/>
        <w:rPr>
          <w:b w:val="0"/>
          <w:bCs w:val="0"/>
          <w:color w:val="000000"/>
        </w:rPr>
      </w:pPr>
      <w:r>
        <w:rPr>
          <w:color w:val="007BB0"/>
        </w:rPr>
        <w:t>Schedule 2 (Revenue</w:t>
      </w:r>
      <w:r>
        <w:rPr>
          <w:color w:val="007BB0"/>
          <w:spacing w:val="-9"/>
        </w:rPr>
        <w:t xml:space="preserve"> </w:t>
      </w:r>
      <w:r>
        <w:rPr>
          <w:color w:val="007BB0"/>
        </w:rPr>
        <w:t>Sharing)</w:t>
      </w:r>
    </w:p>
    <w:p w:rsidR="00000000" w:rsidRDefault="00672F2B">
      <w:pPr>
        <w:pStyle w:val="BodyText"/>
        <w:kinsoku w:val="0"/>
        <w:overflowPunct w:val="0"/>
        <w:spacing w:before="3"/>
        <w:ind w:left="0"/>
        <w:rPr>
          <w:rFonts w:ascii="Arial Narrow" w:hAnsi="Arial Narrow" w:cs="Arial Narrow"/>
          <w:b/>
          <w:bCs/>
        </w:rPr>
      </w:pPr>
    </w:p>
    <w:p w:rsidR="00000000" w:rsidRDefault="00672F2B">
      <w:pPr>
        <w:pStyle w:val="BodyText"/>
        <w:kinsoku w:val="0"/>
        <w:overflowPunct w:val="0"/>
        <w:ind w:left="220" w:right="367"/>
      </w:pPr>
      <w:r>
        <w:t>According to the Terms and Conditions of the Grant, the revenue share due to the Charity is 50% of the relevant income (Clause 5 of this</w:t>
      </w:r>
      <w:r>
        <w:rPr>
          <w:spacing w:val="-22"/>
        </w:rPr>
        <w:t xml:space="preserve"> </w:t>
      </w:r>
      <w:r>
        <w:t>Agreement).</w:t>
      </w:r>
    </w:p>
    <w:p w:rsidR="00000000" w:rsidRDefault="00672F2B">
      <w:pPr>
        <w:pStyle w:val="BodyText"/>
        <w:kinsoku w:val="0"/>
        <w:overflowPunct w:val="0"/>
        <w:spacing w:before="3"/>
        <w:ind w:left="0"/>
      </w:pPr>
    </w:p>
    <w:tbl>
      <w:tblPr>
        <w:tblW w:w="0" w:type="auto"/>
        <w:tblInd w:w="112" w:type="dxa"/>
        <w:tblLayout w:type="fixed"/>
        <w:tblCellMar>
          <w:left w:w="0" w:type="dxa"/>
          <w:right w:w="0" w:type="dxa"/>
        </w:tblCellMar>
        <w:tblLook w:val="0000" w:firstRow="0" w:lastRow="0" w:firstColumn="0" w:lastColumn="0" w:noHBand="0" w:noVBand="0"/>
      </w:tblPr>
      <w:tblGrid>
        <w:gridCol w:w="1810"/>
        <w:gridCol w:w="4253"/>
        <w:gridCol w:w="1132"/>
        <w:gridCol w:w="1690"/>
      </w:tblGrid>
      <w:tr w:rsidR="00000000">
        <w:tblPrEx>
          <w:tblCellMar>
            <w:top w:w="0" w:type="dxa"/>
            <w:left w:w="0" w:type="dxa"/>
            <w:bottom w:w="0" w:type="dxa"/>
            <w:right w:w="0" w:type="dxa"/>
          </w:tblCellMar>
        </w:tblPrEx>
        <w:trPr>
          <w:trHeight w:hRule="exact" w:val="910"/>
        </w:trPr>
        <w:tc>
          <w:tcPr>
            <w:tcW w:w="1810"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spacing w:before="9"/>
              <w:rPr>
                <w:rFonts w:ascii="Arial" w:hAnsi="Arial" w:cs="Arial"/>
                <w:sz w:val="28"/>
                <w:szCs w:val="28"/>
              </w:rPr>
            </w:pPr>
          </w:p>
          <w:p w:rsidR="00000000" w:rsidRDefault="00672F2B">
            <w:pPr>
              <w:pStyle w:val="TableParagraph"/>
              <w:kinsoku w:val="0"/>
              <w:overflowPunct w:val="0"/>
              <w:ind w:left="431"/>
            </w:pPr>
            <w:r>
              <w:rPr>
                <w:rFonts w:ascii="Arial" w:hAnsi="Arial" w:cs="Arial"/>
                <w:b/>
                <w:bCs/>
                <w:sz w:val="20"/>
                <w:szCs w:val="20"/>
              </w:rPr>
              <w:t>Examples</w:t>
            </w:r>
          </w:p>
        </w:tc>
        <w:tc>
          <w:tcPr>
            <w:tcW w:w="4253"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spacing w:before="9"/>
              <w:rPr>
                <w:rFonts w:ascii="Arial" w:hAnsi="Arial" w:cs="Arial"/>
                <w:sz w:val="28"/>
                <w:szCs w:val="28"/>
              </w:rPr>
            </w:pPr>
          </w:p>
          <w:p w:rsidR="00000000" w:rsidRDefault="00672F2B">
            <w:pPr>
              <w:pStyle w:val="TableParagraph"/>
              <w:kinsoku w:val="0"/>
              <w:overflowPunct w:val="0"/>
              <w:ind w:right="3"/>
              <w:jc w:val="center"/>
            </w:pPr>
            <w:r>
              <w:rPr>
                <w:rFonts w:ascii="Arial" w:hAnsi="Arial" w:cs="Arial"/>
                <w:b/>
                <w:bCs/>
                <w:sz w:val="20"/>
                <w:szCs w:val="20"/>
              </w:rPr>
              <w:t>Calculation</w:t>
            </w:r>
          </w:p>
        </w:tc>
        <w:tc>
          <w:tcPr>
            <w:tcW w:w="1132"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spacing w:before="100"/>
              <w:ind w:left="173" w:right="131" w:hanging="39"/>
              <w:jc w:val="both"/>
            </w:pPr>
            <w:r>
              <w:rPr>
                <w:rFonts w:ascii="Arial" w:hAnsi="Arial" w:cs="Arial"/>
                <w:b/>
                <w:bCs/>
                <w:sz w:val="20"/>
                <w:szCs w:val="20"/>
              </w:rPr>
              <w:t>Charity’s share of revenue</w:t>
            </w:r>
          </w:p>
        </w:tc>
        <w:tc>
          <w:tcPr>
            <w:tcW w:w="1690"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spacing w:before="100"/>
              <w:ind w:left="451" w:right="139" w:hanging="312"/>
            </w:pPr>
            <w:r>
              <w:rPr>
                <w:rFonts w:ascii="Arial" w:hAnsi="Arial" w:cs="Arial"/>
                <w:b/>
                <w:bCs/>
                <w:w w:val="95"/>
                <w:sz w:val="20"/>
                <w:szCs w:val="20"/>
              </w:rPr>
              <w:t xml:space="preserve">Organisation’s </w:t>
            </w:r>
            <w:r>
              <w:rPr>
                <w:rFonts w:ascii="Arial" w:hAnsi="Arial" w:cs="Arial"/>
                <w:b/>
                <w:bCs/>
                <w:sz w:val="20"/>
                <w:szCs w:val="20"/>
              </w:rPr>
              <w:t>share of revenue</w:t>
            </w:r>
          </w:p>
        </w:tc>
      </w:tr>
      <w:tr w:rsidR="00000000">
        <w:tblPrEx>
          <w:tblCellMar>
            <w:top w:w="0" w:type="dxa"/>
            <w:left w:w="0" w:type="dxa"/>
            <w:bottom w:w="0" w:type="dxa"/>
            <w:right w:w="0" w:type="dxa"/>
          </w:tblCellMar>
        </w:tblPrEx>
        <w:trPr>
          <w:trHeight w:hRule="exact" w:val="2366"/>
        </w:trPr>
        <w:tc>
          <w:tcPr>
            <w:tcW w:w="1810"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rPr>
                <w:rFonts w:ascii="Arial" w:hAnsi="Arial" w:cs="Arial"/>
                <w:sz w:val="20"/>
                <w:szCs w:val="20"/>
              </w:rPr>
            </w:pPr>
          </w:p>
          <w:p w:rsidR="00000000" w:rsidRDefault="00672F2B">
            <w:pPr>
              <w:pStyle w:val="TableParagraph"/>
              <w:kinsoku w:val="0"/>
              <w:overflowPunct w:val="0"/>
              <w:spacing w:before="139"/>
              <w:ind w:left="103" w:right="129"/>
            </w:pPr>
            <w:r>
              <w:rPr>
                <w:rFonts w:ascii="Arial" w:hAnsi="Arial" w:cs="Arial"/>
                <w:b/>
                <w:bCs/>
                <w:color w:val="00B0F0"/>
                <w:sz w:val="20"/>
                <w:szCs w:val="20"/>
              </w:rPr>
              <w:t xml:space="preserve">Example 1 </w:t>
            </w:r>
            <w:r>
              <w:rPr>
                <w:rFonts w:ascii="Arial" w:hAnsi="Arial" w:cs="Arial"/>
                <w:color w:val="00B0F0"/>
                <w:sz w:val="20"/>
                <w:szCs w:val="20"/>
              </w:rPr>
              <w:t>(Where only charity funding led to IP and/or Materials being licensed to a</w:t>
            </w:r>
            <w:r>
              <w:rPr>
                <w:rFonts w:ascii="Arial" w:hAnsi="Arial" w:cs="Arial"/>
                <w:color w:val="00B0F0"/>
                <w:spacing w:val="-10"/>
                <w:sz w:val="20"/>
                <w:szCs w:val="20"/>
              </w:rPr>
              <w:t xml:space="preserve"> </w:t>
            </w:r>
            <w:r>
              <w:rPr>
                <w:rFonts w:ascii="Arial" w:hAnsi="Arial" w:cs="Arial"/>
                <w:color w:val="00B0F0"/>
                <w:sz w:val="20"/>
                <w:szCs w:val="20"/>
              </w:rPr>
              <w:t>third party)</w:t>
            </w:r>
          </w:p>
        </w:tc>
        <w:tc>
          <w:tcPr>
            <w:tcW w:w="4253"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spacing w:before="38"/>
              <w:ind w:left="103" w:right="140"/>
            </w:pPr>
            <w:r>
              <w:rPr>
                <w:rFonts w:ascii="Arial" w:hAnsi="Arial" w:cs="Arial"/>
                <w:sz w:val="22"/>
                <w:szCs w:val="22"/>
              </w:rPr>
              <w:t xml:space="preserve">In this example, we assume </w:t>
            </w:r>
            <w:r>
              <w:rPr>
                <w:rFonts w:ascii="Arial" w:hAnsi="Arial" w:cs="Arial"/>
                <w:sz w:val="22"/>
                <w:szCs w:val="22"/>
                <w:u w:val="single"/>
              </w:rPr>
              <w:t>the</w:t>
            </w:r>
            <w:r>
              <w:rPr>
                <w:rFonts w:ascii="Arial" w:hAnsi="Arial" w:cs="Arial"/>
                <w:spacing w:val="-18"/>
                <w:sz w:val="22"/>
                <w:szCs w:val="22"/>
                <w:u w:val="single"/>
              </w:rPr>
              <w:t xml:space="preserve"> </w:t>
            </w:r>
            <w:r>
              <w:rPr>
                <w:rFonts w:ascii="Arial" w:hAnsi="Arial" w:cs="Arial"/>
                <w:sz w:val="22"/>
                <w:szCs w:val="22"/>
                <w:u w:val="single"/>
              </w:rPr>
              <w:t xml:space="preserve">Charity’s grant funding was the sole source of funding that led to income arising from commercialisation of IP and/or Materials. </w:t>
            </w:r>
            <w:r>
              <w:rPr>
                <w:rFonts w:ascii="Arial" w:hAnsi="Arial" w:cs="Arial"/>
                <w:sz w:val="22"/>
                <w:szCs w:val="22"/>
              </w:rPr>
              <w:t>Note: On</w:t>
            </w:r>
            <w:r>
              <w:rPr>
                <w:rFonts w:ascii="Arial" w:hAnsi="Arial" w:cs="Arial"/>
                <w:sz w:val="22"/>
                <w:szCs w:val="22"/>
              </w:rPr>
              <w:t>ly Project Funding is taken into account as relevant financial contribution to the project for this calculation. Thus, the Charity’s share of income is 50% of 100%, which is</w:t>
            </w:r>
            <w:r>
              <w:rPr>
                <w:rFonts w:ascii="Arial" w:hAnsi="Arial" w:cs="Arial"/>
                <w:spacing w:val="-8"/>
                <w:sz w:val="22"/>
                <w:szCs w:val="22"/>
              </w:rPr>
              <w:t xml:space="preserve"> </w:t>
            </w:r>
            <w:r>
              <w:rPr>
                <w:rFonts w:ascii="Arial" w:hAnsi="Arial" w:cs="Arial"/>
                <w:sz w:val="22"/>
                <w:szCs w:val="22"/>
              </w:rPr>
              <w:t>50%</w:t>
            </w:r>
          </w:p>
        </w:tc>
        <w:tc>
          <w:tcPr>
            <w:tcW w:w="1132"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spacing w:before="5"/>
              <w:rPr>
                <w:rFonts w:ascii="Arial" w:hAnsi="Arial" w:cs="Arial"/>
                <w:sz w:val="25"/>
                <w:szCs w:val="25"/>
              </w:rPr>
            </w:pPr>
          </w:p>
          <w:p w:rsidR="00000000" w:rsidRDefault="00672F2B">
            <w:pPr>
              <w:pStyle w:val="TableParagraph"/>
              <w:kinsoku w:val="0"/>
              <w:overflowPunct w:val="0"/>
              <w:ind w:right="1"/>
              <w:jc w:val="center"/>
            </w:pPr>
            <w:r>
              <w:rPr>
                <w:rFonts w:ascii="Arial" w:hAnsi="Arial" w:cs="Arial"/>
                <w:sz w:val="22"/>
                <w:szCs w:val="22"/>
              </w:rPr>
              <w:t>50%</w:t>
            </w:r>
          </w:p>
        </w:tc>
        <w:tc>
          <w:tcPr>
            <w:tcW w:w="1690"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spacing w:before="5"/>
              <w:rPr>
                <w:rFonts w:ascii="Arial" w:hAnsi="Arial" w:cs="Arial"/>
                <w:sz w:val="25"/>
                <w:szCs w:val="25"/>
              </w:rPr>
            </w:pPr>
          </w:p>
          <w:p w:rsidR="00000000" w:rsidRDefault="00672F2B">
            <w:pPr>
              <w:pStyle w:val="TableParagraph"/>
              <w:kinsoku w:val="0"/>
              <w:overflowPunct w:val="0"/>
              <w:ind w:right="1"/>
              <w:jc w:val="center"/>
            </w:pPr>
            <w:r>
              <w:rPr>
                <w:rFonts w:ascii="Arial" w:hAnsi="Arial" w:cs="Arial"/>
                <w:sz w:val="22"/>
                <w:szCs w:val="22"/>
              </w:rPr>
              <w:t>50%</w:t>
            </w:r>
          </w:p>
        </w:tc>
      </w:tr>
      <w:tr w:rsidR="00000000">
        <w:tblPrEx>
          <w:tblCellMar>
            <w:top w:w="0" w:type="dxa"/>
            <w:left w:w="0" w:type="dxa"/>
            <w:bottom w:w="0" w:type="dxa"/>
            <w:right w:w="0" w:type="dxa"/>
          </w:tblCellMar>
        </w:tblPrEx>
        <w:trPr>
          <w:trHeight w:hRule="exact" w:val="3926"/>
        </w:trPr>
        <w:tc>
          <w:tcPr>
            <w:tcW w:w="1810"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rPr>
                <w:rFonts w:ascii="Arial" w:hAnsi="Arial" w:cs="Arial"/>
                <w:sz w:val="20"/>
                <w:szCs w:val="20"/>
              </w:rPr>
            </w:pPr>
          </w:p>
          <w:p w:rsidR="00000000" w:rsidRDefault="00672F2B">
            <w:pPr>
              <w:pStyle w:val="TableParagraph"/>
              <w:kinsoku w:val="0"/>
              <w:overflowPunct w:val="0"/>
              <w:rPr>
                <w:rFonts w:ascii="Arial" w:hAnsi="Arial" w:cs="Arial"/>
                <w:sz w:val="20"/>
                <w:szCs w:val="20"/>
              </w:rPr>
            </w:pPr>
          </w:p>
          <w:p w:rsidR="00000000" w:rsidRDefault="00672F2B">
            <w:pPr>
              <w:pStyle w:val="TableParagraph"/>
              <w:kinsoku w:val="0"/>
              <w:overflowPunct w:val="0"/>
              <w:rPr>
                <w:rFonts w:ascii="Arial" w:hAnsi="Arial" w:cs="Arial"/>
                <w:sz w:val="20"/>
                <w:szCs w:val="20"/>
              </w:rPr>
            </w:pPr>
          </w:p>
          <w:p w:rsidR="00000000" w:rsidRDefault="00672F2B">
            <w:pPr>
              <w:pStyle w:val="TableParagraph"/>
              <w:kinsoku w:val="0"/>
              <w:overflowPunct w:val="0"/>
              <w:spacing w:before="10"/>
              <w:rPr>
                <w:rFonts w:ascii="Arial" w:hAnsi="Arial" w:cs="Arial"/>
                <w:sz w:val="19"/>
                <w:szCs w:val="19"/>
              </w:rPr>
            </w:pPr>
          </w:p>
          <w:p w:rsidR="00000000" w:rsidRDefault="00672F2B">
            <w:pPr>
              <w:pStyle w:val="TableParagraph"/>
              <w:kinsoku w:val="0"/>
              <w:overflowPunct w:val="0"/>
              <w:ind w:left="103" w:right="206"/>
            </w:pPr>
            <w:r>
              <w:rPr>
                <w:rFonts w:ascii="Arial" w:hAnsi="Arial" w:cs="Arial"/>
                <w:b/>
                <w:bCs/>
                <w:color w:val="00B0F0"/>
                <w:sz w:val="20"/>
                <w:szCs w:val="20"/>
              </w:rPr>
              <w:t xml:space="preserve">Example 2 </w:t>
            </w:r>
            <w:r>
              <w:rPr>
                <w:rFonts w:ascii="Arial" w:hAnsi="Arial" w:cs="Arial"/>
                <w:color w:val="00B0F0"/>
                <w:sz w:val="20"/>
                <w:szCs w:val="20"/>
              </w:rPr>
              <w:t>(Where Charity funding and</w:t>
            </w:r>
            <w:r>
              <w:rPr>
                <w:rFonts w:ascii="Arial" w:hAnsi="Arial" w:cs="Arial"/>
                <w:color w:val="00B0F0"/>
                <w:spacing w:val="-8"/>
                <w:sz w:val="20"/>
                <w:szCs w:val="20"/>
              </w:rPr>
              <w:t xml:space="preserve"> </w:t>
            </w:r>
            <w:r>
              <w:rPr>
                <w:rFonts w:ascii="Arial" w:hAnsi="Arial" w:cs="Arial"/>
                <w:color w:val="00B0F0"/>
                <w:sz w:val="20"/>
                <w:szCs w:val="20"/>
              </w:rPr>
              <w:t xml:space="preserve">third </w:t>
            </w:r>
            <w:r>
              <w:rPr>
                <w:rFonts w:ascii="Arial" w:hAnsi="Arial" w:cs="Arial"/>
                <w:color w:val="00B0F0"/>
                <w:sz w:val="20"/>
                <w:szCs w:val="20"/>
              </w:rPr>
              <w:t>party funding led to IP and/or Materials being licensed to another third party)</w:t>
            </w:r>
          </w:p>
        </w:tc>
        <w:tc>
          <w:tcPr>
            <w:tcW w:w="4253"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spacing w:before="41"/>
              <w:ind w:left="103" w:right="140"/>
              <w:rPr>
                <w:rFonts w:ascii="Arial" w:hAnsi="Arial" w:cs="Arial"/>
                <w:sz w:val="22"/>
                <w:szCs w:val="22"/>
              </w:rPr>
            </w:pPr>
            <w:r>
              <w:rPr>
                <w:rFonts w:ascii="Arial" w:hAnsi="Arial" w:cs="Arial"/>
                <w:sz w:val="22"/>
                <w:szCs w:val="22"/>
              </w:rPr>
              <w:t xml:space="preserve">In this example, we assume </w:t>
            </w:r>
            <w:r>
              <w:rPr>
                <w:rFonts w:ascii="Arial" w:hAnsi="Arial" w:cs="Arial"/>
                <w:sz w:val="22"/>
                <w:szCs w:val="22"/>
                <w:u w:val="single"/>
              </w:rPr>
              <w:t>the</w:t>
            </w:r>
            <w:r>
              <w:rPr>
                <w:rFonts w:ascii="Arial" w:hAnsi="Arial" w:cs="Arial"/>
                <w:spacing w:val="-18"/>
                <w:sz w:val="22"/>
                <w:szCs w:val="22"/>
                <w:u w:val="single"/>
              </w:rPr>
              <w:t xml:space="preserve"> </w:t>
            </w:r>
            <w:r>
              <w:rPr>
                <w:rFonts w:ascii="Arial" w:hAnsi="Arial" w:cs="Arial"/>
                <w:sz w:val="22"/>
                <w:szCs w:val="22"/>
                <w:u w:val="single"/>
              </w:rPr>
              <w:t>Charity’s grant funding was not the sole source of funding that led to income arising from commercialisation of IP and/or</w:t>
            </w:r>
            <w:r>
              <w:rPr>
                <w:rFonts w:ascii="Arial" w:hAnsi="Arial" w:cs="Arial"/>
                <w:spacing w:val="-15"/>
                <w:sz w:val="22"/>
                <w:szCs w:val="22"/>
                <w:u w:val="single"/>
              </w:rPr>
              <w:t xml:space="preserve"> </w:t>
            </w:r>
            <w:r>
              <w:rPr>
                <w:rFonts w:ascii="Arial" w:hAnsi="Arial" w:cs="Arial"/>
                <w:sz w:val="22"/>
                <w:szCs w:val="22"/>
                <w:u w:val="single"/>
              </w:rPr>
              <w:t>Materials.</w:t>
            </w:r>
          </w:p>
          <w:p w:rsidR="00000000" w:rsidRDefault="00672F2B">
            <w:pPr>
              <w:pStyle w:val="TableParagraph"/>
              <w:kinsoku w:val="0"/>
              <w:overflowPunct w:val="0"/>
              <w:spacing w:before="42"/>
              <w:ind w:left="103" w:right="139"/>
            </w:pPr>
            <w:r>
              <w:rPr>
                <w:rFonts w:ascii="Arial" w:hAnsi="Arial" w:cs="Arial"/>
                <w:sz w:val="22"/>
                <w:szCs w:val="22"/>
              </w:rPr>
              <w:t>Note: Only P</w:t>
            </w:r>
            <w:r>
              <w:rPr>
                <w:rFonts w:ascii="Arial" w:hAnsi="Arial" w:cs="Arial"/>
                <w:sz w:val="22"/>
                <w:szCs w:val="22"/>
              </w:rPr>
              <w:t>roject Funding is taken into account as relevant financial contribution to the project for this calculation. In this example, we assume the Charity contributed towards 25% of the project funding. For clarity, the Institution shall distribute revenues due t</w:t>
            </w:r>
            <w:r>
              <w:rPr>
                <w:rFonts w:ascii="Arial" w:hAnsi="Arial" w:cs="Arial"/>
                <w:sz w:val="22"/>
                <w:szCs w:val="22"/>
              </w:rPr>
              <w:t xml:space="preserve">o third party funders, from the Institution’s share </w:t>
            </w:r>
            <w:r>
              <w:rPr>
                <w:rFonts w:ascii="Arial" w:hAnsi="Arial" w:cs="Arial"/>
                <w:spacing w:val="-3"/>
                <w:sz w:val="22"/>
                <w:szCs w:val="22"/>
              </w:rPr>
              <w:t xml:space="preserve">of </w:t>
            </w:r>
            <w:r>
              <w:rPr>
                <w:rFonts w:ascii="Arial" w:hAnsi="Arial" w:cs="Arial"/>
                <w:sz w:val="22"/>
                <w:szCs w:val="22"/>
              </w:rPr>
              <w:t xml:space="preserve">revenue. Thus, the Charity's share </w:t>
            </w:r>
            <w:r>
              <w:rPr>
                <w:rFonts w:ascii="Arial" w:hAnsi="Arial" w:cs="Arial"/>
                <w:spacing w:val="-3"/>
                <w:sz w:val="22"/>
                <w:szCs w:val="22"/>
              </w:rPr>
              <w:t xml:space="preserve">of </w:t>
            </w:r>
            <w:r>
              <w:rPr>
                <w:rFonts w:ascii="Arial" w:hAnsi="Arial" w:cs="Arial"/>
                <w:sz w:val="22"/>
                <w:szCs w:val="22"/>
              </w:rPr>
              <w:t>revenues ought to be 50% of 25%,</w:t>
            </w:r>
            <w:r>
              <w:rPr>
                <w:rFonts w:ascii="Arial" w:hAnsi="Arial" w:cs="Arial"/>
                <w:spacing w:val="-14"/>
                <w:sz w:val="22"/>
                <w:szCs w:val="22"/>
              </w:rPr>
              <w:t xml:space="preserve"> </w:t>
            </w:r>
            <w:r>
              <w:rPr>
                <w:rFonts w:ascii="Arial" w:hAnsi="Arial" w:cs="Arial"/>
                <w:sz w:val="22"/>
                <w:szCs w:val="22"/>
              </w:rPr>
              <w:t>which is</w:t>
            </w:r>
            <w:r>
              <w:rPr>
                <w:rFonts w:ascii="Arial" w:hAnsi="Arial" w:cs="Arial"/>
                <w:spacing w:val="-1"/>
                <w:sz w:val="22"/>
                <w:szCs w:val="22"/>
              </w:rPr>
              <w:t xml:space="preserve"> </w:t>
            </w:r>
            <w:r>
              <w:rPr>
                <w:rFonts w:ascii="Arial" w:hAnsi="Arial" w:cs="Arial"/>
                <w:sz w:val="22"/>
                <w:szCs w:val="22"/>
              </w:rPr>
              <w:t>12.5%</w:t>
            </w:r>
          </w:p>
        </w:tc>
        <w:tc>
          <w:tcPr>
            <w:tcW w:w="1132"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spacing w:before="11"/>
              <w:rPr>
                <w:rFonts w:ascii="Arial" w:hAnsi="Arial" w:cs="Arial"/>
                <w:sz w:val="26"/>
                <w:szCs w:val="26"/>
              </w:rPr>
            </w:pPr>
          </w:p>
          <w:p w:rsidR="00000000" w:rsidRDefault="00672F2B">
            <w:pPr>
              <w:pStyle w:val="TableParagraph"/>
              <w:kinsoku w:val="0"/>
              <w:overflowPunct w:val="0"/>
              <w:ind w:right="1"/>
              <w:jc w:val="center"/>
            </w:pPr>
            <w:r>
              <w:rPr>
                <w:rFonts w:ascii="Arial" w:hAnsi="Arial" w:cs="Arial"/>
                <w:sz w:val="22"/>
                <w:szCs w:val="22"/>
              </w:rPr>
              <w:t>12.50%</w:t>
            </w:r>
          </w:p>
        </w:tc>
        <w:tc>
          <w:tcPr>
            <w:tcW w:w="1690"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spacing w:before="11"/>
              <w:rPr>
                <w:rFonts w:ascii="Arial" w:hAnsi="Arial" w:cs="Arial"/>
                <w:sz w:val="26"/>
                <w:szCs w:val="26"/>
              </w:rPr>
            </w:pPr>
          </w:p>
          <w:p w:rsidR="00000000" w:rsidRDefault="00672F2B">
            <w:pPr>
              <w:pStyle w:val="TableParagraph"/>
              <w:kinsoku w:val="0"/>
              <w:overflowPunct w:val="0"/>
              <w:ind w:right="1"/>
              <w:jc w:val="center"/>
            </w:pPr>
            <w:r>
              <w:rPr>
                <w:rFonts w:ascii="Arial" w:hAnsi="Arial" w:cs="Arial"/>
                <w:sz w:val="22"/>
                <w:szCs w:val="22"/>
              </w:rPr>
              <w:t>87.50%</w:t>
            </w:r>
          </w:p>
        </w:tc>
      </w:tr>
      <w:tr w:rsidR="00000000">
        <w:tblPrEx>
          <w:tblCellMar>
            <w:top w:w="0" w:type="dxa"/>
            <w:left w:w="0" w:type="dxa"/>
            <w:bottom w:w="0" w:type="dxa"/>
            <w:right w:w="0" w:type="dxa"/>
          </w:tblCellMar>
        </w:tblPrEx>
        <w:trPr>
          <w:trHeight w:hRule="exact" w:val="3883"/>
        </w:trPr>
        <w:tc>
          <w:tcPr>
            <w:tcW w:w="1810"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rPr>
                <w:rFonts w:ascii="Arial" w:hAnsi="Arial" w:cs="Arial"/>
                <w:sz w:val="20"/>
                <w:szCs w:val="20"/>
              </w:rPr>
            </w:pPr>
          </w:p>
          <w:p w:rsidR="00000000" w:rsidRDefault="00672F2B">
            <w:pPr>
              <w:pStyle w:val="TableParagraph"/>
              <w:kinsoku w:val="0"/>
              <w:overflowPunct w:val="0"/>
              <w:rPr>
                <w:rFonts w:ascii="Arial" w:hAnsi="Arial" w:cs="Arial"/>
                <w:sz w:val="20"/>
                <w:szCs w:val="20"/>
              </w:rPr>
            </w:pPr>
          </w:p>
          <w:p w:rsidR="00000000" w:rsidRDefault="00672F2B">
            <w:pPr>
              <w:pStyle w:val="TableParagraph"/>
              <w:kinsoku w:val="0"/>
              <w:overflowPunct w:val="0"/>
              <w:rPr>
                <w:rFonts w:ascii="Arial" w:hAnsi="Arial" w:cs="Arial"/>
                <w:sz w:val="28"/>
                <w:szCs w:val="28"/>
              </w:rPr>
            </w:pPr>
          </w:p>
          <w:p w:rsidR="00000000" w:rsidRDefault="00672F2B">
            <w:pPr>
              <w:pStyle w:val="TableParagraph"/>
              <w:kinsoku w:val="0"/>
              <w:overflowPunct w:val="0"/>
              <w:ind w:left="103" w:right="174"/>
            </w:pPr>
            <w:r>
              <w:rPr>
                <w:rFonts w:ascii="Arial" w:hAnsi="Arial" w:cs="Arial"/>
                <w:b/>
                <w:bCs/>
                <w:color w:val="00B0F0"/>
                <w:sz w:val="20"/>
                <w:szCs w:val="20"/>
              </w:rPr>
              <w:t xml:space="preserve">Example 3 </w:t>
            </w:r>
            <w:r>
              <w:rPr>
                <w:rFonts w:ascii="Arial" w:hAnsi="Arial" w:cs="Arial"/>
                <w:color w:val="00B0F0"/>
                <w:sz w:val="20"/>
                <w:szCs w:val="20"/>
              </w:rPr>
              <w:t>(Where IP</w:t>
            </w:r>
            <w:r>
              <w:rPr>
                <w:rFonts w:ascii="Arial" w:hAnsi="Arial" w:cs="Arial"/>
                <w:color w:val="00B0F0"/>
                <w:spacing w:val="-10"/>
                <w:sz w:val="20"/>
                <w:szCs w:val="20"/>
              </w:rPr>
              <w:t xml:space="preserve"> </w:t>
            </w:r>
            <w:r>
              <w:rPr>
                <w:rFonts w:ascii="Arial" w:hAnsi="Arial" w:cs="Arial"/>
                <w:color w:val="00B0F0"/>
                <w:sz w:val="20"/>
                <w:szCs w:val="20"/>
              </w:rPr>
              <w:t>and/or Materia</w:t>
            </w:r>
            <w:r>
              <w:rPr>
                <w:rFonts w:ascii="Arial" w:hAnsi="Arial" w:cs="Arial"/>
                <w:color w:val="00B0F0"/>
                <w:sz w:val="20"/>
                <w:szCs w:val="20"/>
              </w:rPr>
              <w:t>ls generated from Charity funding was licensed together with other IP in a Combination Package</w:t>
            </w:r>
            <w:r>
              <w:rPr>
                <w:rFonts w:ascii="Arial" w:hAnsi="Arial" w:cs="Arial"/>
                <w:color w:val="00B0F0"/>
                <w:spacing w:val="-5"/>
                <w:sz w:val="20"/>
                <w:szCs w:val="20"/>
              </w:rPr>
              <w:t xml:space="preserve"> </w:t>
            </w:r>
            <w:r>
              <w:rPr>
                <w:rFonts w:ascii="Arial" w:hAnsi="Arial" w:cs="Arial"/>
                <w:color w:val="00B0F0"/>
                <w:sz w:val="20"/>
                <w:szCs w:val="20"/>
              </w:rPr>
              <w:t>)</w:t>
            </w:r>
          </w:p>
        </w:tc>
        <w:tc>
          <w:tcPr>
            <w:tcW w:w="4253"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spacing w:before="38"/>
              <w:ind w:left="102" w:right="214"/>
            </w:pPr>
            <w:r>
              <w:rPr>
                <w:rFonts w:ascii="Arial" w:hAnsi="Arial" w:cs="Arial"/>
                <w:sz w:val="22"/>
                <w:szCs w:val="22"/>
              </w:rPr>
              <w:t>In this example, the Charity contributed 25% to the first component of IP (as in example 2 above), but, is combined</w:t>
            </w:r>
            <w:r>
              <w:rPr>
                <w:rFonts w:ascii="Arial" w:hAnsi="Arial" w:cs="Arial"/>
                <w:spacing w:val="-16"/>
                <w:sz w:val="22"/>
                <w:szCs w:val="22"/>
              </w:rPr>
              <w:t xml:space="preserve"> </w:t>
            </w:r>
            <w:r>
              <w:rPr>
                <w:rFonts w:ascii="Arial" w:hAnsi="Arial" w:cs="Arial"/>
                <w:sz w:val="22"/>
                <w:szCs w:val="22"/>
              </w:rPr>
              <w:t xml:space="preserve">with </w:t>
            </w:r>
            <w:r>
              <w:rPr>
                <w:rFonts w:ascii="Arial" w:hAnsi="Arial" w:cs="Arial"/>
                <w:sz w:val="22"/>
                <w:szCs w:val="22"/>
              </w:rPr>
              <w:t>a second piece of (non-Charity) IP. In this case a fair weighting has to be determined by the Institution (see note below). If the weighting is determined to be 80:20 in favour of the Charity, then the revenue due will be adjusted accordingly: In this exam</w:t>
            </w:r>
            <w:r>
              <w:rPr>
                <w:rFonts w:ascii="Arial" w:hAnsi="Arial" w:cs="Arial"/>
                <w:sz w:val="22"/>
                <w:szCs w:val="22"/>
              </w:rPr>
              <w:t>ple, the Charity funded IP contributes 80% of the inventive contribution of the licensed package of IP. Thus, the Charity's share of revenues ought to be 80% of 12.5%, which is</w:t>
            </w:r>
            <w:r>
              <w:rPr>
                <w:rFonts w:ascii="Arial" w:hAnsi="Arial" w:cs="Arial"/>
                <w:spacing w:val="-3"/>
                <w:sz w:val="22"/>
                <w:szCs w:val="22"/>
              </w:rPr>
              <w:t xml:space="preserve"> </w:t>
            </w:r>
            <w:r>
              <w:rPr>
                <w:rFonts w:ascii="Arial" w:hAnsi="Arial" w:cs="Arial"/>
                <w:sz w:val="22"/>
                <w:szCs w:val="22"/>
              </w:rPr>
              <w:t>10%.</w:t>
            </w:r>
          </w:p>
        </w:tc>
        <w:tc>
          <w:tcPr>
            <w:tcW w:w="1132"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spacing w:before="1"/>
              <w:rPr>
                <w:rFonts w:ascii="Arial" w:hAnsi="Arial" w:cs="Arial"/>
                <w:sz w:val="25"/>
                <w:szCs w:val="25"/>
              </w:rPr>
            </w:pPr>
          </w:p>
          <w:p w:rsidR="00000000" w:rsidRDefault="00672F2B">
            <w:pPr>
              <w:pStyle w:val="TableParagraph"/>
              <w:kinsoku w:val="0"/>
              <w:overflowPunct w:val="0"/>
              <w:ind w:right="1"/>
              <w:jc w:val="center"/>
            </w:pPr>
            <w:r>
              <w:rPr>
                <w:rFonts w:ascii="Arial" w:hAnsi="Arial" w:cs="Arial"/>
                <w:sz w:val="22"/>
                <w:szCs w:val="22"/>
              </w:rPr>
              <w:t>10%</w:t>
            </w:r>
          </w:p>
        </w:tc>
        <w:tc>
          <w:tcPr>
            <w:tcW w:w="1690" w:type="dxa"/>
            <w:tcBorders>
              <w:top w:val="single" w:sz="4" w:space="0" w:color="000000"/>
              <w:left w:val="single" w:sz="4" w:space="0" w:color="000000"/>
              <w:bottom w:val="single" w:sz="4" w:space="0" w:color="000000"/>
              <w:right w:val="single" w:sz="4" w:space="0" w:color="000000"/>
            </w:tcBorders>
          </w:tcPr>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rPr>
                <w:rFonts w:ascii="Arial" w:hAnsi="Arial" w:cs="Arial"/>
                <w:sz w:val="22"/>
                <w:szCs w:val="22"/>
              </w:rPr>
            </w:pPr>
          </w:p>
          <w:p w:rsidR="00000000" w:rsidRDefault="00672F2B">
            <w:pPr>
              <w:pStyle w:val="TableParagraph"/>
              <w:kinsoku w:val="0"/>
              <w:overflowPunct w:val="0"/>
              <w:spacing w:before="1"/>
              <w:rPr>
                <w:rFonts w:ascii="Arial" w:hAnsi="Arial" w:cs="Arial"/>
                <w:sz w:val="25"/>
                <w:szCs w:val="25"/>
              </w:rPr>
            </w:pPr>
          </w:p>
          <w:p w:rsidR="00000000" w:rsidRDefault="00672F2B">
            <w:pPr>
              <w:pStyle w:val="TableParagraph"/>
              <w:kinsoku w:val="0"/>
              <w:overflowPunct w:val="0"/>
              <w:ind w:right="1"/>
              <w:jc w:val="center"/>
            </w:pPr>
            <w:r>
              <w:rPr>
                <w:rFonts w:ascii="Arial" w:hAnsi="Arial" w:cs="Arial"/>
                <w:sz w:val="22"/>
                <w:szCs w:val="22"/>
              </w:rPr>
              <w:t>90%</w:t>
            </w:r>
          </w:p>
        </w:tc>
      </w:tr>
    </w:tbl>
    <w:p w:rsidR="00000000" w:rsidRDefault="00672F2B">
      <w:pPr>
        <w:sectPr w:rsidR="00000000">
          <w:pgSz w:w="11910" w:h="16840"/>
          <w:pgMar w:top="920" w:right="1140" w:bottom="1060" w:left="1220" w:header="0" w:footer="876" w:gutter="0"/>
          <w:cols w:space="720" w:equalWidth="0">
            <w:col w:w="9550"/>
          </w:cols>
          <w:noEndnote/>
        </w:sectPr>
      </w:pPr>
    </w:p>
    <w:p w:rsidR="00000000" w:rsidRDefault="00672F2B">
      <w:pPr>
        <w:pStyle w:val="BodyText"/>
        <w:kinsoku w:val="0"/>
        <w:overflowPunct w:val="0"/>
        <w:spacing w:before="62"/>
        <w:ind w:left="120" w:right="298"/>
        <w:jc w:val="both"/>
      </w:pPr>
      <w:r>
        <w:rPr>
          <w:b/>
          <w:bCs/>
        </w:rPr>
        <w:lastRenderedPageBreak/>
        <w:t xml:space="preserve">In this Schedule 2: </w:t>
      </w:r>
      <w:r>
        <w:t xml:space="preserve">Project Funding means directly incurred costs only, i.e. costs arising </w:t>
      </w:r>
      <w:r>
        <w:rPr>
          <w:spacing w:val="-3"/>
        </w:rPr>
        <w:t xml:space="preserve">as </w:t>
      </w:r>
      <w:r>
        <w:t>a direct result of the specific piece of research, including staff, travel and subsistence, consumables and equipment. For clarity, Project Funding excludes directly allocated costs,</w:t>
      </w:r>
      <w:r>
        <w:t xml:space="preserve"> estates costs, and indirect (overhead)</w:t>
      </w:r>
      <w:r>
        <w:rPr>
          <w:spacing w:val="-15"/>
        </w:rPr>
        <w:t xml:space="preserve"> </w:t>
      </w:r>
      <w:r>
        <w:t>costs.</w:t>
      </w:r>
    </w:p>
    <w:p w:rsidR="00000000" w:rsidRDefault="00672F2B">
      <w:pPr>
        <w:pStyle w:val="BodyText"/>
        <w:kinsoku w:val="0"/>
        <w:overflowPunct w:val="0"/>
        <w:ind w:left="0"/>
      </w:pPr>
    </w:p>
    <w:p w:rsidR="00000000" w:rsidRDefault="00672F2B">
      <w:pPr>
        <w:pStyle w:val="BodyText"/>
        <w:kinsoku w:val="0"/>
        <w:overflowPunct w:val="0"/>
        <w:spacing w:before="8"/>
        <w:ind w:left="0"/>
        <w:rPr>
          <w:sz w:val="20"/>
          <w:szCs w:val="20"/>
        </w:rPr>
      </w:pPr>
    </w:p>
    <w:p w:rsidR="00000000" w:rsidRDefault="00672F2B">
      <w:pPr>
        <w:pStyle w:val="Heading2"/>
        <w:kinsoku w:val="0"/>
        <w:overflowPunct w:val="0"/>
        <w:ind w:left="120" w:firstLine="0"/>
        <w:jc w:val="both"/>
        <w:rPr>
          <w:b w:val="0"/>
          <w:bCs w:val="0"/>
        </w:rPr>
      </w:pPr>
      <w:r>
        <w:t>Note on calculating the Weighting Ratio</w:t>
      </w:r>
      <w:r>
        <w:rPr>
          <w:spacing w:val="-15"/>
        </w:rPr>
        <w:t xml:space="preserve"> </w:t>
      </w:r>
      <w:r>
        <w:t>(WR</w:t>
      </w:r>
      <w:r>
        <w:rPr>
          <w:b w:val="0"/>
          <w:bCs w:val="0"/>
        </w:rPr>
        <w:t>):</w:t>
      </w:r>
    </w:p>
    <w:p w:rsidR="00000000" w:rsidRDefault="00672F2B">
      <w:pPr>
        <w:pStyle w:val="BodyText"/>
        <w:kinsoku w:val="0"/>
        <w:overflowPunct w:val="0"/>
        <w:spacing w:before="124"/>
        <w:ind w:left="120" w:right="295"/>
        <w:jc w:val="both"/>
      </w:pPr>
      <w:r>
        <w:t>It is plausible that the Institution may wish to licen</w:t>
      </w:r>
      <w:r>
        <w:t>se a package of Intellectual Property (IP) to a third party for commercial exploitation. That package of IP may contain the Charity-funded IP that is the subject of this Agreement, plus additional IP that was generated</w:t>
      </w:r>
      <w:r>
        <w:rPr>
          <w:spacing w:val="-34"/>
        </w:rPr>
        <w:t xml:space="preserve"> </w:t>
      </w:r>
      <w:r>
        <w:t>independently.</w:t>
      </w:r>
    </w:p>
    <w:p w:rsidR="00000000" w:rsidRDefault="00672F2B">
      <w:pPr>
        <w:pStyle w:val="BodyText"/>
        <w:kinsoku w:val="0"/>
        <w:overflowPunct w:val="0"/>
        <w:spacing w:before="121"/>
        <w:ind w:left="120" w:right="296"/>
        <w:jc w:val="both"/>
      </w:pPr>
      <w:r>
        <w:t>For example, the packa</w:t>
      </w:r>
      <w:r>
        <w:t>ge of licensed IP may contain a Charity-funded patent (or know-how) plus a patent (or other IP or know-how), which exemplifies particular claims in the original Charity-funded patent. To calculate the WR, one must consider the relative inventive contributi</w:t>
      </w:r>
      <w:r>
        <w:t>on of each component in the package of licensed</w:t>
      </w:r>
      <w:r>
        <w:rPr>
          <w:spacing w:val="-23"/>
        </w:rPr>
        <w:t xml:space="preserve"> </w:t>
      </w:r>
      <w:r>
        <w:t>IP.</w:t>
      </w:r>
    </w:p>
    <w:p w:rsidR="00000000" w:rsidRDefault="00672F2B">
      <w:pPr>
        <w:pStyle w:val="BodyText"/>
        <w:kinsoku w:val="0"/>
        <w:overflowPunct w:val="0"/>
        <w:spacing w:before="119"/>
        <w:ind w:left="120" w:right="295"/>
        <w:jc w:val="both"/>
      </w:pPr>
      <w:r>
        <w:t>Thus, where the Charity funded the generation of data which contributed to a main patent application with broad claims, the inventive contribution may be, for example, 80% of a licensed package, and a sub</w:t>
      </w:r>
      <w:r>
        <w:t>sequent patent application (or other IP), which exemplifies a number of claims, might have a relative inventive weight of 20% of that licensed</w:t>
      </w:r>
      <w:r>
        <w:rPr>
          <w:spacing w:val="-33"/>
        </w:rPr>
        <w:t xml:space="preserve"> </w:t>
      </w:r>
      <w:r>
        <w:t>package.</w:t>
      </w:r>
    </w:p>
    <w:p w:rsidR="00000000" w:rsidRDefault="00672F2B">
      <w:pPr>
        <w:pStyle w:val="BodyText"/>
        <w:kinsoku w:val="0"/>
        <w:overflowPunct w:val="0"/>
        <w:spacing w:before="119"/>
        <w:ind w:left="120" w:right="298"/>
        <w:jc w:val="both"/>
      </w:pPr>
      <w:r>
        <w:t>Consequently, where the Charity funded the whole of the research that gave rise to the first component o</w:t>
      </w:r>
      <w:r>
        <w:t>f IP, the revenue share due to the Charity would be reduced by 20%, in the example given</w:t>
      </w:r>
      <w:r>
        <w:rPr>
          <w:spacing w:val="-10"/>
        </w:rPr>
        <w:t xml:space="preserve"> </w:t>
      </w:r>
      <w:r>
        <w:t>above.</w:t>
      </w:r>
    </w:p>
    <w:p w:rsidR="00672F2B" w:rsidRDefault="00672F2B">
      <w:pPr>
        <w:pStyle w:val="BodyText"/>
        <w:kinsoku w:val="0"/>
        <w:overflowPunct w:val="0"/>
        <w:spacing w:before="119"/>
        <w:ind w:left="119" w:right="297"/>
        <w:jc w:val="both"/>
      </w:pPr>
      <w:r>
        <w:t xml:space="preserve">For clarity, where the Charity funded only part of the research which gave rise to the first component of IP, the revenue share due to the Charity should be normally be reduced </w:t>
      </w:r>
      <w:r>
        <w:rPr>
          <w:i/>
          <w:iCs/>
        </w:rPr>
        <w:t xml:space="preserve">pro rata </w:t>
      </w:r>
      <w:r>
        <w:t>according to project funding, used up to the date of patent filing, be</w:t>
      </w:r>
      <w:r>
        <w:t>fore going on to calculate any further reduction that may be necessary to the Charity revenue share, due to that component of IP being licensed as a package, with other non-Charity</w:t>
      </w:r>
      <w:r>
        <w:rPr>
          <w:spacing w:val="-23"/>
        </w:rPr>
        <w:t xml:space="preserve"> </w:t>
      </w:r>
      <w:r>
        <w:t>IP.</w:t>
      </w:r>
    </w:p>
    <w:sectPr w:rsidR="00672F2B">
      <w:pgSz w:w="11910" w:h="16840"/>
      <w:pgMar w:top="1160" w:right="1140" w:bottom="1060" w:left="1320" w:header="0" w:footer="876" w:gutter="0"/>
      <w:cols w:space="720" w:equalWidth="0">
        <w:col w:w="945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F2B" w:rsidRDefault="00672F2B">
      <w:r>
        <w:separator/>
      </w:r>
    </w:p>
  </w:endnote>
  <w:endnote w:type="continuationSeparator" w:id="0">
    <w:p w:rsidR="00672F2B" w:rsidRDefault="0067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679AF">
    <w:pPr>
      <w:pStyle w:val="BodyText"/>
      <w:kinsoku w:val="0"/>
      <w:overflowPunct w:val="0"/>
      <w:spacing w:line="14" w:lineRule="auto"/>
      <w:ind w:left="0"/>
      <w:rPr>
        <w:rFonts w:ascii="Times New Roman" w:hAnsi="Times New Roman" w:cs="Vrinda"/>
        <w:sz w:val="20"/>
        <w:szCs w:val="20"/>
      </w:rPr>
    </w:pPr>
    <w:r>
      <w:rPr>
        <w:noProof/>
      </w:rPr>
      <mc:AlternateContent>
        <mc:Choice Requires="wpg">
          <w:drawing>
            <wp:anchor distT="0" distB="0" distL="114300" distR="114300" simplePos="0" relativeHeight="251659264" behindDoc="1" locked="0" layoutInCell="0" allowOverlap="1">
              <wp:simplePos x="0" y="0"/>
              <wp:positionH relativeFrom="page">
                <wp:posOffset>911225</wp:posOffset>
              </wp:positionH>
              <wp:positionV relativeFrom="page">
                <wp:posOffset>9983470</wp:posOffset>
              </wp:positionV>
              <wp:extent cx="5857240" cy="1270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240" cy="12700"/>
                        <a:chOff x="1435" y="15722"/>
                        <a:chExt cx="9224" cy="20"/>
                      </a:xfrm>
                    </wpg:grpSpPr>
                    <wps:wsp>
                      <wps:cNvPr id="3" name="Freeform 2"/>
                      <wps:cNvSpPr>
                        <a:spLocks/>
                      </wps:cNvSpPr>
                      <wps:spPr bwMode="auto">
                        <a:xfrm>
                          <a:off x="1440" y="15727"/>
                          <a:ext cx="4678" cy="20"/>
                        </a:xfrm>
                        <a:custGeom>
                          <a:avLst/>
                          <a:gdLst>
                            <a:gd name="T0" fmla="*/ 0 w 4678"/>
                            <a:gd name="T1" fmla="*/ 0 h 20"/>
                            <a:gd name="T2" fmla="*/ 4677 w 4678"/>
                            <a:gd name="T3" fmla="*/ 0 h 20"/>
                          </a:gdLst>
                          <a:ahLst/>
                          <a:cxnLst>
                            <a:cxn ang="0">
                              <a:pos x="T0" y="T1"/>
                            </a:cxn>
                            <a:cxn ang="0">
                              <a:pos x="T2" y="T3"/>
                            </a:cxn>
                          </a:cxnLst>
                          <a:rect l="0" t="0" r="r" b="b"/>
                          <a:pathLst>
                            <a:path w="4678" h="20">
                              <a:moveTo>
                                <a:pt x="0" y="0"/>
                              </a:moveTo>
                              <a:lnTo>
                                <a:pt x="4677" y="0"/>
                              </a:lnTo>
                            </a:path>
                          </a:pathLst>
                        </a:custGeom>
                        <a:noFill/>
                        <a:ln w="6095">
                          <a:solidFill>
                            <a:srgbClr val="A7A8A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a:off x="6117" y="15727"/>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5">
                          <a:solidFill>
                            <a:srgbClr val="A7A8A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
                      <wps:cNvSpPr>
                        <a:spLocks/>
                      </wps:cNvSpPr>
                      <wps:spPr bwMode="auto">
                        <a:xfrm>
                          <a:off x="6127" y="15727"/>
                          <a:ext cx="3252" cy="20"/>
                        </a:xfrm>
                        <a:custGeom>
                          <a:avLst/>
                          <a:gdLst>
                            <a:gd name="T0" fmla="*/ 0 w 3252"/>
                            <a:gd name="T1" fmla="*/ 0 h 20"/>
                            <a:gd name="T2" fmla="*/ 3252 w 3252"/>
                            <a:gd name="T3" fmla="*/ 0 h 20"/>
                          </a:gdLst>
                          <a:ahLst/>
                          <a:cxnLst>
                            <a:cxn ang="0">
                              <a:pos x="T0" y="T1"/>
                            </a:cxn>
                            <a:cxn ang="0">
                              <a:pos x="T2" y="T3"/>
                            </a:cxn>
                          </a:cxnLst>
                          <a:rect l="0" t="0" r="r" b="b"/>
                          <a:pathLst>
                            <a:path w="3252" h="20">
                              <a:moveTo>
                                <a:pt x="0" y="0"/>
                              </a:moveTo>
                              <a:lnTo>
                                <a:pt x="3252" y="0"/>
                              </a:lnTo>
                            </a:path>
                          </a:pathLst>
                        </a:custGeom>
                        <a:noFill/>
                        <a:ln w="6095">
                          <a:solidFill>
                            <a:srgbClr val="A7A8A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9379" y="15727"/>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5">
                          <a:solidFill>
                            <a:srgbClr val="A7A8A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9388" y="15727"/>
                          <a:ext cx="1265" cy="20"/>
                        </a:xfrm>
                        <a:custGeom>
                          <a:avLst/>
                          <a:gdLst>
                            <a:gd name="T0" fmla="*/ 0 w 1265"/>
                            <a:gd name="T1" fmla="*/ 0 h 20"/>
                            <a:gd name="T2" fmla="*/ 1264 w 1265"/>
                            <a:gd name="T3" fmla="*/ 0 h 20"/>
                          </a:gdLst>
                          <a:ahLst/>
                          <a:cxnLst>
                            <a:cxn ang="0">
                              <a:pos x="T0" y="T1"/>
                            </a:cxn>
                            <a:cxn ang="0">
                              <a:pos x="T2" y="T3"/>
                            </a:cxn>
                          </a:cxnLst>
                          <a:rect l="0" t="0" r="r" b="b"/>
                          <a:pathLst>
                            <a:path w="1265" h="20">
                              <a:moveTo>
                                <a:pt x="0" y="0"/>
                              </a:moveTo>
                              <a:lnTo>
                                <a:pt x="1264" y="0"/>
                              </a:lnTo>
                            </a:path>
                          </a:pathLst>
                        </a:custGeom>
                        <a:noFill/>
                        <a:ln w="6095">
                          <a:solidFill>
                            <a:srgbClr val="A7A8A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DA4DE" id="Group 1" o:spid="_x0000_s1026" style="position:absolute;margin-left:71.75pt;margin-top:786.1pt;width:461.2pt;height:1pt;z-index:-251657216;mso-position-horizontal-relative:page;mso-position-vertical-relative:page" coordorigin="1435,15722" coordsize="92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" o:allowincell="f">
              <v:shape id="Freeform 2" o:spid="_x0000_s1027" style="position:absolute;left:1440;top:15727;width:4678;height:20;visibility:visible;mso-wrap-style:square;v-text-anchor:top" coordsize="467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iZ8UA&#10;AADaAAAADwAAAGRycy9kb3ducmV2LnhtbESP3WrCQBSE7wt9h+UUelN0YwsSohuRUrFQEDSFennM&#10;nvxg9mzMrkn69q5Q6OUwM98wy9VoGtFT52rLCmbTCARxbnXNpYLvbDOJQTiPrLGxTAp+ycEqfXxY&#10;YqLtwHvqD74UAcIuQQWV920ipcsrMuimtiUOXmE7gz7IrpS6wyHATSNfo2guDdYcFips6b2i/Hy4&#10;GgW7Ib6crjFm8cds/3V8+enr7bZQ6vlpXC9AeBr9f/iv/akVvMH9SrgB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uJnxQAAANoAAAAPAAAAAAAAAAAAAAAAAJgCAABkcnMv&#10;ZG93bnJldi54bWxQSwUGAAAAAAQABAD1AAAAigMAAAAA&#10;" path="m,l4677,e" filled="f" strokecolor="#a7a8a7" strokeweight=".16931mm">
                <v:path arrowok="t" o:connecttype="custom" o:connectlocs="0,0;4677,0" o:connectangles="0,0"/>
              </v:shape>
              <v:shape id="Freeform 3" o:spid="_x0000_s1028" style="position:absolute;left:6117;top:1572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n4PcMA&#10;AADaAAAADwAAAGRycy9kb3ducmV2LnhtbESPQWvCQBSE7wX/w/IEb3VjDbWkbkIsioUeRC09P7Kv&#10;SWj27ZJdNf77riB4HGbmG2ZZDKYTZ+p9a1nBbJqAIK6sbrlW8H3cPL+B8AFZY2eZFFzJQ5GPnpaY&#10;aXvhPZ0PoRYRwj5DBU0ILpPSVw0Z9FPriKP3a3uDIcq+lrrHS4SbTr4kyas02HJcaNDRR0PV3+Fk&#10;FJhyt0jTtVvPk+v8Z1ceF267+lJqMh7KdxCBhvAI39ufWkEKtyvxBs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n4PcMAAADaAAAADwAAAAAAAAAAAAAAAACYAgAAZHJzL2Rv&#10;d25yZXYueG1sUEsFBgAAAAAEAAQA9QAAAIgDAAAAAA==&#10;" path="m,l9,e" filled="f" strokecolor="#a7a8a7" strokeweight=".16931mm">
                <v:path arrowok="t" o:connecttype="custom" o:connectlocs="0,0;9,0" o:connectangles="0,0"/>
              </v:shape>
              <v:shape id="Freeform 4" o:spid="_x0000_s1029" style="position:absolute;left:6127;top:15727;width:3252;height:20;visibility:visible;mso-wrap-style:square;v-text-anchor:top" coordsize="32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nR8EA&#10;AADaAAAADwAAAGRycy9kb3ducmV2LnhtbERPW2vCMBR+H/gfwhF8kZlO6JDOKCIM1kfrBfZ2aM6a&#10;bs1JaTLb+uuNMNjjx3dfbwfbiCt1vnas4GWRgCAuna65UnA6vj+vQPiArLFxTApG8rDdTJ7WmGnX&#10;84GuRahEDGGfoQITQptJ6UtDFv3CtcSR+3KdxRBhV0ndYR/DbSOXSfIqLdYcGwy2tDdU/hS/Ns6o&#10;x/mnWfb2+5zPb+58yi+rS6rUbDrs3kAEGsK/+M/9oRWk8LgS/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NZ0fBAAAA2gAAAA8AAAAAAAAAAAAAAAAAmAIAAGRycy9kb3du&#10;cmV2LnhtbFBLBQYAAAAABAAEAPUAAACGAwAAAAA=&#10;" path="m,l3252,e" filled="f" strokecolor="#a7a8a7" strokeweight=".16931mm">
                <v:path arrowok="t" o:connecttype="custom" o:connectlocs="0,0;3252,0" o:connectangles="0,0"/>
              </v:shape>
              <v:shape id="Freeform 5" o:spid="_x0000_s1030" style="position:absolute;left:9379;top:1572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D0cMA&#10;AADaAAAADwAAAGRycy9kb3ducmV2LnhtbESPT4vCMBTE78J+h/AW9qbpqqhUo1RxccGD+AfPj+bZ&#10;lm1eQhO1fnuzIHgcZuY3zGzRmlrcqPGVZQXfvQQEcW51xYWC0/GnOwHhA7LG2jIpeJCHxfyjM8NU&#10;2zvv6XYIhYgQ9ikqKENwqZQ+L8mg71lHHL2LbQyGKJtC6gbvEW5q2U+SkTRYcVwo0dGqpPzvcDUK&#10;TLYbD4drtx4kj8F5lx3HbrPcKvX12WZTEIHa8A6/2r9awQj+r8Qb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fD0cMAAADaAAAADwAAAAAAAAAAAAAAAACYAgAAZHJzL2Rv&#10;d25yZXYueG1sUEsFBgAAAAAEAAQA9QAAAIgDAAAAAA==&#10;" path="m,l9,e" filled="f" strokecolor="#a7a8a7" strokeweight=".16931mm">
                <v:path arrowok="t" o:connecttype="custom" o:connectlocs="0,0;9,0" o:connectangles="0,0"/>
              </v:shape>
              <v:shape id="Freeform 6" o:spid="_x0000_s1031" style="position:absolute;left:9388;top:15727;width:1265;height:20;visibility:visible;mso-wrap-style:square;v-text-anchor:top" coordsize="12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1hcMA&#10;AADaAAAADwAAAGRycy9kb3ducmV2LnhtbESPS2vDMBCE74X8B7GB3ho5prTBjRJCoGAKhTx7XqyN&#10;bGKtXEt+pL8+KhR6HGbmG2a5Hm0temp95VjBfJaAIC6crtgoOB3fnxYgfEDWWDsmBTfysF5NHpaY&#10;aTfwnvpDMCJC2GeooAyhyaT0RUkW/cw1xNG7uNZiiLI1Urc4RLitZZokL9JixXGhxIa2JRXXQ2cV&#10;dN/p59fuLHPz/PHjL7vTcKPGKPU4HTdvIAKN4T/81861glf4vRJv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1hcMAAADaAAAADwAAAAAAAAAAAAAAAACYAgAAZHJzL2Rv&#10;d25yZXYueG1sUEsFBgAAAAAEAAQA9QAAAIgDAAAAAA==&#10;" path="m,l1264,e" filled="f" strokecolor="#a7a8a7" strokeweight=".16931mm">
                <v:path arrowok="t" o:connecttype="custom" o:connectlocs="0,0;1264,0" o:connectangles="0,0"/>
              </v:shape>
              <w10:wrap anchorx="page" anchory="page"/>
            </v:group>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6031230</wp:posOffset>
              </wp:positionH>
              <wp:positionV relativeFrom="page">
                <wp:posOffset>10065385</wp:posOffset>
              </wp:positionV>
              <wp:extent cx="592455" cy="12763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72F2B">
                          <w:pPr>
                            <w:pStyle w:val="BodyText"/>
                            <w:kinsoku w:val="0"/>
                            <w:overflowPunct w:val="0"/>
                            <w:ind w:left="20"/>
                            <w:rPr>
                              <w:sz w:val="16"/>
                              <w:szCs w:val="16"/>
                            </w:rPr>
                          </w:pPr>
                          <w:r>
                            <w:rPr>
                              <w:sz w:val="16"/>
                              <w:szCs w:val="16"/>
                            </w:rPr>
                            <w:t xml:space="preserve">page </w:t>
                          </w:r>
                          <w:r>
                            <w:rPr>
                              <w:sz w:val="16"/>
                              <w:szCs w:val="16"/>
                            </w:rPr>
                            <w:fldChar w:fldCharType="begin"/>
                          </w:r>
                          <w:r>
                            <w:rPr>
                              <w:sz w:val="16"/>
                              <w:szCs w:val="16"/>
                            </w:rPr>
                            <w:instrText xml:space="preserve"> PAGE </w:instrText>
                          </w:r>
                          <w:r w:rsidR="00CB2E16">
                            <w:rPr>
                              <w:sz w:val="16"/>
                              <w:szCs w:val="16"/>
                            </w:rPr>
                            <w:fldChar w:fldCharType="separate"/>
                          </w:r>
                          <w:r w:rsidR="002679AF">
                            <w:rPr>
                              <w:noProof/>
                              <w:sz w:val="16"/>
                              <w:szCs w:val="16"/>
                            </w:rPr>
                            <w:t>1</w:t>
                          </w:r>
                          <w:r>
                            <w:rPr>
                              <w:sz w:val="16"/>
                              <w:szCs w:val="16"/>
                            </w:rPr>
                            <w:fldChar w:fldCharType="end"/>
                          </w:r>
                          <w:r>
                            <w:rPr>
                              <w:sz w:val="16"/>
                              <w:szCs w:val="16"/>
                            </w:rPr>
                            <w:t xml:space="preserve"> /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74.9pt;margin-top:792.55pt;width:46.65pt;height:10.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Pw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" o:allowincell="f" filled="f" stroked="f">
              <v:textbox inset="0,0,0,0">
                <w:txbxContent>
                  <w:p w:rsidR="00000000" w:rsidRDefault="00672F2B">
                    <w:pPr>
                      <w:pStyle w:val="BodyText"/>
                      <w:kinsoku w:val="0"/>
                      <w:overflowPunct w:val="0"/>
                      <w:ind w:left="20"/>
                      <w:rPr>
                        <w:sz w:val="16"/>
                        <w:szCs w:val="16"/>
                      </w:rPr>
                    </w:pPr>
                    <w:r>
                      <w:rPr>
                        <w:sz w:val="16"/>
                        <w:szCs w:val="16"/>
                      </w:rPr>
                      <w:t xml:space="preserve">page </w:t>
                    </w:r>
                    <w:r>
                      <w:rPr>
                        <w:sz w:val="16"/>
                        <w:szCs w:val="16"/>
                      </w:rPr>
                      <w:fldChar w:fldCharType="begin"/>
                    </w:r>
                    <w:r>
                      <w:rPr>
                        <w:sz w:val="16"/>
                        <w:szCs w:val="16"/>
                      </w:rPr>
                      <w:instrText xml:space="preserve"> PAGE </w:instrText>
                    </w:r>
                    <w:r w:rsidR="00CB2E16">
                      <w:rPr>
                        <w:sz w:val="16"/>
                        <w:szCs w:val="16"/>
                      </w:rPr>
                      <w:fldChar w:fldCharType="separate"/>
                    </w:r>
                    <w:r w:rsidR="002679AF">
                      <w:rPr>
                        <w:noProof/>
                        <w:sz w:val="16"/>
                        <w:szCs w:val="16"/>
                      </w:rPr>
                      <w:t>1</w:t>
                    </w:r>
                    <w:r>
                      <w:rPr>
                        <w:sz w:val="16"/>
                        <w:szCs w:val="16"/>
                      </w:rPr>
                      <w:fldChar w:fldCharType="end"/>
                    </w:r>
                    <w:r>
                      <w:rPr>
                        <w:sz w:val="16"/>
                        <w:szCs w:val="16"/>
                      </w:rPr>
                      <w:t xml:space="preserve"> / 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F2B" w:rsidRDefault="00672F2B">
      <w:r>
        <w:separator/>
      </w:r>
    </w:p>
  </w:footnote>
  <w:footnote w:type="continuationSeparator" w:id="0">
    <w:p w:rsidR="00672F2B" w:rsidRDefault="00672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39" w:hanging="720"/>
      </w:pPr>
      <w:rPr>
        <w:rFonts w:ascii="Arial" w:hAnsi="Arial" w:cs="Arial"/>
        <w:b w:val="0"/>
        <w:bCs w:val="0"/>
        <w:spacing w:val="-1"/>
        <w:w w:val="100"/>
        <w:sz w:val="22"/>
        <w:szCs w:val="22"/>
      </w:rPr>
    </w:lvl>
    <w:lvl w:ilvl="1">
      <w:start w:val="1"/>
      <w:numFmt w:val="upperLetter"/>
      <w:lvlText w:val="(%2)"/>
      <w:lvlJc w:val="left"/>
      <w:pPr>
        <w:ind w:left="839" w:hanging="721"/>
      </w:pPr>
      <w:rPr>
        <w:rFonts w:ascii="Arial" w:hAnsi="Arial" w:cs="Arial"/>
        <w:b w:val="0"/>
        <w:bCs w:val="0"/>
        <w:spacing w:val="-1"/>
        <w:w w:val="100"/>
        <w:sz w:val="22"/>
        <w:szCs w:val="22"/>
      </w:rPr>
    </w:lvl>
    <w:lvl w:ilvl="2">
      <w:numFmt w:val="bullet"/>
      <w:lvlText w:val="•"/>
      <w:lvlJc w:val="left"/>
      <w:pPr>
        <w:ind w:left="2561" w:hanging="721"/>
      </w:pPr>
    </w:lvl>
    <w:lvl w:ilvl="3">
      <w:numFmt w:val="bullet"/>
      <w:lvlText w:val="•"/>
      <w:lvlJc w:val="left"/>
      <w:pPr>
        <w:ind w:left="3421" w:hanging="721"/>
      </w:pPr>
    </w:lvl>
    <w:lvl w:ilvl="4">
      <w:numFmt w:val="bullet"/>
      <w:lvlText w:val="•"/>
      <w:lvlJc w:val="left"/>
      <w:pPr>
        <w:ind w:left="4282" w:hanging="721"/>
      </w:pPr>
    </w:lvl>
    <w:lvl w:ilvl="5">
      <w:numFmt w:val="bullet"/>
      <w:lvlText w:val="•"/>
      <w:lvlJc w:val="left"/>
      <w:pPr>
        <w:ind w:left="5143" w:hanging="721"/>
      </w:pPr>
    </w:lvl>
    <w:lvl w:ilvl="6">
      <w:numFmt w:val="bullet"/>
      <w:lvlText w:val="•"/>
      <w:lvlJc w:val="left"/>
      <w:pPr>
        <w:ind w:left="6003" w:hanging="721"/>
      </w:pPr>
    </w:lvl>
    <w:lvl w:ilvl="7">
      <w:numFmt w:val="bullet"/>
      <w:lvlText w:val="•"/>
      <w:lvlJc w:val="left"/>
      <w:pPr>
        <w:ind w:left="6864" w:hanging="721"/>
      </w:pPr>
    </w:lvl>
    <w:lvl w:ilvl="8">
      <w:numFmt w:val="bullet"/>
      <w:lvlText w:val="•"/>
      <w:lvlJc w:val="left"/>
      <w:pPr>
        <w:ind w:left="7725" w:hanging="721"/>
      </w:pPr>
    </w:lvl>
  </w:abstractNum>
  <w:abstractNum w:abstractNumId="1">
    <w:nsid w:val="00000403"/>
    <w:multiLevelType w:val="multilevel"/>
    <w:tmpl w:val="00000886"/>
    <w:lvl w:ilvl="0">
      <w:start w:val="1"/>
      <w:numFmt w:val="decimal"/>
      <w:lvlText w:val="%1."/>
      <w:lvlJc w:val="left"/>
      <w:pPr>
        <w:ind w:left="839" w:hanging="721"/>
      </w:pPr>
      <w:rPr>
        <w:rFonts w:ascii="Arial" w:hAnsi="Arial" w:cs="Arial"/>
        <w:b/>
        <w:bCs/>
        <w:color w:val="007BB0"/>
        <w:spacing w:val="-1"/>
        <w:w w:val="100"/>
        <w:sz w:val="22"/>
        <w:szCs w:val="22"/>
      </w:rPr>
    </w:lvl>
    <w:lvl w:ilvl="1">
      <w:start w:val="1"/>
      <w:numFmt w:val="decimal"/>
      <w:lvlText w:val="%1.%2"/>
      <w:lvlJc w:val="left"/>
      <w:pPr>
        <w:ind w:left="839" w:hanging="720"/>
      </w:pPr>
      <w:rPr>
        <w:rFonts w:ascii="Arial" w:hAnsi="Arial" w:cs="Arial"/>
        <w:b w:val="0"/>
        <w:bCs w:val="0"/>
        <w:spacing w:val="-1"/>
        <w:w w:val="100"/>
        <w:sz w:val="22"/>
        <w:szCs w:val="22"/>
      </w:rPr>
    </w:lvl>
    <w:lvl w:ilvl="2">
      <w:start w:val="1"/>
      <w:numFmt w:val="decimal"/>
      <w:lvlText w:val="%1.%2.%3"/>
      <w:lvlJc w:val="left"/>
      <w:pPr>
        <w:ind w:left="840" w:hanging="694"/>
      </w:pPr>
      <w:rPr>
        <w:rFonts w:ascii="Arial" w:hAnsi="Arial" w:cs="Arial"/>
        <w:b w:val="0"/>
        <w:bCs w:val="0"/>
        <w:spacing w:val="-1"/>
        <w:w w:val="100"/>
        <w:sz w:val="22"/>
        <w:szCs w:val="22"/>
      </w:rPr>
    </w:lvl>
    <w:lvl w:ilvl="3">
      <w:start w:val="1"/>
      <w:numFmt w:val="lowerLetter"/>
      <w:lvlText w:val="(%4)"/>
      <w:lvlJc w:val="left"/>
      <w:pPr>
        <w:ind w:left="1559" w:hanging="720"/>
      </w:pPr>
      <w:rPr>
        <w:rFonts w:ascii="Arial" w:hAnsi="Arial" w:cs="Arial"/>
        <w:b w:val="0"/>
        <w:bCs w:val="0"/>
        <w:spacing w:val="-1"/>
        <w:w w:val="100"/>
        <w:sz w:val="22"/>
        <w:szCs w:val="22"/>
      </w:rPr>
    </w:lvl>
    <w:lvl w:ilvl="4">
      <w:start w:val="1"/>
      <w:numFmt w:val="lowerRoman"/>
      <w:lvlText w:val="(%5)"/>
      <w:lvlJc w:val="left"/>
      <w:pPr>
        <w:ind w:left="2279" w:hanging="720"/>
      </w:pPr>
      <w:rPr>
        <w:rFonts w:ascii="Arial" w:hAnsi="Arial" w:cs="Arial"/>
        <w:b w:val="0"/>
        <w:bCs w:val="0"/>
        <w:spacing w:val="-2"/>
        <w:w w:val="100"/>
        <w:sz w:val="22"/>
        <w:szCs w:val="22"/>
      </w:rPr>
    </w:lvl>
    <w:lvl w:ilvl="5">
      <w:numFmt w:val="bullet"/>
      <w:lvlText w:val="•"/>
      <w:lvlJc w:val="left"/>
      <w:pPr>
        <w:ind w:left="4967" w:hanging="720"/>
      </w:pPr>
    </w:lvl>
    <w:lvl w:ilvl="6">
      <w:numFmt w:val="bullet"/>
      <w:lvlText w:val="•"/>
      <w:lvlJc w:val="left"/>
      <w:pPr>
        <w:ind w:left="5863" w:hanging="720"/>
      </w:pPr>
    </w:lvl>
    <w:lvl w:ilvl="7">
      <w:numFmt w:val="bullet"/>
      <w:lvlText w:val="•"/>
      <w:lvlJc w:val="left"/>
      <w:pPr>
        <w:ind w:left="6759" w:hanging="720"/>
      </w:pPr>
    </w:lvl>
    <w:lvl w:ilvl="8">
      <w:numFmt w:val="bullet"/>
      <w:lvlText w:val="•"/>
      <w:lvlJc w:val="left"/>
      <w:pPr>
        <w:ind w:left="7654" w:hanging="720"/>
      </w:pPr>
    </w:lvl>
  </w:abstractNum>
  <w:abstractNum w:abstractNumId="2">
    <w:nsid w:val="00000404"/>
    <w:multiLevelType w:val="multilevel"/>
    <w:tmpl w:val="00000887"/>
    <w:lvl w:ilvl="0">
      <w:start w:val="11"/>
      <w:numFmt w:val="decimal"/>
      <w:lvlText w:val="%1"/>
      <w:lvlJc w:val="left"/>
      <w:pPr>
        <w:ind w:left="840" w:hanging="721"/>
      </w:pPr>
    </w:lvl>
    <w:lvl w:ilvl="1">
      <w:start w:val="2"/>
      <w:numFmt w:val="decimal"/>
      <w:lvlText w:val="%1.%2."/>
      <w:lvlJc w:val="left"/>
      <w:pPr>
        <w:ind w:left="840" w:hanging="721"/>
      </w:pPr>
      <w:rPr>
        <w:rFonts w:ascii="Arial" w:hAnsi="Arial" w:cs="Arial"/>
        <w:b w:val="0"/>
        <w:bCs w:val="0"/>
        <w:spacing w:val="-1"/>
        <w:w w:val="100"/>
        <w:sz w:val="22"/>
        <w:szCs w:val="22"/>
      </w:rPr>
    </w:lvl>
    <w:lvl w:ilvl="2">
      <w:start w:val="1"/>
      <w:numFmt w:val="decimal"/>
      <w:lvlText w:val="%1.%2.%3"/>
      <w:lvlJc w:val="left"/>
      <w:pPr>
        <w:ind w:left="840" w:hanging="682"/>
      </w:pPr>
      <w:rPr>
        <w:rFonts w:ascii="Arial" w:hAnsi="Arial" w:cs="Arial"/>
        <w:b w:val="0"/>
        <w:bCs w:val="0"/>
        <w:spacing w:val="-1"/>
        <w:w w:val="100"/>
        <w:sz w:val="22"/>
        <w:szCs w:val="22"/>
      </w:rPr>
    </w:lvl>
    <w:lvl w:ilvl="3">
      <w:start w:val="1"/>
      <w:numFmt w:val="lowerRoman"/>
      <w:lvlText w:val="%4."/>
      <w:lvlJc w:val="left"/>
      <w:pPr>
        <w:ind w:left="1267" w:hanging="471"/>
      </w:pPr>
      <w:rPr>
        <w:rFonts w:ascii="Arial" w:hAnsi="Arial" w:cs="Arial"/>
        <w:b w:val="0"/>
        <w:bCs w:val="0"/>
        <w:spacing w:val="-2"/>
        <w:w w:val="100"/>
        <w:sz w:val="22"/>
        <w:szCs w:val="22"/>
      </w:rPr>
    </w:lvl>
    <w:lvl w:ilvl="4">
      <w:numFmt w:val="bullet"/>
      <w:lvlText w:val="•"/>
      <w:lvlJc w:val="left"/>
      <w:pPr>
        <w:ind w:left="3988" w:hanging="471"/>
      </w:pPr>
    </w:lvl>
    <w:lvl w:ilvl="5">
      <w:numFmt w:val="bullet"/>
      <w:lvlText w:val="•"/>
      <w:lvlJc w:val="left"/>
      <w:pPr>
        <w:ind w:left="4898" w:hanging="471"/>
      </w:pPr>
    </w:lvl>
    <w:lvl w:ilvl="6">
      <w:numFmt w:val="bullet"/>
      <w:lvlText w:val="•"/>
      <w:lvlJc w:val="left"/>
      <w:pPr>
        <w:ind w:left="5808" w:hanging="471"/>
      </w:pPr>
    </w:lvl>
    <w:lvl w:ilvl="7">
      <w:numFmt w:val="bullet"/>
      <w:lvlText w:val="•"/>
      <w:lvlJc w:val="left"/>
      <w:pPr>
        <w:ind w:left="6717" w:hanging="471"/>
      </w:pPr>
    </w:lvl>
    <w:lvl w:ilvl="8">
      <w:numFmt w:val="bullet"/>
      <w:lvlText w:val="•"/>
      <w:lvlJc w:val="left"/>
      <w:pPr>
        <w:ind w:left="7627" w:hanging="471"/>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16"/>
    <w:rsid w:val="002679AF"/>
    <w:rsid w:val="00672F2B"/>
    <w:rsid w:val="00CB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74AA3C0-4259-4891-B3E3-9190B70F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49"/>
      <w:ind w:left="220"/>
      <w:outlineLvl w:val="0"/>
    </w:pPr>
    <w:rPr>
      <w:rFonts w:ascii="Arial Narrow" w:hAnsi="Arial Narrow" w:cs="Arial Narrow"/>
      <w:b/>
      <w:bCs/>
      <w:sz w:val="28"/>
      <w:szCs w:val="28"/>
    </w:rPr>
  </w:style>
  <w:style w:type="paragraph" w:styleId="Heading2">
    <w:name w:val="heading 2"/>
    <w:basedOn w:val="Normal"/>
    <w:next w:val="Normal"/>
    <w:link w:val="Heading2Char"/>
    <w:uiPriority w:val="1"/>
    <w:qFormat/>
    <w:pPr>
      <w:ind w:left="839" w:hanging="720"/>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2E16"/>
    <w:pPr>
      <w:tabs>
        <w:tab w:val="center" w:pos="4680"/>
        <w:tab w:val="right" w:pos="9360"/>
      </w:tabs>
    </w:pPr>
    <w:rPr>
      <w:szCs w:val="30"/>
    </w:rPr>
  </w:style>
  <w:style w:type="character" w:customStyle="1" w:styleId="HeaderChar">
    <w:name w:val="Header Char"/>
    <w:basedOn w:val="DefaultParagraphFont"/>
    <w:link w:val="Header"/>
    <w:uiPriority w:val="99"/>
    <w:rsid w:val="00CB2E16"/>
    <w:rPr>
      <w:rFonts w:ascii="Times New Roman" w:hAnsi="Times New Roman" w:cs="Vrinda"/>
      <w:sz w:val="24"/>
      <w:szCs w:val="30"/>
    </w:rPr>
  </w:style>
  <w:style w:type="paragraph" w:styleId="Footer">
    <w:name w:val="footer"/>
    <w:basedOn w:val="Normal"/>
    <w:link w:val="FooterChar"/>
    <w:uiPriority w:val="99"/>
    <w:unhideWhenUsed/>
    <w:rsid w:val="00CB2E16"/>
    <w:pPr>
      <w:tabs>
        <w:tab w:val="center" w:pos="4680"/>
        <w:tab w:val="right" w:pos="9360"/>
      </w:tabs>
    </w:pPr>
    <w:rPr>
      <w:szCs w:val="30"/>
    </w:rPr>
  </w:style>
  <w:style w:type="character" w:customStyle="1" w:styleId="FooterChar">
    <w:name w:val="Footer Char"/>
    <w:basedOn w:val="DefaultParagraphFont"/>
    <w:link w:val="Footer"/>
    <w:uiPriority w:val="99"/>
    <w:rsid w:val="00CB2E16"/>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4549</Words>
  <Characters>25931</Characters>
  <DocSecurity>0</DocSecurity>
  <Lines>216</Lines>
  <Paragraphs>60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30420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