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0F25" w14:textId="77777777" w:rsidR="00F13F3A" w:rsidRDefault="00000000">
      <w:pPr>
        <w:pStyle w:val="BodyText"/>
        <w:spacing w:before="0"/>
        <w:ind w:left="10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6AF5F1EF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539pt;height:53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14:paraId="31C6A6A3" w14:textId="77777777" w:rsidR="00F13F3A" w:rsidRDefault="00000000">
                  <w:pPr>
                    <w:spacing w:before="219"/>
                    <w:ind w:left="3381" w:right="3379"/>
                    <w:jc w:val="center"/>
                    <w:rPr>
                      <w:b/>
                      <w:sz w:val="24"/>
                    </w:rPr>
                  </w:pPr>
                  <w:r>
                    <w:fldChar w:fldCharType="begin"/>
                  </w:r>
                  <w:r>
                    <w:instrText xml:space="preserve"> HYPERLINK "http://journal.firsttuesday.us/forms-download-2/form580/" \h </w:instrText>
                  </w:r>
                  <w:r>
                    <w:fldChar w:fldCharType="separate"/>
                  </w:r>
                  <w:r>
                    <w:rPr>
                      <w:b/>
                      <w:color w:val="231F20"/>
                      <w:sz w:val="24"/>
                      <w:u w:val="single" w:color="231F20"/>
                    </w:rPr>
                    <w:t>PROOF OF SERVICE</w:t>
                  </w:r>
                  <w:r>
                    <w:rPr>
                      <w:b/>
                      <w:color w:val="231F20"/>
                      <w:sz w:val="24"/>
                      <w:u w:val="single" w:color="231F20"/>
                    </w:rPr>
                    <w:fldChar w:fldCharType="end"/>
                  </w:r>
                </w:p>
                <w:p w14:paraId="2CF37C1B" w14:textId="77777777" w:rsidR="00F13F3A" w:rsidRDefault="00000000">
                  <w:pPr>
                    <w:pStyle w:val="BodyText"/>
                    <w:spacing w:before="2"/>
                    <w:ind w:left="3381" w:right="3381"/>
                    <w:jc w:val="center"/>
                  </w:pPr>
                  <w:hyperlink r:id="rId5">
                    <w:r>
                      <w:rPr>
                        <w:color w:val="231F20"/>
                      </w:rPr>
                      <w:t>For Service of Notice to Real Estate Tenants</w:t>
                    </w:r>
                  </w:hyperlink>
                </w:p>
              </w:txbxContent>
            </v:textbox>
            <w10:anchorlock/>
          </v:shape>
        </w:pict>
      </w:r>
    </w:p>
    <w:p w14:paraId="6CDADA9A" w14:textId="77777777" w:rsidR="00F13F3A" w:rsidRDefault="00F13F3A">
      <w:pPr>
        <w:pStyle w:val="BodyText"/>
        <w:spacing w:before="9"/>
        <w:rPr>
          <w:rFonts w:ascii="Times New Roman"/>
          <w:sz w:val="7"/>
        </w:rPr>
      </w:pPr>
    </w:p>
    <w:p w14:paraId="23012FD2" w14:textId="77777777" w:rsidR="00F13F3A" w:rsidRDefault="00000000">
      <w:pPr>
        <w:pStyle w:val="BodyText"/>
        <w:spacing w:before="0"/>
        <w:ind w:left="10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392B570">
          <v:shape id="_x0000_s1036" type="#_x0000_t202" style="width:539pt;height:4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14:paraId="7FFA2D46" w14:textId="77777777" w:rsidR="00F13F3A" w:rsidRDefault="00000000">
                  <w:pPr>
                    <w:pStyle w:val="BodyText"/>
                    <w:spacing w:before="105" w:line="249" w:lineRule="auto"/>
                    <w:ind w:left="90" w:right="87"/>
                    <w:jc w:val="both"/>
                  </w:pPr>
                  <w:r>
                    <w:rPr>
                      <w:b/>
                      <w:color w:val="231F20"/>
                    </w:rPr>
                    <w:t>NOTE:</w:t>
                  </w:r>
                  <w:r>
                    <w:rPr>
                      <w:b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form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used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property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manager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landlord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serving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</w:rPr>
                    <w:t>tenant</w:t>
                  </w:r>
                  <w:proofErr w:type="gramEnd"/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notice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>pay,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perform,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vacate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9"/>
                    </w:rPr>
                    <w:t xml:space="preserve"> </w:t>
                  </w:r>
                  <w:r>
                    <w:rPr>
                      <w:color w:val="231F20"/>
                    </w:rPr>
                    <w:t>quit or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notice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change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rental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terms,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document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time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notice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was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served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manner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service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for use in any eviction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proceeding.</w:t>
                  </w:r>
                </w:p>
              </w:txbxContent>
            </v:textbox>
            <w10:anchorlock/>
          </v:shape>
        </w:pict>
      </w:r>
    </w:p>
    <w:p w14:paraId="7F945816" w14:textId="77777777" w:rsidR="00F13F3A" w:rsidRDefault="00000000">
      <w:pPr>
        <w:pStyle w:val="ListParagraph"/>
        <w:numPr>
          <w:ilvl w:val="0"/>
          <w:numId w:val="2"/>
        </w:numPr>
        <w:tabs>
          <w:tab w:val="left" w:pos="481"/>
          <w:tab w:val="left" w:pos="482"/>
        </w:tabs>
        <w:spacing w:before="108"/>
        <w:ind w:hanging="371"/>
        <w:rPr>
          <w:sz w:val="20"/>
        </w:rPr>
      </w:pPr>
      <w:r>
        <w:pict w14:anchorId="7E473CDC">
          <v:shape id="_x0000_s1035" type="#_x0000_t202" style="position:absolute;left:0;text-align:left;margin-left:36.7pt;margin-top:5.75pt;width:8.35pt;height:11.2pt;z-index:-15791104;mso-position-horizontal-relative:page" filled="f" stroked="f">
            <v:textbox inset="0,0,0,0">
              <w:txbxContent>
                <w:p w14:paraId="2DB17B54" w14:textId="77777777" w:rsidR="00F13F3A" w:rsidRDefault="00000000">
                  <w:pPr>
                    <w:pStyle w:val="BodyText"/>
                    <w:spacing w:before="0" w:line="223" w:lineRule="exact"/>
                  </w:pPr>
                  <w:r>
                    <w:rPr>
                      <w:color w:val="231F20"/>
                    </w:rPr>
                    <w:t>1.</w:t>
                  </w:r>
                </w:p>
              </w:txbxContent>
            </v:textbox>
            <w10:wrap anchorx="page"/>
          </v:shape>
        </w:pict>
      </w:r>
      <w:r>
        <w:pict w14:anchorId="0DF6C673">
          <v:rect id="_x0000_s1034" style="position:absolute;left:0;text-align:left;margin-left:36.6pt;margin-top:7.5pt;width:11.15pt;height:10.45pt;z-index:-15788544;mso-position-horizontal-relative:page" stroked="f">
            <w10:wrap anchorx="page"/>
          </v:rect>
        </w:pict>
      </w:r>
      <w:r>
        <w:rPr>
          <w:color w:val="231F20"/>
          <w:sz w:val="20"/>
        </w:rPr>
        <w:t>I am over 18 years 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age.</w:t>
      </w:r>
    </w:p>
    <w:p w14:paraId="79044B29" w14:textId="77777777" w:rsidR="00F13F3A" w:rsidRDefault="00000000">
      <w:pPr>
        <w:pStyle w:val="ListParagraph"/>
        <w:numPr>
          <w:ilvl w:val="0"/>
          <w:numId w:val="2"/>
        </w:numPr>
        <w:tabs>
          <w:tab w:val="left" w:pos="481"/>
          <w:tab w:val="left" w:pos="482"/>
          <w:tab w:val="left" w:pos="2994"/>
          <w:tab w:val="left" w:pos="4103"/>
          <w:tab w:val="left" w:pos="9904"/>
        </w:tabs>
        <w:spacing w:before="101" w:line="343" w:lineRule="auto"/>
        <w:ind w:left="503" w:right="123" w:hanging="394"/>
        <w:rPr>
          <w:sz w:val="20"/>
        </w:rPr>
      </w:pPr>
      <w:r>
        <w:pict w14:anchorId="4F27ED70">
          <v:shape id="_x0000_s1033" type="#_x0000_t202" style="position:absolute;left:0;text-align:left;margin-left:36.7pt;margin-top:5.35pt;width:8.35pt;height:11.2pt;z-index:-15790592;mso-position-horizontal-relative:page" filled="f" stroked="f">
            <v:textbox inset="0,0,0,0">
              <w:txbxContent>
                <w:p w14:paraId="65466D11" w14:textId="77777777" w:rsidR="00F13F3A" w:rsidRDefault="00000000">
                  <w:pPr>
                    <w:pStyle w:val="BodyText"/>
                    <w:spacing w:before="0" w:line="223" w:lineRule="exact"/>
                  </w:pPr>
                  <w:r>
                    <w:rPr>
                      <w:color w:val="231F20"/>
                    </w:rPr>
                    <w:t>2.</w:t>
                  </w:r>
                </w:p>
              </w:txbxContent>
            </v:textbox>
            <w10:wrap anchorx="page"/>
          </v:shape>
        </w:pict>
      </w:r>
      <w:r>
        <w:pict w14:anchorId="49CCBC5A">
          <v:rect id="_x0000_s1032" style="position:absolute;left:0;text-align:left;margin-left:36.5pt;margin-top:7.15pt;width:11.15pt;height:10.45pt;z-index:-15788032;mso-position-horizontal-relative:page" stroked="f">
            <w10:wrap anchorx="page"/>
          </v:rect>
        </w:pict>
      </w:r>
      <w:r>
        <w:rPr>
          <w:color w:val="231F20"/>
          <w:sz w:val="20"/>
        </w:rPr>
        <w:t>On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20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, at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California, I served the following checked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items:</w:t>
      </w:r>
    </w:p>
    <w:p w14:paraId="34C457CF" w14:textId="77777777" w:rsidR="00F13F3A" w:rsidRDefault="00000000">
      <w:pPr>
        <w:pStyle w:val="ListParagraph"/>
        <w:numPr>
          <w:ilvl w:val="1"/>
          <w:numId w:val="2"/>
        </w:numPr>
        <w:tabs>
          <w:tab w:val="left" w:pos="706"/>
        </w:tabs>
        <w:spacing w:before="1"/>
        <w:ind w:hanging="203"/>
        <w:rPr>
          <w:sz w:val="20"/>
        </w:rPr>
      </w:pPr>
      <w:r>
        <w:rPr>
          <w:color w:val="231F20"/>
          <w:sz w:val="20"/>
        </w:rPr>
        <w:t xml:space="preserve">Three-Day Notice to Pay Rent or </w:t>
      </w:r>
      <w:hyperlink r:id="rId6">
        <w:r>
          <w:rPr>
            <w:color w:val="231F20"/>
            <w:sz w:val="20"/>
          </w:rPr>
          <w:t xml:space="preserve">Quit [See </w:t>
        </w:r>
        <w:r>
          <w:rPr>
            <w:b/>
            <w:color w:val="231F20"/>
            <w:sz w:val="20"/>
          </w:rPr>
          <w:t xml:space="preserve">RPI </w:t>
        </w:r>
        <w:r>
          <w:rPr>
            <w:color w:val="231F20"/>
            <w:sz w:val="20"/>
          </w:rPr>
          <w:t xml:space="preserve">Forms 575 </w:t>
        </w:r>
      </w:hyperlink>
      <w:hyperlink r:id="rId7">
        <w:r>
          <w:rPr>
            <w:color w:val="231F20"/>
            <w:sz w:val="20"/>
          </w:rPr>
          <w:t>and</w:t>
        </w:r>
        <w:r>
          <w:rPr>
            <w:color w:val="231F20"/>
            <w:spacing w:val="-8"/>
            <w:sz w:val="20"/>
          </w:rPr>
          <w:t xml:space="preserve"> </w:t>
        </w:r>
        <w:r>
          <w:rPr>
            <w:color w:val="231F20"/>
            <w:sz w:val="20"/>
          </w:rPr>
          <w:t>575-1]</w:t>
        </w:r>
      </w:hyperlink>
    </w:p>
    <w:p w14:paraId="6B697A09" w14:textId="77777777" w:rsidR="00F13F3A" w:rsidRDefault="00000000">
      <w:pPr>
        <w:pStyle w:val="ListParagraph"/>
        <w:numPr>
          <w:ilvl w:val="1"/>
          <w:numId w:val="2"/>
        </w:numPr>
        <w:tabs>
          <w:tab w:val="left" w:pos="706"/>
        </w:tabs>
        <w:spacing w:before="81"/>
        <w:ind w:hanging="203"/>
        <w:rPr>
          <w:sz w:val="20"/>
        </w:rPr>
      </w:pPr>
      <w:r>
        <w:rPr>
          <w:color w:val="231F20"/>
          <w:sz w:val="20"/>
        </w:rPr>
        <w:t xml:space="preserve">Three-Day Notice to Perform or </w:t>
      </w:r>
      <w:hyperlink r:id="rId8">
        <w:r>
          <w:rPr>
            <w:color w:val="231F20"/>
            <w:sz w:val="20"/>
          </w:rPr>
          <w:t xml:space="preserve">Quit [See </w:t>
        </w:r>
        <w:r>
          <w:rPr>
            <w:b/>
            <w:color w:val="231F20"/>
            <w:sz w:val="20"/>
          </w:rPr>
          <w:t xml:space="preserve">RPI </w:t>
        </w:r>
        <w:r>
          <w:rPr>
            <w:color w:val="231F20"/>
            <w:sz w:val="20"/>
          </w:rPr>
          <w:t>Form</w:t>
        </w:r>
        <w:r>
          <w:rPr>
            <w:color w:val="231F20"/>
            <w:spacing w:val="-4"/>
            <w:sz w:val="20"/>
          </w:rPr>
          <w:t xml:space="preserve"> </w:t>
        </w:r>
        <w:r>
          <w:rPr>
            <w:color w:val="231F20"/>
            <w:sz w:val="20"/>
          </w:rPr>
          <w:t>576]</w:t>
        </w:r>
      </w:hyperlink>
    </w:p>
    <w:p w14:paraId="487BA34E" w14:textId="77777777" w:rsidR="00F13F3A" w:rsidRDefault="00000000">
      <w:pPr>
        <w:pStyle w:val="ListParagraph"/>
        <w:numPr>
          <w:ilvl w:val="1"/>
          <w:numId w:val="2"/>
        </w:numPr>
        <w:tabs>
          <w:tab w:val="left" w:pos="706"/>
        </w:tabs>
        <w:ind w:hanging="203"/>
        <w:rPr>
          <w:sz w:val="20"/>
        </w:rPr>
      </w:pPr>
      <w:r>
        <w:rPr>
          <w:color w:val="231F20"/>
          <w:sz w:val="20"/>
        </w:rPr>
        <w:t xml:space="preserve">Three-Day Notice </w:t>
      </w:r>
      <w:hyperlink r:id="rId9">
        <w:r>
          <w:rPr>
            <w:color w:val="231F20"/>
            <w:sz w:val="20"/>
          </w:rPr>
          <w:t xml:space="preserve">to Quit [See </w:t>
        </w:r>
        <w:r>
          <w:rPr>
            <w:b/>
            <w:color w:val="231F20"/>
            <w:sz w:val="20"/>
          </w:rPr>
          <w:t xml:space="preserve">RPI </w:t>
        </w:r>
        <w:r>
          <w:rPr>
            <w:color w:val="231F20"/>
            <w:sz w:val="20"/>
          </w:rPr>
          <w:t>Forms 577 and</w:t>
        </w:r>
        <w:r>
          <w:rPr>
            <w:color w:val="231F20"/>
            <w:spacing w:val="-5"/>
            <w:sz w:val="20"/>
          </w:rPr>
          <w:t xml:space="preserve"> </w:t>
        </w:r>
        <w:r>
          <w:rPr>
            <w:color w:val="231F20"/>
            <w:sz w:val="20"/>
          </w:rPr>
          <w:t>578]</w:t>
        </w:r>
      </w:hyperlink>
    </w:p>
    <w:p w14:paraId="4A34C0E0" w14:textId="77777777" w:rsidR="00F13F3A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09" w:hanging="207"/>
        <w:rPr>
          <w:sz w:val="20"/>
        </w:rPr>
      </w:pPr>
      <w:r>
        <w:rPr>
          <w:color w:val="231F20"/>
          <w:sz w:val="20"/>
        </w:rPr>
        <w:t xml:space="preserve">30-Day Notice to </w:t>
      </w:r>
      <w:r>
        <w:rPr>
          <w:color w:val="231F20"/>
          <w:spacing w:val="-4"/>
          <w:sz w:val="20"/>
        </w:rPr>
        <w:t xml:space="preserve">Vacate </w:t>
      </w:r>
      <w:hyperlink r:id="rId10">
        <w:r>
          <w:rPr>
            <w:color w:val="231F20"/>
            <w:sz w:val="20"/>
          </w:rPr>
          <w:t xml:space="preserve">[See </w:t>
        </w:r>
        <w:r>
          <w:rPr>
            <w:b/>
            <w:color w:val="231F20"/>
            <w:sz w:val="20"/>
          </w:rPr>
          <w:t xml:space="preserve">RPI </w:t>
        </w:r>
        <w:r>
          <w:rPr>
            <w:color w:val="231F20"/>
            <w:sz w:val="20"/>
          </w:rPr>
          <w:t>Forms 569, 571 and</w:t>
        </w:r>
        <w:r>
          <w:rPr>
            <w:color w:val="231F20"/>
            <w:spacing w:val="-4"/>
            <w:sz w:val="20"/>
          </w:rPr>
          <w:t xml:space="preserve"> </w:t>
        </w:r>
        <w:r>
          <w:rPr>
            <w:color w:val="231F20"/>
            <w:sz w:val="20"/>
          </w:rPr>
          <w:t>573]</w:t>
        </w:r>
      </w:hyperlink>
    </w:p>
    <w:p w14:paraId="64D82D89" w14:textId="77777777" w:rsidR="00F13F3A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09" w:hanging="207"/>
        <w:rPr>
          <w:sz w:val="20"/>
        </w:rPr>
      </w:pPr>
      <w:r>
        <w:rPr>
          <w:color w:val="231F20"/>
          <w:sz w:val="20"/>
        </w:rPr>
        <w:t xml:space="preserve">60-Day Notice to </w:t>
      </w:r>
      <w:r>
        <w:rPr>
          <w:color w:val="231F20"/>
          <w:spacing w:val="-4"/>
          <w:sz w:val="20"/>
        </w:rPr>
        <w:t xml:space="preserve">Vacate </w:t>
      </w:r>
      <w:hyperlink r:id="rId11">
        <w:r>
          <w:rPr>
            <w:color w:val="231F20"/>
            <w:sz w:val="20"/>
          </w:rPr>
          <w:t xml:space="preserve">[See </w:t>
        </w:r>
        <w:r>
          <w:rPr>
            <w:b/>
            <w:color w:val="231F20"/>
            <w:sz w:val="20"/>
          </w:rPr>
          <w:t xml:space="preserve">RPI </w:t>
        </w:r>
        <w:r>
          <w:rPr>
            <w:color w:val="231F20"/>
            <w:sz w:val="20"/>
          </w:rPr>
          <w:t>Form 569-1]</w:t>
        </w:r>
      </w:hyperlink>
    </w:p>
    <w:p w14:paraId="5457CAA4" w14:textId="77777777" w:rsidR="00F13F3A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09" w:hanging="207"/>
        <w:rPr>
          <w:sz w:val="20"/>
        </w:rPr>
      </w:pPr>
      <w:r>
        <w:rPr>
          <w:color w:val="231F20"/>
          <w:sz w:val="20"/>
        </w:rPr>
        <w:t xml:space="preserve">30-Day Notice of Change in Rental </w:t>
      </w:r>
      <w:r>
        <w:rPr>
          <w:color w:val="231F20"/>
          <w:spacing w:val="-6"/>
          <w:sz w:val="20"/>
        </w:rPr>
        <w:t xml:space="preserve">Terms </w:t>
      </w:r>
      <w:hyperlink r:id="rId12">
        <w:r>
          <w:rPr>
            <w:color w:val="231F20"/>
            <w:sz w:val="20"/>
          </w:rPr>
          <w:t xml:space="preserve">[See </w:t>
        </w:r>
        <w:r>
          <w:rPr>
            <w:b/>
            <w:color w:val="231F20"/>
            <w:sz w:val="20"/>
          </w:rPr>
          <w:t xml:space="preserve">RPI </w:t>
        </w:r>
        <w:r>
          <w:rPr>
            <w:color w:val="231F20"/>
            <w:sz w:val="20"/>
          </w:rPr>
          <w:t>Form</w:t>
        </w:r>
        <w:r>
          <w:rPr>
            <w:color w:val="231F20"/>
            <w:spacing w:val="-28"/>
            <w:sz w:val="20"/>
          </w:rPr>
          <w:t xml:space="preserve"> </w:t>
        </w:r>
        <w:r>
          <w:rPr>
            <w:color w:val="231F20"/>
            <w:sz w:val="20"/>
          </w:rPr>
          <w:t>570]</w:t>
        </w:r>
      </w:hyperlink>
    </w:p>
    <w:p w14:paraId="4705E8AB" w14:textId="77777777" w:rsidR="00F13F3A" w:rsidRDefault="00000000">
      <w:pPr>
        <w:pStyle w:val="ListParagraph"/>
        <w:numPr>
          <w:ilvl w:val="1"/>
          <w:numId w:val="2"/>
        </w:numPr>
        <w:tabs>
          <w:tab w:val="left" w:pos="710"/>
        </w:tabs>
        <w:ind w:left="709" w:hanging="207"/>
        <w:rPr>
          <w:sz w:val="20"/>
        </w:rPr>
      </w:pPr>
      <w:r>
        <w:rPr>
          <w:color w:val="231F20"/>
          <w:sz w:val="20"/>
        </w:rPr>
        <w:t xml:space="preserve">60-Day Notice of Change in Rental </w:t>
      </w:r>
      <w:r>
        <w:rPr>
          <w:color w:val="231F20"/>
          <w:spacing w:val="-6"/>
          <w:sz w:val="20"/>
        </w:rPr>
        <w:t xml:space="preserve">Terms </w:t>
      </w:r>
      <w:hyperlink r:id="rId13">
        <w:r>
          <w:rPr>
            <w:color w:val="231F20"/>
            <w:sz w:val="20"/>
          </w:rPr>
          <w:t xml:space="preserve">[See </w:t>
        </w:r>
        <w:r>
          <w:rPr>
            <w:b/>
            <w:color w:val="231F20"/>
            <w:sz w:val="20"/>
          </w:rPr>
          <w:t xml:space="preserve">RPI </w:t>
        </w:r>
        <w:r>
          <w:rPr>
            <w:color w:val="231F20"/>
            <w:sz w:val="20"/>
          </w:rPr>
          <w:t>Form</w:t>
        </w:r>
        <w:r>
          <w:rPr>
            <w:color w:val="231F20"/>
            <w:spacing w:val="-28"/>
            <w:sz w:val="20"/>
          </w:rPr>
          <w:t xml:space="preserve"> </w:t>
        </w:r>
        <w:r>
          <w:rPr>
            <w:color w:val="231F20"/>
            <w:sz w:val="20"/>
          </w:rPr>
          <w:t>574]</w:t>
        </w:r>
      </w:hyperlink>
    </w:p>
    <w:p w14:paraId="48BBC1F6" w14:textId="77777777" w:rsidR="00F13F3A" w:rsidRDefault="00000000">
      <w:pPr>
        <w:pStyle w:val="BodyText"/>
        <w:tabs>
          <w:tab w:val="left" w:pos="10914"/>
        </w:tabs>
        <w:ind w:left="503"/>
        <w:rPr>
          <w:rFonts w:ascii="Times New Roman" w:hAnsi="Times New Roman"/>
        </w:rPr>
      </w:pPr>
      <w:r>
        <w:rPr>
          <w:color w:val="231F20"/>
          <w:w w:val="125"/>
        </w:rPr>
        <w:t>□</w:t>
      </w:r>
      <w:r>
        <w:rPr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</w:p>
    <w:p w14:paraId="660CCC09" w14:textId="77777777" w:rsidR="00F13F3A" w:rsidRDefault="00000000">
      <w:pPr>
        <w:pStyle w:val="ListParagraph"/>
        <w:numPr>
          <w:ilvl w:val="0"/>
          <w:numId w:val="2"/>
        </w:numPr>
        <w:tabs>
          <w:tab w:val="left" w:pos="369"/>
          <w:tab w:val="left" w:pos="482"/>
          <w:tab w:val="left" w:pos="10802"/>
        </w:tabs>
        <w:spacing w:before="120"/>
        <w:ind w:right="123" w:hanging="482"/>
        <w:jc w:val="right"/>
        <w:rPr>
          <w:sz w:val="20"/>
        </w:rPr>
      </w:pPr>
      <w:r>
        <w:pict w14:anchorId="4E629A4B">
          <v:shape id="_x0000_s1031" type="#_x0000_t202" style="position:absolute;left:0;text-align:left;margin-left:36.7pt;margin-top:6.3pt;width:8.35pt;height:11.2pt;z-index:-15790080;mso-position-horizontal-relative:page" filled="f" stroked="f">
            <v:textbox inset="0,0,0,0">
              <w:txbxContent>
                <w:p w14:paraId="12A73EED" w14:textId="77777777" w:rsidR="00F13F3A" w:rsidRDefault="00000000">
                  <w:pPr>
                    <w:pStyle w:val="BodyText"/>
                    <w:spacing w:before="0" w:line="223" w:lineRule="exact"/>
                  </w:pPr>
                  <w:r>
                    <w:rPr>
                      <w:color w:val="231F20"/>
                    </w:rPr>
                    <w:t>3.</w:t>
                  </w:r>
                </w:p>
              </w:txbxContent>
            </v:textbox>
            <w10:wrap anchorx="page"/>
          </v:shape>
        </w:pict>
      </w:r>
      <w:r>
        <w:pict w14:anchorId="37C601AB">
          <v:rect id="_x0000_s1030" style="position:absolute;left:0;text-align:left;margin-left:36.6pt;margin-top:8.1pt;width:11.15pt;height:10.45pt;z-index:-15787520;mso-position-horizontal-relative:page" stroked="f">
            <w10:wrap anchorx="page"/>
          </v:rect>
        </w:pict>
      </w:r>
      <w:r>
        <w:rPr>
          <w:color w:val="231F20"/>
          <w:sz w:val="20"/>
        </w:rPr>
        <w:t>Regarding tenancy of property referred to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 xml:space="preserve">as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</w:p>
    <w:p w14:paraId="13FC7506" w14:textId="77777777" w:rsidR="00F13F3A" w:rsidRDefault="00000000">
      <w:pPr>
        <w:pStyle w:val="BodyText"/>
        <w:tabs>
          <w:tab w:val="left" w:pos="10355"/>
        </w:tabs>
        <w:spacing w:before="79"/>
        <w:ind w:right="123"/>
        <w:jc w:val="right"/>
      </w:pP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.</w:t>
      </w:r>
    </w:p>
    <w:p w14:paraId="57223567" w14:textId="77777777" w:rsidR="00F13F3A" w:rsidRDefault="00000000">
      <w:pPr>
        <w:pStyle w:val="ListParagraph"/>
        <w:numPr>
          <w:ilvl w:val="0"/>
          <w:numId w:val="2"/>
        </w:numPr>
        <w:tabs>
          <w:tab w:val="left" w:pos="372"/>
          <w:tab w:val="left" w:pos="373"/>
          <w:tab w:val="left" w:pos="10805"/>
        </w:tabs>
        <w:ind w:right="123" w:hanging="482"/>
        <w:jc w:val="right"/>
        <w:rPr>
          <w:sz w:val="20"/>
        </w:rPr>
      </w:pPr>
      <w:r>
        <w:pict w14:anchorId="423ACF78">
          <v:shape id="_x0000_s1029" type="#_x0000_t202" style="position:absolute;left:0;text-align:left;margin-left:36.7pt;margin-top:4.35pt;width:8.35pt;height:11.2pt;z-index:-15789568;mso-position-horizontal-relative:page" filled="f" stroked="f">
            <v:textbox inset="0,0,0,0">
              <w:txbxContent>
                <w:p w14:paraId="02A1B0B1" w14:textId="77777777" w:rsidR="00F13F3A" w:rsidRDefault="00000000">
                  <w:pPr>
                    <w:pStyle w:val="BodyText"/>
                    <w:spacing w:before="0" w:line="223" w:lineRule="exact"/>
                  </w:pPr>
                  <w:r>
                    <w:rPr>
                      <w:color w:val="231F20"/>
                    </w:rPr>
                    <w:t>4.</w:t>
                  </w:r>
                </w:p>
              </w:txbxContent>
            </v:textbox>
            <w10:wrap anchorx="page"/>
          </v:shape>
        </w:pict>
      </w:r>
      <w:r>
        <w:pict w14:anchorId="6535F9F8">
          <v:rect id="_x0000_s1028" style="position:absolute;left:0;text-align:left;margin-left:36.45pt;margin-top:6.05pt;width:11.15pt;height:10.45pt;z-index:-15787008;mso-position-horizontal-relative:page" stroked="f">
            <w10:wrap anchorx="page"/>
          </v:rect>
        </w:pict>
      </w:r>
      <w:r>
        <w:rPr>
          <w:color w:val="231F20"/>
          <w:sz w:val="20"/>
        </w:rPr>
        <w:t xml:space="preserve">On </w:t>
      </w:r>
      <w:r>
        <w:rPr>
          <w:color w:val="231F20"/>
          <w:spacing w:val="-4"/>
          <w:sz w:val="20"/>
        </w:rPr>
        <w:t>Tenant(s)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 xml:space="preserve">(name)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</w:p>
    <w:p w14:paraId="5667A288" w14:textId="77777777" w:rsidR="00F13F3A" w:rsidRDefault="00000000">
      <w:pPr>
        <w:pStyle w:val="BodyText"/>
        <w:tabs>
          <w:tab w:val="left" w:pos="10355"/>
        </w:tabs>
        <w:ind w:right="123"/>
        <w:jc w:val="right"/>
      </w:pP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.</w:t>
      </w:r>
    </w:p>
    <w:p w14:paraId="60D32DBF" w14:textId="77777777" w:rsidR="00F13F3A" w:rsidRDefault="00000000">
      <w:pPr>
        <w:pStyle w:val="ListParagraph"/>
        <w:numPr>
          <w:ilvl w:val="0"/>
          <w:numId w:val="2"/>
        </w:numPr>
        <w:tabs>
          <w:tab w:val="left" w:pos="481"/>
          <w:tab w:val="left" w:pos="482"/>
        </w:tabs>
        <w:spacing w:before="81"/>
        <w:rPr>
          <w:sz w:val="20"/>
        </w:rPr>
      </w:pPr>
      <w:r>
        <w:pict w14:anchorId="62C394F4">
          <v:shape id="_x0000_s1027" type="#_x0000_t202" style="position:absolute;left:0;text-align:left;margin-left:36.7pt;margin-top:4.35pt;width:8.35pt;height:11.2pt;z-index:-15789056;mso-position-horizontal-relative:page" filled="f" stroked="f">
            <v:textbox inset="0,0,0,0">
              <w:txbxContent>
                <w:p w14:paraId="0B7E6091" w14:textId="77777777" w:rsidR="00F13F3A" w:rsidRDefault="00000000">
                  <w:pPr>
                    <w:pStyle w:val="BodyText"/>
                    <w:spacing w:before="0" w:line="223" w:lineRule="exact"/>
                  </w:pPr>
                  <w:r>
                    <w:rPr>
                      <w:color w:val="231F20"/>
                    </w:rPr>
                    <w:t>5.</w:t>
                  </w:r>
                </w:p>
              </w:txbxContent>
            </v:textbox>
            <w10:wrap anchorx="page"/>
          </v:shape>
        </w:pict>
      </w:r>
      <w:r>
        <w:pict w14:anchorId="04364A22">
          <v:rect id="_x0000_s1026" style="position:absolute;left:0;text-align:left;margin-left:36.65pt;margin-top:6.15pt;width:11.15pt;height:10.45pt;z-index:-15786496;mso-position-horizontal-relative:page" stroked="f">
            <w10:wrap anchorx="page"/>
          </v:rect>
        </w:pict>
      </w:r>
      <w:r>
        <w:rPr>
          <w:color w:val="231F20"/>
          <w:sz w:val="20"/>
        </w:rPr>
        <w:t>Manner of service (check the appropriate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box):</w:t>
      </w:r>
    </w:p>
    <w:p w14:paraId="208ED945" w14:textId="4C23B4B7" w:rsidR="00F13F3A" w:rsidRDefault="008E2050">
      <w:pPr>
        <w:pStyle w:val="ListParagraph"/>
        <w:numPr>
          <w:ilvl w:val="1"/>
          <w:numId w:val="1"/>
        </w:numPr>
        <w:tabs>
          <w:tab w:val="left" w:pos="1050"/>
          <w:tab w:val="left" w:pos="1051"/>
        </w:tabs>
        <w:spacing w:before="79"/>
        <w:rPr>
          <w:sz w:val="20"/>
          <w:szCs w:val="20"/>
        </w:rPr>
      </w:pPr>
      <w:r>
        <w:rPr>
          <w:color w:val="231F20"/>
          <w:sz w:val="20"/>
          <w:szCs w:val="20"/>
        </w:rPr>
        <w:sym w:font="Wingdings 2" w:char="F0A3"/>
      </w:r>
      <w:r w:rsidR="00000000">
        <w:rPr>
          <w:color w:val="231F20"/>
          <w:sz w:val="20"/>
          <w:szCs w:val="20"/>
        </w:rPr>
        <w:t xml:space="preserve"> By personally delivering a copy to each named</w:t>
      </w:r>
      <w:r w:rsidR="00000000">
        <w:rPr>
          <w:color w:val="231F20"/>
          <w:spacing w:val="-6"/>
          <w:sz w:val="20"/>
          <w:szCs w:val="20"/>
        </w:rPr>
        <w:t xml:space="preserve"> </w:t>
      </w:r>
      <w:proofErr w:type="gramStart"/>
      <w:r w:rsidR="00000000">
        <w:rPr>
          <w:color w:val="231F20"/>
          <w:spacing w:val="-5"/>
          <w:sz w:val="20"/>
          <w:szCs w:val="20"/>
        </w:rPr>
        <w:t>Tenant;</w:t>
      </w:r>
      <w:proofErr w:type="gramEnd"/>
    </w:p>
    <w:p w14:paraId="23320096" w14:textId="1F9CA2EE" w:rsidR="00F13F3A" w:rsidRDefault="008E2050">
      <w:pPr>
        <w:pStyle w:val="ListParagraph"/>
        <w:numPr>
          <w:ilvl w:val="2"/>
          <w:numId w:val="1"/>
        </w:numPr>
        <w:tabs>
          <w:tab w:val="left" w:pos="1644"/>
          <w:tab w:val="left" w:pos="1645"/>
        </w:tabs>
        <w:spacing w:before="106"/>
        <w:rPr>
          <w:sz w:val="20"/>
          <w:szCs w:val="20"/>
        </w:rPr>
      </w:pPr>
      <w:r>
        <w:rPr>
          <w:color w:val="231F20"/>
          <w:sz w:val="20"/>
          <w:szCs w:val="20"/>
        </w:rPr>
        <w:sym w:font="Wingdings 2" w:char="F0A3"/>
      </w:r>
      <w:r w:rsidR="00000000">
        <w:rPr>
          <w:color w:val="231F20"/>
          <w:w w:val="105"/>
          <w:sz w:val="20"/>
          <w:szCs w:val="20"/>
        </w:rPr>
        <w:t xml:space="preserve"> at </w:t>
      </w:r>
      <w:r w:rsidR="00000000">
        <w:rPr>
          <w:color w:val="231F20"/>
          <w:spacing w:val="-4"/>
          <w:w w:val="105"/>
          <w:sz w:val="20"/>
          <w:szCs w:val="20"/>
        </w:rPr>
        <w:t>Tenant’s</w:t>
      </w:r>
      <w:r w:rsidR="00000000">
        <w:rPr>
          <w:color w:val="231F20"/>
          <w:spacing w:val="-14"/>
          <w:w w:val="105"/>
          <w:sz w:val="20"/>
          <w:szCs w:val="20"/>
        </w:rPr>
        <w:t xml:space="preserve"> </w:t>
      </w:r>
      <w:proofErr w:type="gramStart"/>
      <w:r w:rsidR="00000000">
        <w:rPr>
          <w:color w:val="231F20"/>
          <w:w w:val="105"/>
          <w:sz w:val="20"/>
          <w:szCs w:val="20"/>
        </w:rPr>
        <w:t>residence;</w:t>
      </w:r>
      <w:proofErr w:type="gramEnd"/>
    </w:p>
    <w:p w14:paraId="504D5022" w14:textId="7EE34FCF" w:rsidR="00F13F3A" w:rsidRDefault="008E2050">
      <w:pPr>
        <w:pStyle w:val="ListParagraph"/>
        <w:numPr>
          <w:ilvl w:val="2"/>
          <w:numId w:val="1"/>
        </w:numPr>
        <w:tabs>
          <w:tab w:val="left" w:pos="1644"/>
          <w:tab w:val="left" w:pos="1645"/>
        </w:tabs>
        <w:spacing w:before="105"/>
        <w:rPr>
          <w:sz w:val="20"/>
          <w:szCs w:val="20"/>
        </w:rPr>
      </w:pPr>
      <w:r>
        <w:rPr>
          <w:color w:val="231F20"/>
          <w:sz w:val="20"/>
          <w:szCs w:val="20"/>
        </w:rPr>
        <w:sym w:font="Wingdings 2" w:char="F0A3"/>
      </w:r>
      <w:r w:rsidR="00000000">
        <w:rPr>
          <w:color w:val="231F20"/>
          <w:w w:val="105"/>
          <w:sz w:val="20"/>
          <w:szCs w:val="20"/>
        </w:rPr>
        <w:t xml:space="preserve"> at </w:t>
      </w:r>
      <w:r w:rsidR="00000000">
        <w:rPr>
          <w:color w:val="231F20"/>
          <w:spacing w:val="-4"/>
          <w:w w:val="105"/>
          <w:sz w:val="20"/>
          <w:szCs w:val="20"/>
        </w:rPr>
        <w:t xml:space="preserve">Tenant’s </w:t>
      </w:r>
      <w:r w:rsidR="00000000">
        <w:rPr>
          <w:color w:val="231F20"/>
          <w:w w:val="105"/>
          <w:sz w:val="20"/>
          <w:szCs w:val="20"/>
        </w:rPr>
        <w:t>place of</w:t>
      </w:r>
      <w:r w:rsidR="00000000">
        <w:rPr>
          <w:color w:val="231F20"/>
          <w:spacing w:val="-20"/>
          <w:w w:val="105"/>
          <w:sz w:val="20"/>
          <w:szCs w:val="20"/>
        </w:rPr>
        <w:t xml:space="preserve"> </w:t>
      </w:r>
      <w:r w:rsidR="00000000">
        <w:rPr>
          <w:color w:val="231F20"/>
          <w:w w:val="105"/>
          <w:sz w:val="20"/>
          <w:szCs w:val="20"/>
        </w:rPr>
        <w:t>business.</w:t>
      </w:r>
    </w:p>
    <w:p w14:paraId="410819CB" w14:textId="679562B7" w:rsidR="00F13F3A" w:rsidRDefault="008E2050">
      <w:pPr>
        <w:pStyle w:val="ListParagraph"/>
        <w:numPr>
          <w:ilvl w:val="1"/>
          <w:numId w:val="1"/>
        </w:numPr>
        <w:tabs>
          <w:tab w:val="left" w:pos="1050"/>
          <w:tab w:val="left" w:pos="1051"/>
        </w:tabs>
        <w:spacing w:before="105"/>
        <w:rPr>
          <w:sz w:val="20"/>
          <w:szCs w:val="20"/>
        </w:rPr>
      </w:pPr>
      <w:r>
        <w:rPr>
          <w:color w:val="231F20"/>
          <w:sz w:val="20"/>
          <w:szCs w:val="20"/>
        </w:rPr>
        <w:sym w:font="Wingdings 2" w:char="F0A3"/>
      </w:r>
      <w:r w:rsidR="00000000">
        <w:rPr>
          <w:color w:val="231F20"/>
          <w:sz w:val="20"/>
          <w:szCs w:val="20"/>
        </w:rPr>
        <w:t xml:space="preserve"> By delivering a copy to a person of suitable age and</w:t>
      </w:r>
      <w:r w:rsidR="00000000">
        <w:rPr>
          <w:color w:val="231F20"/>
          <w:spacing w:val="-5"/>
          <w:sz w:val="20"/>
          <w:szCs w:val="20"/>
        </w:rPr>
        <w:t xml:space="preserve"> </w:t>
      </w:r>
      <w:proofErr w:type="gramStart"/>
      <w:r w:rsidR="00000000">
        <w:rPr>
          <w:color w:val="231F20"/>
          <w:sz w:val="20"/>
          <w:szCs w:val="20"/>
        </w:rPr>
        <w:t>discretion;</w:t>
      </w:r>
      <w:proofErr w:type="gramEnd"/>
    </w:p>
    <w:p w14:paraId="6ED25ABC" w14:textId="3BE0D761" w:rsidR="00F13F3A" w:rsidRDefault="008E2050">
      <w:pPr>
        <w:pStyle w:val="ListParagraph"/>
        <w:numPr>
          <w:ilvl w:val="2"/>
          <w:numId w:val="1"/>
        </w:numPr>
        <w:tabs>
          <w:tab w:val="left" w:pos="1644"/>
          <w:tab w:val="left" w:pos="1645"/>
        </w:tabs>
        <w:spacing w:before="105"/>
        <w:rPr>
          <w:sz w:val="20"/>
          <w:szCs w:val="20"/>
        </w:rPr>
      </w:pPr>
      <w:r>
        <w:rPr>
          <w:color w:val="231F20"/>
          <w:sz w:val="20"/>
          <w:szCs w:val="20"/>
        </w:rPr>
        <w:sym w:font="Wingdings 2" w:char="F0A3"/>
      </w:r>
      <w:r w:rsidR="00000000">
        <w:rPr>
          <w:color w:val="231F20"/>
          <w:w w:val="105"/>
          <w:sz w:val="20"/>
          <w:szCs w:val="20"/>
        </w:rPr>
        <w:t xml:space="preserve"> at the </w:t>
      </w:r>
      <w:r w:rsidR="00000000">
        <w:rPr>
          <w:color w:val="231F20"/>
          <w:spacing w:val="-4"/>
          <w:w w:val="105"/>
          <w:sz w:val="20"/>
          <w:szCs w:val="20"/>
        </w:rPr>
        <w:t xml:space="preserve">Tenant’s </w:t>
      </w:r>
      <w:r w:rsidR="00000000">
        <w:rPr>
          <w:color w:val="231F20"/>
          <w:w w:val="105"/>
          <w:sz w:val="20"/>
          <w:szCs w:val="20"/>
        </w:rPr>
        <w:t>residence;</w:t>
      </w:r>
      <w:r w:rsidR="00000000">
        <w:rPr>
          <w:color w:val="231F20"/>
          <w:spacing w:val="-19"/>
          <w:w w:val="105"/>
          <w:sz w:val="20"/>
          <w:szCs w:val="20"/>
        </w:rPr>
        <w:t xml:space="preserve"> </w:t>
      </w:r>
      <w:r w:rsidR="00000000">
        <w:rPr>
          <w:color w:val="231F20"/>
          <w:w w:val="105"/>
          <w:sz w:val="20"/>
          <w:szCs w:val="20"/>
        </w:rPr>
        <w:t>or</w:t>
      </w:r>
    </w:p>
    <w:p w14:paraId="16EFBDE9" w14:textId="31186090" w:rsidR="00F13F3A" w:rsidRDefault="008E2050">
      <w:pPr>
        <w:pStyle w:val="ListParagraph"/>
        <w:numPr>
          <w:ilvl w:val="2"/>
          <w:numId w:val="1"/>
        </w:numPr>
        <w:tabs>
          <w:tab w:val="left" w:pos="1644"/>
          <w:tab w:val="left" w:pos="1645"/>
        </w:tabs>
        <w:spacing w:before="105"/>
        <w:rPr>
          <w:sz w:val="20"/>
          <w:szCs w:val="20"/>
        </w:rPr>
      </w:pPr>
      <w:r>
        <w:rPr>
          <w:color w:val="231F20"/>
          <w:sz w:val="20"/>
          <w:szCs w:val="20"/>
        </w:rPr>
        <w:sym w:font="Wingdings 2" w:char="F0A3"/>
      </w:r>
      <w:r w:rsidR="00000000">
        <w:rPr>
          <w:color w:val="231F20"/>
          <w:sz w:val="20"/>
          <w:szCs w:val="20"/>
        </w:rPr>
        <w:t xml:space="preserve"> at </w:t>
      </w:r>
      <w:r w:rsidR="00000000">
        <w:rPr>
          <w:color w:val="231F20"/>
          <w:spacing w:val="-4"/>
          <w:sz w:val="20"/>
          <w:szCs w:val="20"/>
        </w:rPr>
        <w:t xml:space="preserve">Tenant’s </w:t>
      </w:r>
      <w:r w:rsidR="00000000">
        <w:rPr>
          <w:color w:val="231F20"/>
          <w:sz w:val="20"/>
          <w:szCs w:val="20"/>
        </w:rPr>
        <w:t xml:space="preserve">place of business, as the named </w:t>
      </w:r>
      <w:r w:rsidR="00000000">
        <w:rPr>
          <w:color w:val="231F20"/>
          <w:spacing w:val="-5"/>
          <w:sz w:val="20"/>
          <w:szCs w:val="20"/>
        </w:rPr>
        <w:t xml:space="preserve">Tenant </w:t>
      </w:r>
      <w:r w:rsidR="00000000">
        <w:rPr>
          <w:color w:val="231F20"/>
          <w:sz w:val="20"/>
          <w:szCs w:val="20"/>
        </w:rPr>
        <w:t>was absent from each</w:t>
      </w:r>
      <w:r w:rsidR="00000000">
        <w:rPr>
          <w:color w:val="231F20"/>
          <w:spacing w:val="-4"/>
          <w:sz w:val="20"/>
          <w:szCs w:val="20"/>
        </w:rPr>
        <w:t xml:space="preserve"> </w:t>
      </w:r>
      <w:proofErr w:type="gramStart"/>
      <w:r w:rsidR="00000000">
        <w:rPr>
          <w:color w:val="231F20"/>
          <w:sz w:val="20"/>
          <w:szCs w:val="20"/>
        </w:rPr>
        <w:t>location;</w:t>
      </w:r>
      <w:proofErr w:type="gramEnd"/>
    </w:p>
    <w:p w14:paraId="06553E6F" w14:textId="77777777" w:rsidR="00F13F3A" w:rsidRDefault="00000000">
      <w:pPr>
        <w:pStyle w:val="Heading1"/>
      </w:pPr>
      <w:r>
        <w:rPr>
          <w:color w:val="231F20"/>
        </w:rPr>
        <w:t>and</w:t>
      </w:r>
    </w:p>
    <w:p w14:paraId="0F48D0F0" w14:textId="77777777" w:rsidR="00F13F3A" w:rsidRDefault="00000000">
      <w:pPr>
        <w:pStyle w:val="BodyText"/>
        <w:ind w:left="1056"/>
      </w:pPr>
      <w:r>
        <w:rPr>
          <w:color w:val="231F20"/>
        </w:rPr>
        <w:t>mailing by first-class postage prepaid a copy to each named Tenant at his residence.</w:t>
      </w:r>
    </w:p>
    <w:p w14:paraId="77844BE5" w14:textId="6D523575" w:rsidR="00F13F3A" w:rsidRDefault="008E2050">
      <w:pPr>
        <w:pStyle w:val="ListParagraph"/>
        <w:numPr>
          <w:ilvl w:val="1"/>
          <w:numId w:val="1"/>
        </w:numPr>
        <w:tabs>
          <w:tab w:val="left" w:pos="1050"/>
          <w:tab w:val="left" w:pos="1051"/>
        </w:tabs>
        <w:spacing w:before="87" w:line="230" w:lineRule="auto"/>
        <w:ind w:right="125"/>
        <w:rPr>
          <w:sz w:val="20"/>
          <w:szCs w:val="20"/>
        </w:rPr>
      </w:pPr>
      <w:r>
        <w:rPr>
          <w:color w:val="231F20"/>
          <w:sz w:val="20"/>
          <w:szCs w:val="20"/>
        </w:rPr>
        <w:sym w:font="Wingdings 2" w:char="F0A3"/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By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posting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a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copy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for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each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named</w:t>
      </w:r>
      <w:r w:rsidR="00000000">
        <w:rPr>
          <w:color w:val="231F20"/>
          <w:spacing w:val="-9"/>
          <w:sz w:val="20"/>
          <w:szCs w:val="20"/>
        </w:rPr>
        <w:t xml:space="preserve"> </w:t>
      </w:r>
      <w:r w:rsidR="00000000">
        <w:rPr>
          <w:color w:val="231F20"/>
          <w:spacing w:val="-5"/>
          <w:sz w:val="20"/>
          <w:szCs w:val="20"/>
        </w:rPr>
        <w:t>Tenant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in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a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conspicuous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place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on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the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property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described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in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the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notice</w:t>
      </w:r>
      <w:r w:rsidR="00000000">
        <w:rPr>
          <w:color w:val="231F20"/>
          <w:spacing w:val="-5"/>
          <w:sz w:val="20"/>
          <w:szCs w:val="20"/>
        </w:rPr>
        <w:t xml:space="preserve"> </w:t>
      </w:r>
      <w:r w:rsidR="00000000">
        <w:rPr>
          <w:color w:val="231F20"/>
          <w:sz w:val="20"/>
          <w:szCs w:val="20"/>
        </w:rPr>
        <w:t>as</w:t>
      </w:r>
      <w:r w:rsidR="00000000">
        <w:rPr>
          <w:color w:val="231F20"/>
          <w:spacing w:val="-4"/>
          <w:sz w:val="20"/>
          <w:szCs w:val="20"/>
        </w:rPr>
        <w:t xml:space="preserve"> </w:t>
      </w:r>
      <w:r w:rsidR="00000000">
        <w:rPr>
          <w:color w:val="231F20"/>
          <w:spacing w:val="-33"/>
          <w:sz w:val="20"/>
          <w:szCs w:val="20"/>
        </w:rPr>
        <w:t xml:space="preserve">no </w:t>
      </w:r>
      <w:r w:rsidR="00000000">
        <w:rPr>
          <w:color w:val="231F20"/>
          <w:sz w:val="20"/>
          <w:szCs w:val="20"/>
        </w:rPr>
        <w:t xml:space="preserve">person of suitable age or discretion was found at the </w:t>
      </w:r>
      <w:r w:rsidR="00000000">
        <w:rPr>
          <w:color w:val="231F20"/>
          <w:spacing w:val="-4"/>
          <w:sz w:val="20"/>
          <w:szCs w:val="20"/>
        </w:rPr>
        <w:t xml:space="preserve">Tenant’s </w:t>
      </w:r>
      <w:r w:rsidR="00000000">
        <w:rPr>
          <w:color w:val="231F20"/>
          <w:sz w:val="20"/>
          <w:szCs w:val="20"/>
        </w:rPr>
        <w:t>residence or place of</w:t>
      </w:r>
      <w:r w:rsidR="00000000">
        <w:rPr>
          <w:color w:val="231F20"/>
          <w:spacing w:val="-22"/>
          <w:sz w:val="20"/>
          <w:szCs w:val="20"/>
        </w:rPr>
        <w:t xml:space="preserve"> </w:t>
      </w:r>
      <w:proofErr w:type="gramStart"/>
      <w:r w:rsidR="00000000">
        <w:rPr>
          <w:color w:val="231F20"/>
          <w:sz w:val="20"/>
          <w:szCs w:val="20"/>
        </w:rPr>
        <w:t>business;</w:t>
      </w:r>
      <w:proofErr w:type="gramEnd"/>
    </w:p>
    <w:p w14:paraId="29607FB0" w14:textId="77777777" w:rsidR="00F13F3A" w:rsidRDefault="00000000">
      <w:pPr>
        <w:pStyle w:val="Heading1"/>
        <w:spacing w:before="171"/>
      </w:pPr>
      <w:r>
        <w:rPr>
          <w:color w:val="231F20"/>
        </w:rPr>
        <w:t>and</w:t>
      </w:r>
    </w:p>
    <w:p w14:paraId="760F4133" w14:textId="77777777" w:rsidR="00F13F3A" w:rsidRDefault="00000000">
      <w:pPr>
        <w:pStyle w:val="BodyText"/>
        <w:ind w:left="1056"/>
      </w:pPr>
      <w:r>
        <w:rPr>
          <w:color w:val="231F20"/>
        </w:rPr>
        <w:t>mailing by first-class postage prepaid a copy to each named Tenant at the address of the leased property.</w:t>
      </w:r>
    </w:p>
    <w:p w14:paraId="42453F8F" w14:textId="77777777" w:rsidR="00F13F3A" w:rsidRDefault="00F13F3A">
      <w:pPr>
        <w:pStyle w:val="BodyText"/>
        <w:spacing w:before="0"/>
        <w:rPr>
          <w:sz w:val="6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6235"/>
      </w:tblGrid>
      <w:tr w:rsidR="00F13F3A" w14:paraId="31333AF6" w14:textId="77777777">
        <w:trPr>
          <w:trHeight w:val="2826"/>
        </w:trPr>
        <w:tc>
          <w:tcPr>
            <w:tcW w:w="4565" w:type="dxa"/>
            <w:tcBorders>
              <w:left w:val="nil"/>
            </w:tcBorders>
          </w:tcPr>
          <w:p w14:paraId="75A41881" w14:textId="77777777" w:rsidR="00F13F3A" w:rsidRDefault="00F13F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5" w:type="dxa"/>
            <w:tcBorders>
              <w:right w:val="nil"/>
            </w:tcBorders>
          </w:tcPr>
          <w:p w14:paraId="334CF89C" w14:textId="77777777" w:rsidR="00F13F3A" w:rsidRDefault="00000000">
            <w:pPr>
              <w:pStyle w:val="TableParagraph"/>
              <w:spacing w:before="43" w:line="249" w:lineRule="auto"/>
              <w:ind w:left="15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 declare under penalty </w:t>
            </w:r>
            <w:proofErr w:type="spellStart"/>
            <w:r>
              <w:rPr>
                <w:b/>
                <w:color w:val="231F20"/>
                <w:sz w:val="20"/>
              </w:rPr>
              <w:t>or</w:t>
            </w:r>
            <w:proofErr w:type="spellEnd"/>
            <w:r>
              <w:rPr>
                <w:b/>
                <w:color w:val="231F20"/>
                <w:sz w:val="20"/>
              </w:rPr>
              <w:t xml:space="preserve"> perjury that foregoing is true and correct.</w:t>
            </w:r>
          </w:p>
          <w:p w14:paraId="2AEA5A4E" w14:textId="77777777" w:rsidR="00F13F3A" w:rsidRDefault="00F13F3A">
            <w:pPr>
              <w:pStyle w:val="TableParagraph"/>
              <w:rPr>
                <w:sz w:val="21"/>
              </w:rPr>
            </w:pPr>
          </w:p>
          <w:p w14:paraId="7B972FCF" w14:textId="77777777" w:rsidR="00F13F3A" w:rsidRDefault="00000000">
            <w:pPr>
              <w:pStyle w:val="TableParagraph"/>
              <w:tabs>
                <w:tab w:val="left" w:pos="2313"/>
                <w:tab w:val="left" w:pos="3478"/>
              </w:tabs>
              <w:ind w:left="153"/>
              <w:rPr>
                <w:sz w:val="20"/>
              </w:rPr>
            </w:pPr>
            <w:r>
              <w:rPr>
                <w:color w:val="231F20"/>
                <w:sz w:val="20"/>
              </w:rPr>
              <w:t>Date: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 w14:paraId="7212115B" w14:textId="77777777" w:rsidR="00F13F3A" w:rsidRDefault="00000000">
            <w:pPr>
              <w:pStyle w:val="TableParagraph"/>
              <w:tabs>
                <w:tab w:val="left" w:pos="6177"/>
              </w:tabs>
              <w:spacing w:before="100"/>
              <w:ind w:left="15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Name: 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 w14:paraId="3A30C552" w14:textId="77777777" w:rsidR="00F13F3A" w:rsidRDefault="00F13F3A">
            <w:pPr>
              <w:pStyle w:val="TableParagraph"/>
            </w:pPr>
          </w:p>
          <w:p w14:paraId="7C0EBEF7" w14:textId="77777777" w:rsidR="00F13F3A" w:rsidRDefault="00F13F3A">
            <w:pPr>
              <w:pStyle w:val="TableParagraph"/>
            </w:pPr>
          </w:p>
          <w:p w14:paraId="5CC10450" w14:textId="77777777" w:rsidR="00F13F3A" w:rsidRDefault="00F13F3A">
            <w:pPr>
              <w:pStyle w:val="TableParagraph"/>
            </w:pPr>
          </w:p>
          <w:p w14:paraId="73CF5131" w14:textId="77777777" w:rsidR="00F13F3A" w:rsidRDefault="00F13F3A">
            <w:pPr>
              <w:pStyle w:val="TableParagraph"/>
            </w:pPr>
          </w:p>
          <w:p w14:paraId="736AC6B9" w14:textId="77777777" w:rsidR="00F13F3A" w:rsidRDefault="00F13F3A">
            <w:pPr>
              <w:pStyle w:val="TableParagraph"/>
              <w:spacing w:before="3"/>
              <w:rPr>
                <w:sz w:val="17"/>
              </w:rPr>
            </w:pPr>
          </w:p>
          <w:p w14:paraId="6256A635" w14:textId="77777777" w:rsidR="00F13F3A" w:rsidRDefault="00000000">
            <w:pPr>
              <w:pStyle w:val="TableParagraph"/>
              <w:tabs>
                <w:tab w:val="left" w:pos="6185"/>
              </w:tabs>
              <w:ind w:left="153"/>
              <w:rPr>
                <w:sz w:val="20"/>
              </w:rPr>
            </w:pPr>
            <w:r>
              <w:rPr>
                <w:color w:val="231F20"/>
                <w:sz w:val="20"/>
              </w:rPr>
              <w:t>Signature: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</w:tc>
      </w:tr>
    </w:tbl>
    <w:p w14:paraId="594D14B8" w14:textId="77777777" w:rsidR="008858E8" w:rsidRDefault="008858E8"/>
    <w:sectPr w:rsidR="008858E8">
      <w:type w:val="continuous"/>
      <w:pgSz w:w="12240" w:h="1584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96566"/>
    <w:multiLevelType w:val="hybridMultilevel"/>
    <w:tmpl w:val="750CCCA2"/>
    <w:lvl w:ilvl="0" w:tplc="21B481FC">
      <w:start w:val="1"/>
      <w:numFmt w:val="decimal"/>
      <w:lvlText w:val="%1."/>
      <w:lvlJc w:val="left"/>
      <w:pPr>
        <w:ind w:left="481" w:hanging="370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</w:rPr>
    </w:lvl>
    <w:lvl w:ilvl="1" w:tplc="0F9E9126">
      <w:numFmt w:val="bullet"/>
      <w:lvlText w:val="□"/>
      <w:lvlJc w:val="left"/>
      <w:pPr>
        <w:ind w:left="705" w:hanging="202"/>
      </w:pPr>
      <w:rPr>
        <w:rFonts w:ascii="Arial" w:eastAsia="Arial" w:hAnsi="Arial" w:cs="Arial" w:hint="default"/>
        <w:color w:val="231F20"/>
        <w:w w:val="124"/>
        <w:sz w:val="20"/>
        <w:szCs w:val="20"/>
      </w:rPr>
    </w:lvl>
    <w:lvl w:ilvl="2" w:tplc="DE98228A">
      <w:numFmt w:val="bullet"/>
      <w:lvlText w:val="•"/>
      <w:lvlJc w:val="left"/>
      <w:pPr>
        <w:ind w:left="1848" w:hanging="202"/>
      </w:pPr>
      <w:rPr>
        <w:rFonts w:hint="default"/>
      </w:rPr>
    </w:lvl>
    <w:lvl w:ilvl="3" w:tplc="6784BBA6">
      <w:numFmt w:val="bullet"/>
      <w:lvlText w:val="•"/>
      <w:lvlJc w:val="left"/>
      <w:pPr>
        <w:ind w:left="2997" w:hanging="202"/>
      </w:pPr>
      <w:rPr>
        <w:rFonts w:hint="default"/>
      </w:rPr>
    </w:lvl>
    <w:lvl w:ilvl="4" w:tplc="7FCE98BE">
      <w:numFmt w:val="bullet"/>
      <w:lvlText w:val="•"/>
      <w:lvlJc w:val="left"/>
      <w:pPr>
        <w:ind w:left="4146" w:hanging="202"/>
      </w:pPr>
      <w:rPr>
        <w:rFonts w:hint="default"/>
      </w:rPr>
    </w:lvl>
    <w:lvl w:ilvl="5" w:tplc="351CC9EA">
      <w:numFmt w:val="bullet"/>
      <w:lvlText w:val="•"/>
      <w:lvlJc w:val="left"/>
      <w:pPr>
        <w:ind w:left="5295" w:hanging="202"/>
      </w:pPr>
      <w:rPr>
        <w:rFonts w:hint="default"/>
      </w:rPr>
    </w:lvl>
    <w:lvl w:ilvl="6" w:tplc="BEAAFEEA">
      <w:numFmt w:val="bullet"/>
      <w:lvlText w:val="•"/>
      <w:lvlJc w:val="left"/>
      <w:pPr>
        <w:ind w:left="6444" w:hanging="202"/>
      </w:pPr>
      <w:rPr>
        <w:rFonts w:hint="default"/>
      </w:rPr>
    </w:lvl>
    <w:lvl w:ilvl="7" w:tplc="22B6F052">
      <w:numFmt w:val="bullet"/>
      <w:lvlText w:val="•"/>
      <w:lvlJc w:val="left"/>
      <w:pPr>
        <w:ind w:left="7593" w:hanging="202"/>
      </w:pPr>
      <w:rPr>
        <w:rFonts w:hint="default"/>
      </w:rPr>
    </w:lvl>
    <w:lvl w:ilvl="8" w:tplc="F81E61A6">
      <w:numFmt w:val="bullet"/>
      <w:lvlText w:val="•"/>
      <w:lvlJc w:val="left"/>
      <w:pPr>
        <w:ind w:left="8742" w:hanging="202"/>
      </w:pPr>
      <w:rPr>
        <w:rFonts w:hint="default"/>
      </w:rPr>
    </w:lvl>
  </w:abstractNum>
  <w:abstractNum w:abstractNumId="1" w15:restartNumberingAfterBreak="0">
    <w:nsid w:val="60E8654E"/>
    <w:multiLevelType w:val="multilevel"/>
    <w:tmpl w:val="51605DAA"/>
    <w:lvl w:ilvl="0">
      <w:start w:val="5"/>
      <w:numFmt w:val="decimal"/>
      <w:lvlText w:val="%1"/>
      <w:lvlJc w:val="left"/>
      <w:pPr>
        <w:ind w:left="1050" w:hanging="5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584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>
      <w:start w:val="1"/>
      <w:numFmt w:val="lowerLetter"/>
      <w:lvlText w:val="%3."/>
      <w:lvlJc w:val="left"/>
      <w:pPr>
        <w:ind w:left="1644" w:hanging="591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728" w:hanging="591"/>
      </w:pPr>
      <w:rPr>
        <w:rFonts w:hint="default"/>
      </w:rPr>
    </w:lvl>
    <w:lvl w:ilvl="4">
      <w:numFmt w:val="bullet"/>
      <w:lvlText w:val="•"/>
      <w:lvlJc w:val="left"/>
      <w:pPr>
        <w:ind w:left="4773" w:hanging="591"/>
      </w:pPr>
      <w:rPr>
        <w:rFonts w:hint="default"/>
      </w:rPr>
    </w:lvl>
    <w:lvl w:ilvl="5">
      <w:numFmt w:val="bullet"/>
      <w:lvlText w:val="•"/>
      <w:lvlJc w:val="left"/>
      <w:pPr>
        <w:ind w:left="5817" w:hanging="591"/>
      </w:pPr>
      <w:rPr>
        <w:rFonts w:hint="default"/>
      </w:rPr>
    </w:lvl>
    <w:lvl w:ilvl="6">
      <w:numFmt w:val="bullet"/>
      <w:lvlText w:val="•"/>
      <w:lvlJc w:val="left"/>
      <w:pPr>
        <w:ind w:left="6862" w:hanging="591"/>
      </w:pPr>
      <w:rPr>
        <w:rFonts w:hint="default"/>
      </w:rPr>
    </w:lvl>
    <w:lvl w:ilvl="7">
      <w:numFmt w:val="bullet"/>
      <w:lvlText w:val="•"/>
      <w:lvlJc w:val="left"/>
      <w:pPr>
        <w:ind w:left="7906" w:hanging="591"/>
      </w:pPr>
      <w:rPr>
        <w:rFonts w:hint="default"/>
      </w:rPr>
    </w:lvl>
    <w:lvl w:ilvl="8">
      <w:numFmt w:val="bullet"/>
      <w:lvlText w:val="•"/>
      <w:lvlJc w:val="left"/>
      <w:pPr>
        <w:ind w:left="8951" w:hanging="591"/>
      </w:pPr>
      <w:rPr>
        <w:rFonts w:hint="default"/>
      </w:rPr>
    </w:lvl>
  </w:abstractNum>
  <w:num w:numId="1" w16cid:durableId="1495563464">
    <w:abstractNumId w:val="1"/>
  </w:num>
  <w:num w:numId="2" w16cid:durableId="62909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F3A"/>
    <w:rsid w:val="008858E8"/>
    <w:rsid w:val="008E2050"/>
    <w:rsid w:val="00F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2A1F168"/>
  <w15:docId w15:val="{0810EFCA-D771-4C9B-B96C-249FB848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6"/>
      <w:ind w:left="105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9"/>
      <w:ind w:left="3381" w:right="337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0"/>
      <w:ind w:left="481" w:hanging="5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journal.firsttuesday.us/forms-download-2/" TargetMode="External" Type="http://schemas.openxmlformats.org/officeDocument/2006/relationships/hyperlink"/>
<Relationship Id="rId11" Target="http://journal.firsttuesday.us/forms-download-2/form569-1/" TargetMode="External" Type="http://schemas.openxmlformats.org/officeDocument/2006/relationships/hyperlink"/>
<Relationship Id="rId12" Target="http://journal.firsttuesday.us/forms-download-2/" TargetMode="External" Type="http://schemas.openxmlformats.org/officeDocument/2006/relationships/hyperlink"/>
<Relationship Id="rId13" Target="http://journal.firsttuesday.us/forms-download-2/" TargetMode="External" Type="http://schemas.openxmlformats.org/officeDocument/2006/relationships/hyperlink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journal.firsttuesday.us/forms-download-2/form580/" TargetMode="External" Type="http://schemas.openxmlformats.org/officeDocument/2006/relationships/hyperlink"/>
<Relationship Id="rId6" Target="http://journal.firsttuesday.us/forms-download-2/form575/" TargetMode="External" Type="http://schemas.openxmlformats.org/officeDocument/2006/relationships/hyperlink"/>
<Relationship Id="rId7" Target="http://journal.firsttuesday.us/forms-download-2/form575/" TargetMode="External" Type="http://schemas.openxmlformats.org/officeDocument/2006/relationships/hyperlink"/>
<Relationship Id="rId8" Target="http://journal.firsttuesday.us/forms-download-2/" TargetMode="External" Type="http://schemas.openxmlformats.org/officeDocument/2006/relationships/hyperlink"/>
<Relationship Id="rId9" Target="http://journal.firsttuesday.us/forms-download-2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310</Words>
  <Characters>1770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