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8D2" w:rsidRDefault="00D858D2" w:rsidP="00E93F13">
      <w:pPr>
        <w:widowControl/>
        <w:tabs>
          <w:tab w:val="center" w:pos="4680"/>
        </w:tabs>
        <w:jc w:val="center"/>
        <w:rPr>
          <w:b/>
        </w:rPr>
      </w:pPr>
      <w:bookmarkStart w:id="0" w:name="_GoBack"/>
      <w:bookmarkEnd w:id="0"/>
      <w:r>
        <w:rPr>
          <w:b/>
        </w:rPr>
        <w:t xml:space="preserve">PURCHASE AND </w:t>
      </w:r>
      <w:smartTag w:uri="urn:schemas-microsoft-com:office:smarttags" w:element="place">
        <w:smartTag w:uri="urn:schemas-microsoft-com:office:smarttags" w:element="City">
          <w:r>
            <w:rPr>
              <w:b/>
            </w:rPr>
            <w:t>SALE</w:t>
          </w:r>
        </w:smartTag>
      </w:smartTag>
      <w:r>
        <w:rPr>
          <w:b/>
        </w:rPr>
        <w:t xml:space="preserve"> AGREEMENT</w:t>
      </w:r>
    </w:p>
    <w:p w:rsidR="00D858D2" w:rsidRDefault="00D858D2" w:rsidP="00D858D2">
      <w:pPr>
        <w:widowControl/>
        <w:tabs>
          <w:tab w:val="center" w:pos="4680"/>
        </w:tabs>
        <w:jc w:val="both"/>
        <w:rPr>
          <w:b/>
        </w:rPr>
      </w:pPr>
      <w:r>
        <w:rPr>
          <w:b/>
        </w:rPr>
        <w:tab/>
        <w:t>FOR</w:t>
      </w:r>
    </w:p>
    <w:p w:rsidR="00D858D2" w:rsidRDefault="00D858D2" w:rsidP="00D858D2">
      <w:pPr>
        <w:widowControl/>
        <w:tabs>
          <w:tab w:val="center" w:pos="4680"/>
        </w:tabs>
        <w:jc w:val="both"/>
        <w:rPr>
          <w:b/>
        </w:rPr>
      </w:pPr>
      <w:r>
        <w:rPr>
          <w:b/>
        </w:rPr>
        <w:tab/>
        <w:t>EQUIPMENT</w:t>
      </w:r>
    </w:p>
    <w:p w:rsidR="00D858D2" w:rsidRDefault="00D858D2" w:rsidP="00D858D2">
      <w:pPr>
        <w:widowControl/>
        <w:jc w:val="center"/>
        <w:rPr>
          <w:b/>
        </w:rPr>
      </w:pPr>
      <w:r>
        <w:rPr>
          <w:b/>
        </w:rPr>
        <w:t>BETWEEN</w:t>
      </w:r>
    </w:p>
    <w:p w:rsidR="007A72FF" w:rsidRDefault="00FB32A6" w:rsidP="00D858D2">
      <w:pPr>
        <w:widowControl/>
        <w:jc w:val="center"/>
        <w:rPr>
          <w:b/>
        </w:rPr>
      </w:pPr>
      <w:r>
        <w:rPr>
          <w:b/>
        </w:rPr>
        <w:t>_________________________________</w:t>
      </w:r>
    </w:p>
    <w:p w:rsidR="00D858D2" w:rsidRDefault="00D858D2" w:rsidP="00D858D2">
      <w:pPr>
        <w:widowControl/>
        <w:jc w:val="center"/>
        <w:rPr>
          <w:b/>
        </w:rPr>
      </w:pPr>
      <w:r>
        <w:rPr>
          <w:b/>
        </w:rPr>
        <w:t>AND</w:t>
      </w:r>
    </w:p>
    <w:p w:rsidR="00D858D2" w:rsidRDefault="00FB32A6" w:rsidP="007A72FF">
      <w:pPr>
        <w:widowControl/>
        <w:jc w:val="center"/>
        <w:rPr>
          <w:b/>
        </w:rPr>
      </w:pPr>
      <w:r>
        <w:rPr>
          <w:b/>
        </w:rPr>
        <w:t>________________________________</w:t>
      </w:r>
    </w:p>
    <w:p w:rsidR="00D858D2" w:rsidRDefault="00D858D2" w:rsidP="00D858D2">
      <w:pPr>
        <w:widowControl/>
        <w:jc w:val="both"/>
      </w:pPr>
    </w:p>
    <w:p w:rsidR="00D858D2" w:rsidRDefault="00D858D2" w:rsidP="00D858D2">
      <w:pPr>
        <w:widowControl/>
        <w:jc w:val="both"/>
      </w:pPr>
    </w:p>
    <w:p w:rsidR="00E93F13" w:rsidRDefault="00D858D2" w:rsidP="00D858D2">
      <w:pPr>
        <w:widowControl/>
        <w:ind w:firstLine="720"/>
        <w:jc w:val="both"/>
      </w:pPr>
      <w:r>
        <w:rPr>
          <w:b/>
        </w:rPr>
        <w:t>THIS PURCHASE AND SALE AGREEMENT</w:t>
      </w:r>
      <w:r>
        <w:t xml:space="preserve"> is entered into this </w:t>
      </w:r>
      <w:r>
        <w:rPr>
          <w:u w:val="single"/>
        </w:rPr>
        <w:t xml:space="preserve">                 </w:t>
      </w:r>
      <w:r>
        <w:t xml:space="preserve"> day of </w:t>
      </w:r>
    </w:p>
    <w:p w:rsidR="00D858D2" w:rsidRDefault="00D858D2" w:rsidP="00E93F13">
      <w:pPr>
        <w:widowControl/>
        <w:jc w:val="both"/>
      </w:pPr>
      <w:r>
        <w:t xml:space="preserve"> </w:t>
      </w:r>
      <w:r>
        <w:rPr>
          <w:u w:val="single"/>
        </w:rPr>
        <w:t xml:space="preserve">                             </w:t>
      </w:r>
      <w:r>
        <w:t xml:space="preserve">, </w:t>
      </w:r>
      <w:r w:rsidR="007A72FF">
        <w:t>200</w:t>
      </w:r>
      <w:r w:rsidR="004470D0">
        <w:t>_</w:t>
      </w:r>
      <w:r w:rsidR="007A72FF">
        <w:t xml:space="preserve">, </w:t>
      </w:r>
      <w:r>
        <w:t xml:space="preserve">by and between </w:t>
      </w:r>
      <w:r w:rsidR="00FB32A6">
        <w:t>____________________</w:t>
      </w:r>
      <w:r w:rsidR="007A72FF">
        <w:t xml:space="preserve"> </w:t>
      </w:r>
      <w:r>
        <w:t>(hereinafter "</w:t>
      </w:r>
      <w:r w:rsidR="00C735DE">
        <w:t>Buyer</w:t>
      </w:r>
      <w:r>
        <w:t xml:space="preserve">"), a not-for-profit </w:t>
      </w:r>
      <w:smartTag w:uri="urn:schemas-microsoft-com:office:smarttags" w:element="place">
        <w:smartTag w:uri="urn:schemas-microsoft-com:office:smarttags" w:element="State">
          <w:r>
            <w:t>Maryland</w:t>
          </w:r>
        </w:smartTag>
      </w:smartTag>
      <w:r>
        <w:t xml:space="preserve"> corporation, </w:t>
      </w:r>
      <w:smartTag w:uri="urn:schemas-microsoft-com:office:smarttags" w:element="address">
        <w:smartTag w:uri="urn:schemas-microsoft-com:office:smarttags" w:element="Street">
          <w:r>
            <w:t>600 North Wolfe Street</w:t>
          </w:r>
        </w:smartTag>
        <w:r>
          <w:t xml:space="preserve">, </w:t>
        </w:r>
        <w:smartTag w:uri="urn:schemas-microsoft-com:office:smarttags" w:element="City">
          <w:r>
            <w:t>Baltimore</w:t>
          </w:r>
        </w:smartTag>
        <w:r>
          <w:t xml:space="preserve">, </w:t>
        </w:r>
        <w:smartTag w:uri="urn:schemas-microsoft-com:office:smarttags" w:element="State">
          <w:r>
            <w:t>Maryland</w:t>
          </w:r>
        </w:smartTag>
        <w:r>
          <w:t xml:space="preserve">, </w:t>
        </w:r>
        <w:smartTag w:uri="urn:schemas-microsoft-com:office:smarttags" w:element="PostalCode">
          <w:r>
            <w:t>21287</w:t>
          </w:r>
        </w:smartTag>
      </w:smartTag>
      <w:r>
        <w:t xml:space="preserve">, and </w:t>
      </w:r>
      <w:r w:rsidR="00E55242">
        <w:t>_________________________</w:t>
      </w:r>
      <w:r>
        <w:t xml:space="preserve"> (hereinafter "Company"), a ________________ corporation, </w:t>
      </w:r>
      <w:r w:rsidR="00FB32A6">
        <w:t>_____________________________________</w:t>
      </w:r>
      <w:r>
        <w:t>.</w:t>
      </w:r>
    </w:p>
    <w:p w:rsidR="00D858D2" w:rsidRDefault="00D858D2" w:rsidP="00D858D2">
      <w:pPr>
        <w:widowControl/>
        <w:jc w:val="both"/>
      </w:pPr>
    </w:p>
    <w:p w:rsidR="00D858D2" w:rsidRDefault="00D858D2" w:rsidP="00D858D2">
      <w:pPr>
        <w:widowControl/>
        <w:tabs>
          <w:tab w:val="center" w:pos="4680"/>
        </w:tabs>
        <w:jc w:val="both"/>
      </w:pPr>
      <w:r>
        <w:tab/>
      </w:r>
      <w:r>
        <w:rPr>
          <w:b/>
        </w:rPr>
        <w:t>RECITALS:</w:t>
      </w:r>
    </w:p>
    <w:p w:rsidR="00D858D2" w:rsidRDefault="00D858D2" w:rsidP="00D858D2">
      <w:pPr>
        <w:widowControl/>
        <w:jc w:val="both"/>
      </w:pPr>
    </w:p>
    <w:p w:rsidR="00D858D2" w:rsidRDefault="00D858D2" w:rsidP="00D858D2">
      <w:pPr>
        <w:widowControl/>
        <w:ind w:firstLine="720"/>
        <w:jc w:val="both"/>
      </w:pPr>
      <w:r>
        <w:rPr>
          <w:b/>
        </w:rPr>
        <w:t>WHEREAS,</w:t>
      </w:r>
      <w:r>
        <w:t xml:space="preserve"> Company is in the business of selling and servicing</w:t>
      </w:r>
      <w:r w:rsidR="007A72FF">
        <w:t xml:space="preserve"> </w:t>
      </w:r>
      <w:r w:rsidR="00FB32A6">
        <w:t>__________</w:t>
      </w:r>
      <w:r w:rsidR="007A72FF">
        <w:t xml:space="preserve"> </w:t>
      </w:r>
      <w:r>
        <w:t xml:space="preserve"> equipment; and</w:t>
      </w:r>
    </w:p>
    <w:p w:rsidR="00D858D2" w:rsidRDefault="00D858D2" w:rsidP="00D858D2">
      <w:pPr>
        <w:widowControl/>
        <w:jc w:val="both"/>
      </w:pPr>
    </w:p>
    <w:p w:rsidR="00D858D2" w:rsidRDefault="00D858D2" w:rsidP="00D858D2">
      <w:pPr>
        <w:widowControl/>
        <w:ind w:firstLine="720"/>
        <w:jc w:val="both"/>
      </w:pPr>
      <w:r>
        <w:rPr>
          <w:b/>
        </w:rPr>
        <w:t>WHEREAS,</w:t>
      </w:r>
      <w:r>
        <w:t xml:space="preserve"> </w:t>
      </w:r>
      <w:r w:rsidR="00C735DE">
        <w:t>Buyer</w:t>
      </w:r>
      <w:r>
        <w:t xml:space="preserve"> desires to purchase such equipment.</w:t>
      </w:r>
    </w:p>
    <w:p w:rsidR="00D858D2" w:rsidRDefault="00D858D2" w:rsidP="00D858D2">
      <w:pPr>
        <w:widowControl/>
        <w:jc w:val="both"/>
      </w:pPr>
    </w:p>
    <w:p w:rsidR="00D858D2" w:rsidRDefault="00D858D2" w:rsidP="00D858D2">
      <w:pPr>
        <w:widowControl/>
        <w:ind w:firstLine="720"/>
        <w:jc w:val="both"/>
      </w:pPr>
      <w:r>
        <w:rPr>
          <w:b/>
        </w:rPr>
        <w:t>NOW, THEREFORE,</w:t>
      </w:r>
      <w:r>
        <w:t xml:space="preserve"> in consideration of the mutual agreements and covenants contained therein and for other good and valuable consideration, the receipt and sufficiency of which hereby are acknowledged, it is mutually agreed and covenanted by and between the parties to this Agreement, under seal, as follows:</w:t>
      </w:r>
    </w:p>
    <w:p w:rsidR="00D858D2" w:rsidRDefault="00D858D2" w:rsidP="00D858D2">
      <w:pPr>
        <w:widowControl/>
        <w:jc w:val="both"/>
      </w:pPr>
    </w:p>
    <w:p w:rsidR="00D858D2" w:rsidRDefault="00D858D2" w:rsidP="00D858D2">
      <w:pPr>
        <w:widowControl/>
        <w:jc w:val="both"/>
      </w:pPr>
      <w:r>
        <w:t>1.</w:t>
      </w:r>
      <w:r>
        <w:tab/>
      </w:r>
      <w:smartTag w:uri="urn:schemas-microsoft-com:office:smarttags" w:element="place">
        <w:smartTag w:uri="urn:schemas-microsoft-com:office:smarttags" w:element="City">
          <w:r>
            <w:rPr>
              <w:b/>
              <w:u w:val="single"/>
            </w:rPr>
            <w:t>Sale</w:t>
          </w:r>
        </w:smartTag>
      </w:smartTag>
      <w:r>
        <w:rPr>
          <w:b/>
          <w:u w:val="single"/>
        </w:rPr>
        <w:t xml:space="preserve"> of Equipment</w:t>
      </w:r>
      <w:r>
        <w:t xml:space="preserve">.  Company hereby sells to </w:t>
      </w:r>
      <w:r w:rsidR="00C735DE">
        <w:t>Buyer</w:t>
      </w:r>
      <w:r>
        <w:t xml:space="preserve"> and </w:t>
      </w:r>
      <w:r w:rsidR="00C735DE">
        <w:t>Buyer</w:t>
      </w:r>
      <w:r w:rsidR="004470D0">
        <w:t xml:space="preserve"> </w:t>
      </w:r>
      <w:r>
        <w:t xml:space="preserve">hereby purchases from Company the equipment described on </w:t>
      </w:r>
      <w:r>
        <w:rPr>
          <w:b/>
          <w:u w:val="single"/>
        </w:rPr>
        <w:t>Exhibit A</w:t>
      </w:r>
      <w:r>
        <w:t xml:space="preserve"> attached hereto and incorporated herein, and licenses the software contained therein (hereinafter "Equipment").  Such Equipment shall be shipped FOB Installation Site (as hereinafter defined in Paragraph 6), freight pre-paid and absorbed by Company.</w:t>
      </w:r>
    </w:p>
    <w:p w:rsidR="00D858D2" w:rsidRDefault="00D858D2" w:rsidP="00D858D2">
      <w:pPr>
        <w:widowControl/>
        <w:jc w:val="both"/>
      </w:pPr>
    </w:p>
    <w:p w:rsidR="00D858D2" w:rsidRDefault="00D858D2" w:rsidP="00D858D2">
      <w:pPr>
        <w:widowControl/>
        <w:jc w:val="both"/>
      </w:pPr>
      <w:r>
        <w:t>2.</w:t>
      </w:r>
      <w:r>
        <w:tab/>
      </w:r>
      <w:r>
        <w:rPr>
          <w:b/>
          <w:u w:val="single"/>
        </w:rPr>
        <w:t>Purchase Price</w:t>
      </w:r>
      <w:r>
        <w:t xml:space="preserve">.  </w:t>
      </w:r>
      <w:r w:rsidR="00C735DE">
        <w:t>Buyer</w:t>
      </w:r>
      <w:r>
        <w:t xml:space="preserve"> shall pay to Company for the Equipment and for all obligations specified herein, as full and complete consideration therefore, the sum of </w:t>
      </w:r>
      <w:r w:rsidR="00FB32A6">
        <w:t>__________________</w:t>
      </w:r>
      <w:r w:rsidR="007A72FF">
        <w:t xml:space="preserve"> ($</w:t>
      </w:r>
      <w:r w:rsidR="00FB32A6">
        <w:t>__________</w:t>
      </w:r>
      <w:r w:rsidR="007A72FF">
        <w:t xml:space="preserve">) </w:t>
      </w:r>
      <w:r>
        <w:t>(hereinafter "Purchase Price").</w:t>
      </w:r>
    </w:p>
    <w:p w:rsidR="00D858D2" w:rsidRDefault="00D858D2" w:rsidP="00D858D2">
      <w:pPr>
        <w:widowControl/>
        <w:jc w:val="both"/>
      </w:pPr>
    </w:p>
    <w:p w:rsidR="00D858D2" w:rsidRDefault="00D858D2" w:rsidP="00D858D2">
      <w:pPr>
        <w:widowControl/>
        <w:jc w:val="both"/>
      </w:pPr>
      <w:r>
        <w:t>3.</w:t>
      </w:r>
      <w:r>
        <w:tab/>
      </w:r>
      <w:r>
        <w:rPr>
          <w:b/>
          <w:u w:val="single"/>
        </w:rPr>
        <w:t>Payment</w:t>
      </w:r>
      <w:r>
        <w:t xml:space="preserve">.  Payment of the Purchase Price shall be made by </w:t>
      </w:r>
      <w:r w:rsidR="00C735DE">
        <w:t>Buyer</w:t>
      </w:r>
      <w:r>
        <w:t xml:space="preserve"> to Company in accordance with the following schedule:</w:t>
      </w:r>
    </w:p>
    <w:p w:rsidR="00D858D2" w:rsidRDefault="00D858D2" w:rsidP="00D858D2">
      <w:pPr>
        <w:widowControl/>
        <w:ind w:firstLine="720"/>
        <w:jc w:val="both"/>
      </w:pPr>
    </w:p>
    <w:p w:rsidR="00D858D2" w:rsidRDefault="00D858D2" w:rsidP="00D858D2">
      <w:pPr>
        <w:ind w:firstLine="720"/>
        <w:jc w:val="both"/>
      </w:pPr>
      <w:r>
        <w:t>A.</w:t>
      </w:r>
      <w:r>
        <w:tab/>
        <w:t>Ten</w:t>
      </w:r>
      <w:r w:rsidR="004448EF">
        <w:t xml:space="preserve"> </w:t>
      </w:r>
      <w:r>
        <w:t>Percent (10%) of the Purchase Price within thirty (30) days after the execution of this Agreement;</w:t>
      </w:r>
      <w:r>
        <w:tab/>
      </w:r>
    </w:p>
    <w:p w:rsidR="00D858D2" w:rsidRDefault="00D858D2" w:rsidP="00D858D2">
      <w:pPr>
        <w:jc w:val="both"/>
      </w:pPr>
    </w:p>
    <w:p w:rsidR="00D858D2" w:rsidRDefault="00D858D2" w:rsidP="00D858D2">
      <w:pPr>
        <w:ind w:firstLine="720"/>
        <w:jc w:val="both"/>
      </w:pPr>
      <w:r>
        <w:t>B.</w:t>
      </w:r>
      <w:r>
        <w:tab/>
        <w:t>Eighty Percent (80%) of the Purchase Price within thirty (30) days after Delivery of the Equipment (as defined in Paragraph 7 of the Agreement); and</w:t>
      </w:r>
    </w:p>
    <w:p w:rsidR="00D858D2" w:rsidRDefault="00D858D2" w:rsidP="00D858D2">
      <w:pPr>
        <w:jc w:val="both"/>
      </w:pPr>
    </w:p>
    <w:p w:rsidR="00D858D2" w:rsidRDefault="00D858D2" w:rsidP="00D858D2">
      <w:pPr>
        <w:ind w:firstLine="720"/>
        <w:jc w:val="both"/>
      </w:pPr>
      <w:r>
        <w:lastRenderedPageBreak/>
        <w:t>C.</w:t>
      </w:r>
      <w:r>
        <w:tab/>
        <w:t>Ten Percent (10%) of the Purchase Pric</w:t>
      </w:r>
      <w:r w:rsidR="004470D0">
        <w:t xml:space="preserve">e within thirty (30) days after </w:t>
      </w:r>
      <w:r w:rsidR="00C735DE">
        <w:t>Buyer</w:t>
      </w:r>
      <w:r>
        <w:t>'s Acceptance of the Equipment.</w:t>
      </w:r>
    </w:p>
    <w:p w:rsidR="00D858D2" w:rsidRDefault="00D858D2" w:rsidP="00D858D2">
      <w:pPr>
        <w:widowControl/>
        <w:ind w:firstLine="720"/>
        <w:jc w:val="both"/>
      </w:pPr>
    </w:p>
    <w:p w:rsidR="00D858D2" w:rsidRDefault="00D858D2" w:rsidP="00D858D2">
      <w:pPr>
        <w:widowControl/>
        <w:ind w:firstLine="720"/>
        <w:jc w:val="both"/>
      </w:pPr>
      <w:r>
        <w:t xml:space="preserve">In the event that </w:t>
      </w:r>
      <w:r w:rsidR="00C735DE">
        <w:t>Buyer</w:t>
      </w:r>
      <w:r>
        <w:t xml:space="preserve"> does not accept the Equipment, Company shall refund all prior payments within fifteen (15) days of receipt of notification from </w:t>
      </w:r>
      <w:r w:rsidR="00C735DE">
        <w:t>Buyer</w:t>
      </w:r>
      <w:r>
        <w:t xml:space="preserve"> that it does not accept the Equipment.</w:t>
      </w:r>
    </w:p>
    <w:p w:rsidR="00D858D2" w:rsidRDefault="00D858D2" w:rsidP="00D858D2">
      <w:pPr>
        <w:widowControl/>
        <w:jc w:val="both"/>
      </w:pPr>
    </w:p>
    <w:p w:rsidR="00D858D2" w:rsidRDefault="00D858D2" w:rsidP="00D858D2">
      <w:pPr>
        <w:widowControl/>
        <w:ind w:firstLine="720"/>
        <w:jc w:val="both"/>
      </w:pPr>
      <w:r>
        <w:t xml:space="preserve">All invoices submitted to </w:t>
      </w:r>
      <w:r w:rsidR="00C735DE">
        <w:t>Buyer</w:t>
      </w:r>
      <w:r>
        <w:t xml:space="preserve"> by Company shall list the items of Equipment purchased thereunder in the same sequence used in </w:t>
      </w:r>
      <w:r w:rsidR="00C735DE">
        <w:t>Buyer</w:t>
      </w:r>
      <w:r>
        <w:t xml:space="preserve">'s Purchase Order for such Equipment.  </w:t>
      </w:r>
      <w:r w:rsidR="00C735DE">
        <w:t>Buyer</w:t>
      </w:r>
      <w:r>
        <w:t xml:space="preserve">'s Purchase Order Number shall appear on all invoices submitted to </w:t>
      </w:r>
      <w:r w:rsidR="00C735DE">
        <w:t>Buyer</w:t>
      </w:r>
      <w:r>
        <w:t xml:space="preserve"> hereunder.</w:t>
      </w:r>
    </w:p>
    <w:p w:rsidR="00D858D2" w:rsidRDefault="00D858D2" w:rsidP="00D858D2">
      <w:pPr>
        <w:widowControl/>
        <w:jc w:val="both"/>
      </w:pPr>
    </w:p>
    <w:p w:rsidR="00D858D2" w:rsidRDefault="00D858D2" w:rsidP="00D858D2">
      <w:pPr>
        <w:widowControl/>
        <w:jc w:val="both"/>
      </w:pPr>
      <w:r>
        <w:t>4.</w:t>
      </w:r>
      <w:r>
        <w:tab/>
        <w:t xml:space="preserve"> </w:t>
      </w:r>
      <w:r>
        <w:rPr>
          <w:b/>
          <w:u w:val="single"/>
        </w:rPr>
        <w:t>Taxes</w:t>
      </w:r>
      <w:r>
        <w:t xml:space="preserve">.  </w:t>
      </w:r>
      <w:r w:rsidR="00C735DE">
        <w:t>Buyer</w:t>
      </w:r>
      <w:r>
        <w:t xml:space="preserve"> represents that it is a tax-exempt corporation under Section 501(c)(3) of the Internal Revenue Code of the </w:t>
      </w:r>
      <w:smartTag w:uri="urn:schemas-microsoft-com:office:smarttags" w:element="country-region">
        <w:r>
          <w:t>United States</w:t>
        </w:r>
      </w:smartTag>
      <w:r>
        <w:t xml:space="preserve">, as amended, and under applicable laws of the State of </w:t>
      </w:r>
      <w:smartTag w:uri="urn:schemas-microsoft-com:office:smarttags" w:element="place">
        <w:smartTag w:uri="urn:schemas-microsoft-com:office:smarttags" w:element="State">
          <w:r>
            <w:t>Maryland</w:t>
          </w:r>
        </w:smartTag>
      </w:smartTag>
      <w:r>
        <w:t xml:space="preserve">.  The State of </w:t>
      </w:r>
      <w:smartTag w:uri="urn:schemas-microsoft-com:office:smarttags" w:element="place">
        <w:smartTag w:uri="urn:schemas-microsoft-com:office:smarttags" w:element="State">
          <w:r>
            <w:t>Maryland</w:t>
          </w:r>
        </w:smartTag>
      </w:smartTag>
      <w:r>
        <w:t xml:space="preserve"> tax-exempt number for </w:t>
      </w:r>
      <w:r w:rsidR="00C735DE">
        <w:t>Buyer</w:t>
      </w:r>
      <w:r>
        <w:t xml:space="preserve"> is </w:t>
      </w:r>
      <w:r w:rsidR="00232FC0">
        <w:t>________________</w:t>
      </w:r>
      <w:r>
        <w:t xml:space="preserve">.  Company shall take all action required to cause the purchase of the Equipment hereunder to be treated as a tax-exempt transaction, and in no event shall </w:t>
      </w:r>
      <w:r w:rsidR="00C735DE">
        <w:t>Buyer</w:t>
      </w:r>
      <w:r>
        <w:t xml:space="preserve"> be responsible for any sales, use, property, gross receipts, or similar taxes levied against any party to this Agreement.</w:t>
      </w:r>
    </w:p>
    <w:p w:rsidR="00D858D2" w:rsidRDefault="00D858D2" w:rsidP="00D858D2">
      <w:pPr>
        <w:widowControl/>
        <w:jc w:val="both"/>
      </w:pPr>
    </w:p>
    <w:p w:rsidR="00D858D2" w:rsidRDefault="00D858D2" w:rsidP="00D858D2">
      <w:pPr>
        <w:widowControl/>
        <w:jc w:val="both"/>
      </w:pPr>
      <w:r>
        <w:t>5.</w:t>
      </w:r>
      <w:r>
        <w:tab/>
      </w:r>
      <w:r>
        <w:rPr>
          <w:b/>
          <w:u w:val="single"/>
        </w:rPr>
        <w:t>Site Evaluation</w:t>
      </w:r>
      <w:r>
        <w:t xml:space="preserve">.  At no cost or expense to </w:t>
      </w:r>
      <w:r w:rsidR="00C735DE">
        <w:t>Buyer</w:t>
      </w:r>
      <w:r>
        <w:t xml:space="preserve">, Company shall furnish </w:t>
      </w:r>
      <w:r w:rsidR="00C735DE">
        <w:t>Buyer</w:t>
      </w:r>
      <w:r>
        <w:t xml:space="preserve"> with site preparation studies, which shall include, but not be limited to, power, air conditioning, and operational considerations with respect to the Equipment.  Company's personnel shall coordinate their activities with and avoid interference with </w:t>
      </w:r>
      <w:r w:rsidR="00C735DE">
        <w:t>Buyer</w:t>
      </w:r>
      <w:r>
        <w:t>'s employees and construction contractors working to prepare the Installation Site (as hereinafter defined) for receipt of the Equipment.  A pre-installation instruction manual will be provided t</w:t>
      </w:r>
      <w:r w:rsidR="00E93F13">
        <w:t>o</w:t>
      </w:r>
      <w:r w:rsidR="00B669E3">
        <w:t xml:space="preserve"> </w:t>
      </w:r>
      <w:r w:rsidR="00C735DE">
        <w:t>Buyer</w:t>
      </w:r>
      <w:r w:rsidR="00B669E3">
        <w:t xml:space="preserve"> by Company upon request.</w:t>
      </w:r>
    </w:p>
    <w:p w:rsidR="00B669E3" w:rsidRDefault="00B669E3" w:rsidP="00D858D2">
      <w:pPr>
        <w:widowControl/>
        <w:jc w:val="both"/>
      </w:pPr>
    </w:p>
    <w:p w:rsidR="00D858D2" w:rsidRDefault="00D858D2" w:rsidP="00D858D2">
      <w:pPr>
        <w:widowControl/>
        <w:jc w:val="both"/>
      </w:pPr>
      <w:r>
        <w:t>6.</w:t>
      </w:r>
      <w:r>
        <w:tab/>
      </w:r>
      <w:r>
        <w:rPr>
          <w:b/>
          <w:u w:val="single"/>
        </w:rPr>
        <w:t>Site Preparation</w:t>
      </w:r>
      <w:r>
        <w:t xml:space="preserve">.  </w:t>
      </w:r>
      <w:r w:rsidR="00C735DE">
        <w:t>Buyer</w:t>
      </w:r>
      <w:r>
        <w:t xml:space="preserve"> shall be responsible for preparing a site suitable for the installation and operation of the Equipment (hereinafter "Installation Site").</w:t>
      </w:r>
    </w:p>
    <w:p w:rsidR="00D858D2" w:rsidRDefault="00D858D2" w:rsidP="00D858D2">
      <w:pPr>
        <w:widowControl/>
        <w:jc w:val="both"/>
      </w:pPr>
    </w:p>
    <w:p w:rsidR="00D858D2" w:rsidRDefault="00D858D2" w:rsidP="00D858D2">
      <w:pPr>
        <w:widowControl/>
        <w:jc w:val="both"/>
      </w:pPr>
      <w:r>
        <w:t>7.</w:t>
      </w:r>
      <w:r>
        <w:tab/>
      </w:r>
      <w:r>
        <w:rPr>
          <w:b/>
          <w:u w:val="single"/>
        </w:rPr>
        <w:t>Delivery</w:t>
      </w:r>
      <w:r>
        <w:t xml:space="preserve">.  Delivery of the Equipment to </w:t>
      </w:r>
      <w:r w:rsidR="00C735DE">
        <w:t>Buyer</w:t>
      </w:r>
      <w:r>
        <w:t xml:space="preserve"> by Company, at Company's sole cost and expe</w:t>
      </w:r>
      <w:r w:rsidR="007A72FF">
        <w:t>nse, shall be made within two (2) weeks after receipt of a purchase order</w:t>
      </w:r>
      <w:r>
        <w:t xml:space="preserve"> (hereinafter "Delivery Date").  The Equipment shall be packaged appropriately and all cartons shall be clearly stamped with </w:t>
      </w:r>
      <w:r w:rsidR="00C735DE">
        <w:t>Buyer</w:t>
      </w:r>
      <w:r>
        <w:t xml:space="preserve">'s Purchase Order Number.  </w:t>
      </w:r>
      <w:r w:rsidR="00C735DE">
        <w:t>Buyer</w:t>
      </w:r>
      <w:r>
        <w:t xml:space="preserve"> must be able to identify easily all items of the Equipment contained within each carton.  Delivery of the Equipment in an undamaged condition to </w:t>
      </w:r>
      <w:r w:rsidR="00C735DE">
        <w:t>Buyer</w:t>
      </w:r>
      <w:r>
        <w:t xml:space="preserve">'s Installation Site shall constitute "Delivery" to </w:t>
      </w:r>
      <w:r w:rsidR="00C735DE">
        <w:t>Buyer</w:t>
      </w:r>
      <w:r>
        <w:t>.  Risk of loss during transit shall remain with Company.</w:t>
      </w:r>
    </w:p>
    <w:p w:rsidR="00D858D2" w:rsidRDefault="00D858D2" w:rsidP="00D858D2">
      <w:pPr>
        <w:widowControl/>
        <w:jc w:val="both"/>
      </w:pPr>
    </w:p>
    <w:p w:rsidR="00D858D2" w:rsidRDefault="00D858D2" w:rsidP="00D858D2">
      <w:pPr>
        <w:widowControl/>
        <w:ind w:firstLine="720"/>
        <w:jc w:val="both"/>
      </w:pPr>
      <w:r>
        <w:t>A packing slip indicating each item and item quantity shipped shall accompany every shipment.  The packing list shall be attached to the exterior of one of the containers in each shipment in a conspicuous manner.</w:t>
      </w:r>
    </w:p>
    <w:p w:rsidR="00D858D2" w:rsidRDefault="00D858D2" w:rsidP="00D858D2">
      <w:pPr>
        <w:widowControl/>
        <w:jc w:val="both"/>
      </w:pPr>
    </w:p>
    <w:p w:rsidR="00D858D2" w:rsidRDefault="00D858D2" w:rsidP="00D858D2">
      <w:pPr>
        <w:widowControl/>
        <w:jc w:val="both"/>
        <w:sectPr w:rsidR="00D858D2" w:rsidSect="00BB4DF0">
          <w:footerReference w:type="default" r:id="rId7"/>
          <w:endnotePr>
            <w:numFmt w:val="decimal"/>
          </w:endnotePr>
          <w:pgSz w:w="12240" w:h="15840" w:code="1"/>
          <w:pgMar w:top="1440" w:right="1440" w:bottom="1440" w:left="1440" w:header="1440" w:footer="1440" w:gutter="0"/>
          <w:pgNumType w:start="1"/>
          <w:cols w:space="720"/>
          <w:noEndnote/>
          <w:titlePg/>
        </w:sectPr>
      </w:pPr>
    </w:p>
    <w:p w:rsidR="00D858D2" w:rsidRDefault="00D858D2" w:rsidP="00D858D2">
      <w:pPr>
        <w:widowControl/>
        <w:ind w:firstLine="720"/>
        <w:jc w:val="both"/>
      </w:pPr>
      <w:r>
        <w:lastRenderedPageBreak/>
        <w:t>The purchase order number must also appear on all packing slips, invoices and correspondence.</w:t>
      </w:r>
    </w:p>
    <w:p w:rsidR="00D858D2" w:rsidRDefault="00D858D2" w:rsidP="00D858D2">
      <w:pPr>
        <w:widowControl/>
        <w:jc w:val="both"/>
      </w:pPr>
    </w:p>
    <w:p w:rsidR="00D858D2" w:rsidRDefault="00D858D2" w:rsidP="00D858D2">
      <w:pPr>
        <w:widowControl/>
        <w:ind w:firstLine="720"/>
        <w:jc w:val="both"/>
      </w:pPr>
      <w:r>
        <w:lastRenderedPageBreak/>
        <w:t xml:space="preserve">All items "not found" shall be noted and the anticipated availability of the items shall be indicated clearly on the packing list.  No substitutions shall be made without prior authorization by </w:t>
      </w:r>
      <w:r w:rsidR="00C735DE">
        <w:t>Buyer</w:t>
      </w:r>
      <w:r>
        <w:t>'s Corporate Purchasing.</w:t>
      </w:r>
    </w:p>
    <w:p w:rsidR="00D858D2" w:rsidRDefault="00D858D2" w:rsidP="00D858D2">
      <w:pPr>
        <w:widowControl/>
        <w:jc w:val="both"/>
      </w:pPr>
    </w:p>
    <w:p w:rsidR="00D858D2" w:rsidRDefault="00D858D2" w:rsidP="00D858D2">
      <w:pPr>
        <w:widowControl/>
        <w:jc w:val="both"/>
      </w:pPr>
      <w:r>
        <w:t>8.</w:t>
      </w:r>
      <w:r>
        <w:tab/>
      </w:r>
      <w:r>
        <w:rPr>
          <w:b/>
          <w:u w:val="single"/>
        </w:rPr>
        <w:t>Installation</w:t>
      </w:r>
      <w:r>
        <w:t xml:space="preserve">.  Company shall install the Equipment at the Installation Site in accordance with the installation schedule set forth in </w:t>
      </w:r>
      <w:r>
        <w:rPr>
          <w:b/>
          <w:u w:val="single"/>
        </w:rPr>
        <w:t>Exhibit B</w:t>
      </w:r>
      <w:r>
        <w:t xml:space="preserve"> attached hereto and incorporated herein (the "Installation Schedule"), and connect the same to the safety switches or electrical outlets to be provided and installed by </w:t>
      </w:r>
      <w:r w:rsidR="00C735DE">
        <w:t>Buyer</w:t>
      </w:r>
      <w:r>
        <w:t>.  Company shall be responsible for all costs associated with delivery and installation of the Equipment.  Time is of the essence to this Agreement.</w:t>
      </w:r>
    </w:p>
    <w:p w:rsidR="00D858D2" w:rsidRDefault="00D858D2" w:rsidP="00D858D2">
      <w:pPr>
        <w:widowControl/>
        <w:jc w:val="both"/>
      </w:pPr>
    </w:p>
    <w:p w:rsidR="00D858D2" w:rsidRDefault="00D858D2" w:rsidP="00D858D2">
      <w:pPr>
        <w:widowControl/>
        <w:ind w:firstLine="720"/>
        <w:jc w:val="both"/>
      </w:pPr>
      <w:r>
        <w:t xml:space="preserve">Company shall comply with all permits and licenses required by Federal, State, </w:t>
      </w:r>
      <w:r w:rsidR="0028731A">
        <w:t xml:space="preserve">or local </w:t>
      </w:r>
      <w:r>
        <w:t>authorities in connection with the delivery and installation of the Equipment.</w:t>
      </w:r>
    </w:p>
    <w:p w:rsidR="00D858D2" w:rsidRDefault="00D858D2" w:rsidP="00D858D2">
      <w:pPr>
        <w:widowControl/>
        <w:jc w:val="both"/>
      </w:pPr>
    </w:p>
    <w:p w:rsidR="00D858D2" w:rsidRDefault="00D858D2" w:rsidP="00C4410A">
      <w:pPr>
        <w:widowControl/>
        <w:jc w:val="both"/>
      </w:pPr>
      <w:r>
        <w:t>9.</w:t>
      </w:r>
      <w:r>
        <w:tab/>
      </w:r>
      <w:r>
        <w:rPr>
          <w:b/>
          <w:u w:val="single"/>
        </w:rPr>
        <w:t>Testing and Certification</w:t>
      </w:r>
      <w:r>
        <w:t>.  Upon completion of installation of the Equipment, Company shall perform prescribed tests to determine that the Equipment is operating in conformance with Company's published performance specifications for the Equipment</w:t>
      </w:r>
      <w:r w:rsidR="0028731A">
        <w:t xml:space="preserve"> and any other requirements agreed t</w:t>
      </w:r>
      <w:r w:rsidR="00C4410A">
        <w:t>o</w:t>
      </w:r>
      <w:r w:rsidR="0028731A">
        <w:t xml:space="preserve"> by the parties </w:t>
      </w:r>
      <w:r>
        <w:t xml:space="preserve">(hereinafter "Specifications"), a copy of which are attached hereto and incorporated herein as </w:t>
      </w:r>
      <w:r>
        <w:rPr>
          <w:b/>
          <w:u w:val="single"/>
        </w:rPr>
        <w:t xml:space="preserve">Exhibit </w:t>
      </w:r>
      <w:r w:rsidR="004448EF">
        <w:rPr>
          <w:b/>
          <w:u w:val="single"/>
        </w:rPr>
        <w:t>C</w:t>
      </w:r>
      <w:r>
        <w:t xml:space="preserve">.  </w:t>
      </w:r>
      <w:r w:rsidR="00C4410A">
        <w:t xml:space="preserve">A three conductor (grounded) power cord, no less than 18 AWG, with an approved hospital grade plug cap, is required.  For portable or mobile equipment, the power cord is to be permanently attached; if portable equipment is provided without a permanently attached power cord, </w:t>
      </w:r>
      <w:r w:rsidR="00C735DE">
        <w:t>Buyer</w:t>
      </w:r>
      <w:r w:rsidR="00C4410A">
        <w:t xml:space="preserve"> may, in its discretion, attach such permanent cord.  Said modification to the Equipment will not affect the Warranty provided hereunder.  Grounding resistance is to be less than 0.5 ohms to any exposed conductive surface.  Leakage current is to be no more than 50 microamperes (10 microamperes if the Equipment is specified as being patient-isolated) between any patient lead and ground or any other patient lead, with the Equipment on or off, grounded or ungrounded, and correct or reversed polarity.  </w:t>
      </w:r>
      <w:r>
        <w:t xml:space="preserve">When Company is satisfied that the Equipment is operating in conformance with the Specifications, Company shall produce, document and present to </w:t>
      </w:r>
      <w:r w:rsidR="00C735DE">
        <w:t>Buyer</w:t>
      </w:r>
      <w:r>
        <w:t xml:space="preserve"> operational verification data (hereinafter "Equipment Turnover").  In the event the Equipment or any feature or option thereof requires certification under Federal law, Company will complete and file all necessary reports regarding Company's manufacture, assembly, installation or other activity relating to the Equipment.</w:t>
      </w:r>
    </w:p>
    <w:p w:rsidR="00D858D2" w:rsidRDefault="00D858D2" w:rsidP="00D858D2">
      <w:pPr>
        <w:widowControl/>
        <w:jc w:val="both"/>
      </w:pPr>
    </w:p>
    <w:p w:rsidR="00D858D2" w:rsidRDefault="00D858D2" w:rsidP="00C4410A">
      <w:pPr>
        <w:widowControl/>
        <w:jc w:val="both"/>
      </w:pPr>
      <w:r>
        <w:t>10.</w:t>
      </w:r>
      <w:r>
        <w:tab/>
      </w:r>
      <w:r>
        <w:rPr>
          <w:b/>
          <w:u w:val="single"/>
        </w:rPr>
        <w:t>Acceptance</w:t>
      </w:r>
      <w:r>
        <w:t xml:space="preserve">.  </w:t>
      </w:r>
      <w:r w:rsidR="00C4410A">
        <w:t xml:space="preserve"> “</w:t>
      </w:r>
      <w:r>
        <w:t xml:space="preserve">Acceptance" of the Equipment shall be deemed to occur on the date when, in the reasonable opinion of </w:t>
      </w:r>
      <w:r w:rsidR="00C735DE">
        <w:t>Buyer</w:t>
      </w:r>
      <w:r>
        <w:t xml:space="preserve">, the Equipment conforms to the </w:t>
      </w:r>
      <w:r w:rsidR="00B46714">
        <w:t xml:space="preserve">Specifications, </w:t>
      </w:r>
      <w:r>
        <w:t>and has continuously operated in compliance with the Specifications for thirty (30) days after Equipment Turnover.</w:t>
      </w:r>
      <w:r w:rsidR="00D85AAD">
        <w:t xml:space="preserve">  </w:t>
      </w:r>
      <w:r w:rsidR="00D85AAD" w:rsidRPr="001A5F8A">
        <w:t xml:space="preserve">Company shall present Buyer with a Final Certificate of Acceptance (attached hereto as </w:t>
      </w:r>
      <w:r w:rsidR="00D85AAD" w:rsidRPr="001A5F8A">
        <w:rPr>
          <w:b/>
          <w:u w:val="single"/>
        </w:rPr>
        <w:t>Exhibit G</w:t>
      </w:r>
      <w:r w:rsidR="00D85AAD" w:rsidRPr="001A5F8A">
        <w:t>, and incorporated herein by reference) immediately prior to the expiration of the 30</w:t>
      </w:r>
      <w:r w:rsidR="00D85AAD" w:rsidRPr="001A5F8A">
        <w:rPr>
          <w:vertAlign w:val="superscript"/>
        </w:rPr>
        <w:t>th</w:t>
      </w:r>
      <w:r w:rsidR="00D85AAD" w:rsidRPr="001A5F8A">
        <w:t xml:space="preserve"> day.  Final acceptance occurs when Buyer executes and returns to Company the signed Final Certificate of Acceptance.</w:t>
      </w:r>
    </w:p>
    <w:p w:rsidR="00D858D2" w:rsidRDefault="00D858D2" w:rsidP="00D858D2">
      <w:pPr>
        <w:widowControl/>
        <w:jc w:val="both"/>
      </w:pPr>
    </w:p>
    <w:p w:rsidR="00D858D2" w:rsidRDefault="00D858D2" w:rsidP="00D858D2">
      <w:pPr>
        <w:widowControl/>
        <w:jc w:val="both"/>
        <w:sectPr w:rsidR="00D858D2">
          <w:endnotePr>
            <w:numFmt w:val="decimal"/>
          </w:endnotePr>
          <w:type w:val="continuous"/>
          <w:pgSz w:w="12240" w:h="15840"/>
          <w:pgMar w:top="1440" w:right="1440" w:bottom="1440" w:left="1440" w:header="1440" w:footer="1440" w:gutter="0"/>
          <w:cols w:space="720"/>
          <w:noEndnote/>
        </w:sectPr>
      </w:pPr>
    </w:p>
    <w:p w:rsidR="00D858D2" w:rsidRDefault="00D858D2" w:rsidP="00D858D2">
      <w:pPr>
        <w:widowControl/>
        <w:ind w:firstLine="720"/>
        <w:jc w:val="both"/>
      </w:pPr>
      <w:r>
        <w:lastRenderedPageBreak/>
        <w:t xml:space="preserve">Two (2) copies of operator and service instruction manuals are to be provided to </w:t>
      </w:r>
      <w:r w:rsidR="00C735DE">
        <w:t>Buyer</w:t>
      </w:r>
      <w:r>
        <w:t xml:space="preserve"> by Company, the latter to include</w:t>
      </w:r>
      <w:r w:rsidR="00892EEF">
        <w:t xml:space="preserve"> </w:t>
      </w:r>
      <w:r>
        <w:t>electrical and mechanical schematics, and parts and current price lists.</w:t>
      </w:r>
    </w:p>
    <w:p w:rsidR="00D858D2" w:rsidRDefault="00D858D2" w:rsidP="00D858D2">
      <w:pPr>
        <w:widowControl/>
        <w:jc w:val="both"/>
      </w:pPr>
    </w:p>
    <w:p w:rsidR="00D858D2" w:rsidRDefault="00D858D2" w:rsidP="00D858D2">
      <w:pPr>
        <w:widowControl/>
        <w:jc w:val="both"/>
      </w:pPr>
      <w:r>
        <w:lastRenderedPageBreak/>
        <w:t>11.</w:t>
      </w:r>
      <w:r>
        <w:tab/>
      </w:r>
      <w:r>
        <w:rPr>
          <w:b/>
          <w:u w:val="single"/>
        </w:rPr>
        <w:t>Training</w:t>
      </w:r>
      <w:r>
        <w:t xml:space="preserve">.  Prior to Acceptance of the Equipment or at such other time as the parties may mutually agree, Company shall provide, at no cost or expense to </w:t>
      </w:r>
      <w:r w:rsidR="00C735DE">
        <w:t>Buyer</w:t>
      </w:r>
      <w:r>
        <w:t xml:space="preserve">, training in operation of the Equipment for employees designated by </w:t>
      </w:r>
      <w:r w:rsidR="00C735DE">
        <w:t>Buyer</w:t>
      </w:r>
      <w:r>
        <w:t xml:space="preserve">.  Such training </w:t>
      </w:r>
      <w:r w:rsidR="00232FC0">
        <w:t xml:space="preserve">is described on </w:t>
      </w:r>
      <w:r w:rsidR="00232FC0" w:rsidRPr="00232FC0">
        <w:rPr>
          <w:b/>
          <w:u w:val="single"/>
        </w:rPr>
        <w:t xml:space="preserve">Exhibit </w:t>
      </w:r>
      <w:r w:rsidR="00EA5DE0">
        <w:rPr>
          <w:b/>
          <w:u w:val="single"/>
        </w:rPr>
        <w:t>D</w:t>
      </w:r>
      <w:r w:rsidR="00232FC0">
        <w:t xml:space="preserve"> attached hereto and incorporated herein.  </w:t>
      </w:r>
      <w:r w:rsidR="00B669E3">
        <w:t xml:space="preserve">  </w:t>
      </w:r>
      <w:r>
        <w:t xml:space="preserve">  </w:t>
      </w:r>
    </w:p>
    <w:p w:rsidR="00D858D2" w:rsidRDefault="00D858D2" w:rsidP="00D858D2">
      <w:pPr>
        <w:widowControl/>
        <w:jc w:val="both"/>
      </w:pPr>
    </w:p>
    <w:p w:rsidR="00F971E0" w:rsidRDefault="00D62BD7" w:rsidP="00D858D2">
      <w:pPr>
        <w:widowControl/>
        <w:jc w:val="both"/>
      </w:pPr>
      <w:r>
        <w:t xml:space="preserve">12. </w:t>
      </w:r>
      <w:r>
        <w:tab/>
      </w:r>
      <w:r w:rsidR="00F971E0" w:rsidRPr="00F971E0">
        <w:rPr>
          <w:b/>
          <w:u w:val="single"/>
        </w:rPr>
        <w:t>Software</w:t>
      </w:r>
      <w:r w:rsidR="00F971E0">
        <w:t xml:space="preserve">.  Company hereby grants to </w:t>
      </w:r>
      <w:r w:rsidR="00C735DE">
        <w:t>Buyer</w:t>
      </w:r>
      <w:r w:rsidR="00F971E0">
        <w:t xml:space="preserve"> a LIMITED, NONEXCLUSIVE LICENSE and/or SUBLICENSE (hereinafter “License”) to use the software identified in </w:t>
      </w:r>
      <w:r w:rsidR="00F971E0" w:rsidRPr="00C4410A">
        <w:rPr>
          <w:b/>
          <w:u w:val="single"/>
        </w:rPr>
        <w:t>Exhibit A</w:t>
      </w:r>
      <w:r w:rsidR="00F971E0">
        <w:t xml:space="preserve"> hereof (hereinafter “Software”) in connection with the sale of Equipment. </w:t>
      </w:r>
    </w:p>
    <w:p w:rsidR="00F971E0" w:rsidRDefault="00F971E0" w:rsidP="00D858D2">
      <w:pPr>
        <w:widowControl/>
        <w:jc w:val="both"/>
      </w:pPr>
    </w:p>
    <w:p w:rsidR="00F971E0" w:rsidRDefault="00F971E0" w:rsidP="00D858D2">
      <w:pPr>
        <w:widowControl/>
        <w:jc w:val="both"/>
      </w:pPr>
      <w:r>
        <w:tab/>
        <w:t xml:space="preserve">A. </w:t>
      </w:r>
      <w:r>
        <w:tab/>
      </w:r>
      <w:r w:rsidRPr="00F971E0">
        <w:rPr>
          <w:b/>
          <w:u w:val="single"/>
        </w:rPr>
        <w:t>License Fee.</w:t>
      </w:r>
      <w:r>
        <w:t xml:space="preserve">  Any charge for the License is included in the Purchase Price set forth in Paragraph 2 of this Agreement. </w:t>
      </w:r>
    </w:p>
    <w:p w:rsidR="00F971E0" w:rsidRDefault="00F971E0" w:rsidP="00D858D2">
      <w:pPr>
        <w:widowControl/>
        <w:jc w:val="both"/>
      </w:pPr>
    </w:p>
    <w:p w:rsidR="00D62BD7" w:rsidRDefault="00F971E0" w:rsidP="00D858D2">
      <w:pPr>
        <w:widowControl/>
        <w:jc w:val="both"/>
      </w:pPr>
      <w:r>
        <w:tab/>
        <w:t xml:space="preserve">B. </w:t>
      </w:r>
      <w:r>
        <w:tab/>
      </w:r>
      <w:r w:rsidRPr="00F971E0">
        <w:rPr>
          <w:b/>
          <w:u w:val="single"/>
        </w:rPr>
        <w:t>Updates.</w:t>
      </w:r>
      <w:r>
        <w:t xml:space="preserve">  During the Warranty Period, or for as long as </w:t>
      </w:r>
      <w:r w:rsidR="00C735DE">
        <w:t>Buyer</w:t>
      </w:r>
      <w:r>
        <w:t xml:space="preserve"> purchases any </w:t>
      </w:r>
      <w:r w:rsidR="00C5011D">
        <w:t xml:space="preserve">maintenance support services from Company, Company shall provide to </w:t>
      </w:r>
      <w:r w:rsidR="00C735DE">
        <w:t>Buyer</w:t>
      </w:r>
      <w:r w:rsidR="00C5011D">
        <w:t xml:space="preserve">, without </w:t>
      </w:r>
      <w:r w:rsidR="00B669E3">
        <w:t xml:space="preserve">additional charge, any and all routine Software changes and updates intended to provide general improvements to the performance of the Equipment that are announced by Company or that are required to comply with applicable federal statues and regulations. </w:t>
      </w:r>
    </w:p>
    <w:p w:rsidR="00B669E3" w:rsidRDefault="00B669E3" w:rsidP="00D858D2">
      <w:pPr>
        <w:widowControl/>
        <w:jc w:val="both"/>
      </w:pPr>
    </w:p>
    <w:p w:rsidR="00B669E3" w:rsidRDefault="00B669E3" w:rsidP="00D858D2">
      <w:pPr>
        <w:widowControl/>
        <w:jc w:val="both"/>
      </w:pPr>
      <w:r>
        <w:tab/>
        <w:t xml:space="preserve">C. </w:t>
      </w:r>
      <w:r>
        <w:tab/>
      </w:r>
      <w:r w:rsidRPr="00B669E3">
        <w:rPr>
          <w:b/>
          <w:u w:val="single"/>
        </w:rPr>
        <w:t>Term.</w:t>
      </w:r>
      <w:r>
        <w:t xml:space="preserve">  This License shall commence upon delivery of the Equipment to the </w:t>
      </w:r>
      <w:r w:rsidR="00C735DE">
        <w:t>Buyer</w:t>
      </w:r>
      <w:r>
        <w:t xml:space="preserve"> and shall continue for as long as </w:t>
      </w:r>
      <w:r w:rsidR="00C735DE">
        <w:t>Buyer</w:t>
      </w:r>
      <w:r>
        <w:t xml:space="preserve"> retains full legal right and title to operate the Equipment. </w:t>
      </w:r>
    </w:p>
    <w:p w:rsidR="00736E80" w:rsidRDefault="00736E80" w:rsidP="00D858D2">
      <w:pPr>
        <w:widowControl/>
        <w:jc w:val="both"/>
      </w:pPr>
    </w:p>
    <w:p w:rsidR="00736E80" w:rsidRDefault="00736E80" w:rsidP="00D858D2">
      <w:pPr>
        <w:widowControl/>
        <w:jc w:val="both"/>
      </w:pPr>
      <w:r>
        <w:tab/>
        <w:t>D.</w:t>
      </w:r>
      <w:r>
        <w:tab/>
      </w:r>
      <w:r w:rsidRPr="00736E80">
        <w:rPr>
          <w:b/>
          <w:snapToGrid/>
          <w:szCs w:val="24"/>
          <w:u w:val="single"/>
        </w:rPr>
        <w:t>Security Patches.</w:t>
      </w:r>
      <w:r w:rsidRPr="00736E80">
        <w:rPr>
          <w:snapToGrid/>
          <w:szCs w:val="24"/>
        </w:rPr>
        <w:t xml:space="preserve">  </w:t>
      </w:r>
      <w:r>
        <w:rPr>
          <w:snapToGrid/>
          <w:szCs w:val="24"/>
        </w:rPr>
        <w:t>Company</w:t>
      </w:r>
      <w:r w:rsidRPr="00736E80">
        <w:rPr>
          <w:snapToGrid/>
          <w:szCs w:val="24"/>
        </w:rPr>
        <w:t xml:space="preserve"> and </w:t>
      </w:r>
      <w:r>
        <w:rPr>
          <w:snapToGrid/>
          <w:szCs w:val="24"/>
        </w:rPr>
        <w:t xml:space="preserve">Buyer </w:t>
      </w:r>
      <w:r w:rsidRPr="00736E80">
        <w:rPr>
          <w:snapToGrid/>
          <w:szCs w:val="24"/>
        </w:rPr>
        <w:t xml:space="preserve">agree on the importance of installing up to date third party security patches to help maintain network and computer workstation security.  </w:t>
      </w:r>
      <w:r>
        <w:rPr>
          <w:snapToGrid/>
          <w:szCs w:val="24"/>
        </w:rPr>
        <w:t xml:space="preserve">Company and Buyer </w:t>
      </w:r>
      <w:r w:rsidRPr="00736E80">
        <w:rPr>
          <w:snapToGrid/>
          <w:szCs w:val="24"/>
        </w:rPr>
        <w:t xml:space="preserve">will work cooperatively to insure that all necessary third party operating system security patches are installed and tested as quickly as possible.  </w:t>
      </w:r>
      <w:r>
        <w:rPr>
          <w:snapToGrid/>
          <w:szCs w:val="24"/>
        </w:rPr>
        <w:t>Buyer</w:t>
      </w:r>
      <w:r w:rsidRPr="00736E80">
        <w:rPr>
          <w:snapToGrid/>
          <w:szCs w:val="24"/>
        </w:rPr>
        <w:t xml:space="preserve"> may install any/all third party security patches as they deem necessary.  In the event that installation of a particular patch causes a subsequent defect or error in the operation of </w:t>
      </w:r>
      <w:r>
        <w:rPr>
          <w:snapToGrid/>
          <w:szCs w:val="24"/>
        </w:rPr>
        <w:t>Company</w:t>
      </w:r>
      <w:r w:rsidRPr="00736E80">
        <w:rPr>
          <w:snapToGrid/>
          <w:szCs w:val="24"/>
        </w:rPr>
        <w:t xml:space="preserve"> supplied software, </w:t>
      </w:r>
      <w:r>
        <w:rPr>
          <w:snapToGrid/>
          <w:szCs w:val="24"/>
        </w:rPr>
        <w:t>Buyer</w:t>
      </w:r>
      <w:r w:rsidRPr="00736E80">
        <w:rPr>
          <w:snapToGrid/>
          <w:szCs w:val="24"/>
        </w:rPr>
        <w:t xml:space="preserve"> must remove the patch and contact the </w:t>
      </w:r>
      <w:r>
        <w:rPr>
          <w:snapToGrid/>
          <w:szCs w:val="24"/>
        </w:rPr>
        <w:t>Company</w:t>
      </w:r>
      <w:r w:rsidRPr="00736E80">
        <w:rPr>
          <w:snapToGrid/>
          <w:szCs w:val="24"/>
        </w:rPr>
        <w:t xml:space="preserve">.  </w:t>
      </w:r>
      <w:r>
        <w:rPr>
          <w:snapToGrid/>
          <w:szCs w:val="24"/>
        </w:rPr>
        <w:t>Company</w:t>
      </w:r>
      <w:r w:rsidRPr="00736E80">
        <w:rPr>
          <w:snapToGrid/>
          <w:szCs w:val="24"/>
        </w:rPr>
        <w:t xml:space="preserve"> will then apply best efforts to install and test patch(es) and correct any defects or errors to </w:t>
      </w:r>
      <w:r>
        <w:rPr>
          <w:snapToGrid/>
          <w:szCs w:val="24"/>
        </w:rPr>
        <w:t>Company</w:t>
      </w:r>
      <w:r w:rsidRPr="00736E80">
        <w:rPr>
          <w:snapToGrid/>
          <w:szCs w:val="24"/>
        </w:rPr>
        <w:t xml:space="preserve"> software that results.  </w:t>
      </w:r>
      <w:r>
        <w:rPr>
          <w:snapToGrid/>
          <w:szCs w:val="24"/>
        </w:rPr>
        <w:t>Company</w:t>
      </w:r>
      <w:r w:rsidRPr="00736E80">
        <w:rPr>
          <w:snapToGrid/>
          <w:szCs w:val="24"/>
        </w:rPr>
        <w:t xml:space="preserve"> will then update </w:t>
      </w:r>
      <w:r>
        <w:rPr>
          <w:snapToGrid/>
          <w:szCs w:val="24"/>
        </w:rPr>
        <w:t>Buyer</w:t>
      </w:r>
      <w:r w:rsidRPr="00736E80">
        <w:rPr>
          <w:snapToGrid/>
          <w:szCs w:val="24"/>
        </w:rPr>
        <w:t xml:space="preserve"> software to allow </w:t>
      </w:r>
      <w:r>
        <w:rPr>
          <w:snapToGrid/>
          <w:szCs w:val="24"/>
        </w:rPr>
        <w:t>Buyer</w:t>
      </w:r>
      <w:r w:rsidRPr="00736E80">
        <w:rPr>
          <w:snapToGrid/>
          <w:szCs w:val="24"/>
        </w:rPr>
        <w:t xml:space="preserve"> to reinstall patch.  Any such installation of security patches shall not void any warranty.</w:t>
      </w:r>
    </w:p>
    <w:p w:rsidR="00D62BD7" w:rsidRDefault="00D62BD7" w:rsidP="00D858D2">
      <w:pPr>
        <w:widowControl/>
        <w:jc w:val="both"/>
      </w:pPr>
    </w:p>
    <w:p w:rsidR="00D858D2" w:rsidRDefault="00D858D2" w:rsidP="00D858D2">
      <w:pPr>
        <w:widowControl/>
        <w:jc w:val="both"/>
      </w:pPr>
      <w:r>
        <w:t>1</w:t>
      </w:r>
      <w:r w:rsidR="00D62BD7">
        <w:t>3</w:t>
      </w:r>
      <w:r>
        <w:t>.</w:t>
      </w:r>
      <w:r>
        <w:tab/>
      </w:r>
      <w:r>
        <w:rPr>
          <w:b/>
          <w:u w:val="single"/>
        </w:rPr>
        <w:t>Equipment Warranty</w:t>
      </w:r>
      <w:r>
        <w:t xml:space="preserve">.  The warranty provided to </w:t>
      </w:r>
      <w:r w:rsidR="00C735DE">
        <w:t>Buyer</w:t>
      </w:r>
      <w:r>
        <w:t xml:space="preserve"> by Company with respect to the Equipment is set forth in </w:t>
      </w:r>
      <w:r>
        <w:rPr>
          <w:b/>
          <w:u w:val="single"/>
        </w:rPr>
        <w:t xml:space="preserve">Exhibit </w:t>
      </w:r>
      <w:r w:rsidR="00C4410A">
        <w:rPr>
          <w:b/>
          <w:u w:val="single"/>
        </w:rPr>
        <w:t>E</w:t>
      </w:r>
      <w:r>
        <w:t xml:space="preserve"> attached hereto and incorporated herein.  The warranty period shall commence upon Acceptance of the Equipment.</w:t>
      </w:r>
    </w:p>
    <w:p w:rsidR="00D858D2" w:rsidRDefault="00D858D2" w:rsidP="00D858D2">
      <w:pPr>
        <w:widowControl/>
        <w:jc w:val="both"/>
      </w:pPr>
    </w:p>
    <w:p w:rsidR="00D858D2" w:rsidRDefault="00D858D2" w:rsidP="00D858D2">
      <w:pPr>
        <w:widowControl/>
        <w:jc w:val="both"/>
      </w:pPr>
      <w:r>
        <w:t>1</w:t>
      </w:r>
      <w:r w:rsidR="00D62BD7">
        <w:t>4</w:t>
      </w:r>
      <w:r>
        <w:t>.</w:t>
      </w:r>
      <w:r>
        <w:tab/>
      </w:r>
      <w:r>
        <w:rPr>
          <w:b/>
          <w:u w:val="single"/>
        </w:rPr>
        <w:t>Patents and Copyrights</w:t>
      </w:r>
      <w:r>
        <w:t xml:space="preserve">.  Company warrants that it owns the Equipment, Software, and Documentation and that it has the rights in the Equipment, Software and Documentation granted hereby.  Company further warrants that the Equipment, Software and Documentation shall be delivered free of any rightful claim of any third party for infringement of any </w:t>
      </w:r>
      <w:smartTag w:uri="urn:schemas-microsoft-com:office:smarttags" w:element="place">
        <w:smartTag w:uri="urn:schemas-microsoft-com:office:smarttags" w:element="country-region">
          <w:r>
            <w:t>United States</w:t>
          </w:r>
        </w:smartTag>
      </w:smartTag>
      <w:r>
        <w:t xml:space="preserve"> patent, copyright, trade secret, or other intellectual property right.  Company shall indemnify and hold harmless </w:t>
      </w:r>
      <w:r w:rsidR="00C735DE">
        <w:t>Buyer</w:t>
      </w:r>
      <w:r>
        <w:t xml:space="preserve"> and its subsidiaries or affiliates under its control, and their trustees, officers, employees and agents, against any and all losses, liabilities, judgments, awards and costs </w:t>
      </w:r>
      <w:r>
        <w:lastRenderedPageBreak/>
        <w:t xml:space="preserve">(including legal fees and expenses) arising out of or related to any claim that </w:t>
      </w:r>
      <w:r w:rsidR="00C735DE">
        <w:t>Buyer</w:t>
      </w:r>
      <w:r>
        <w:t xml:space="preserve">’s use or possession of the Equipment, Software or Documentation pursuant to and for the purposes set forth in this Agreement, or the license granted hereunder, infringes or violates </w:t>
      </w:r>
      <w:r w:rsidR="007A72FF">
        <w:t xml:space="preserve">any United States patent, </w:t>
      </w:r>
      <w:r>
        <w:t xml:space="preserve">copyright, trade secret, or other proprietary right of any third party.  Company shall defend and settle at its sole expense all suits or proceedings arising out of the foregoing, provided that </w:t>
      </w:r>
      <w:r w:rsidR="00C735DE">
        <w:t>Buyer</w:t>
      </w:r>
      <w:r>
        <w:t xml:space="preserve"> gives Company notice of any such claim of which it learns.  No such settlement which prevents </w:t>
      </w:r>
      <w:r w:rsidR="00C735DE">
        <w:t>Buyer</w:t>
      </w:r>
      <w:r>
        <w:t xml:space="preserve"> from continuing to use the Equipment and Software as provided herein shall be made without the </w:t>
      </w:r>
      <w:r w:rsidR="00C735DE">
        <w:t>Buyer</w:t>
      </w:r>
      <w:r>
        <w:t xml:space="preserve">’s prior written consent.  In all events, </w:t>
      </w:r>
      <w:r w:rsidR="00C735DE">
        <w:t>Buyer</w:t>
      </w:r>
      <w:r>
        <w:t xml:space="preserve"> shall, at its own cost and expense, have the right to participate in the defense of any such suit or proceeding through counsel of its own choosing.  In case the Equipment, Software or Documentation, or any part thereof, are held to constitute such an infringement and the use for the purpose intended of said Equipment or Software is enjoined, then Company shall, at </w:t>
      </w:r>
      <w:r w:rsidR="00C735DE">
        <w:t>Buyer</w:t>
      </w:r>
      <w:r w:rsidR="00E93F13">
        <w:t>’</w:t>
      </w:r>
      <w:r>
        <w:t xml:space="preserve">s option, and at Company’s expense, either procure for </w:t>
      </w:r>
      <w:r w:rsidR="00C735DE">
        <w:t>Buyer</w:t>
      </w:r>
      <w:r>
        <w:t xml:space="preserve"> the right to continue using same, or replace same with a non-infringing Equipment, or modify same so it becomes non-infringing, or remove the Equipment and refund the total purchase price for the Equipment.</w:t>
      </w:r>
    </w:p>
    <w:p w:rsidR="00D858D2" w:rsidRDefault="00D858D2" w:rsidP="00D858D2">
      <w:pPr>
        <w:widowControl/>
        <w:jc w:val="both"/>
      </w:pPr>
    </w:p>
    <w:p w:rsidR="00D858D2" w:rsidRDefault="00D858D2" w:rsidP="00D858D2">
      <w:pPr>
        <w:widowControl/>
        <w:jc w:val="both"/>
      </w:pPr>
      <w:r>
        <w:t>1</w:t>
      </w:r>
      <w:r w:rsidR="00D62BD7">
        <w:t>5</w:t>
      </w:r>
      <w:r>
        <w:t>.</w:t>
      </w:r>
      <w:r>
        <w:tab/>
      </w:r>
      <w:r>
        <w:rPr>
          <w:b/>
          <w:u w:val="single"/>
        </w:rPr>
        <w:t>Indemnification</w:t>
      </w:r>
      <w:r>
        <w:t>.</w:t>
      </w:r>
    </w:p>
    <w:p w:rsidR="00D858D2" w:rsidRDefault="00D858D2" w:rsidP="00D858D2">
      <w:pPr>
        <w:widowControl/>
        <w:jc w:val="both"/>
      </w:pPr>
    </w:p>
    <w:p w:rsidR="00D858D2" w:rsidRDefault="00D858D2" w:rsidP="00D858D2">
      <w:pPr>
        <w:widowControl/>
        <w:ind w:firstLine="720"/>
        <w:jc w:val="both"/>
      </w:pPr>
      <w:r>
        <w:t>A.</w:t>
      </w:r>
      <w:r>
        <w:tab/>
        <w:t xml:space="preserve">Company shall indemnify and hold </w:t>
      </w:r>
      <w:r w:rsidR="00C735DE">
        <w:t>Buyer</w:t>
      </w:r>
      <w:r>
        <w:t xml:space="preserve"> its trustees, officers, employees, and agents harmless from any loss, lawsuit, liability, damage, cost and expense (including reasonable attorneys' fees) which may arise out of or result from (i) claims by third persons against </w:t>
      </w:r>
      <w:r w:rsidR="00C735DE">
        <w:t>Buyer</w:t>
      </w:r>
      <w:r>
        <w:t xml:space="preserve"> that the Equipment has caused damage to property or bodily injury (including death); or (ii) the acts or omissions of the Company, its agents or employees in connection with this Agreement; or (iii) any defects in any Equipment supplied by the Company; or (iv) any breach or default in the performance of the obligations of Company hereunder including any breach of warranty.  Company's indemnification obligations hereunder shall not apply to the extent that any claim is caused by the negligence or misconduct of </w:t>
      </w:r>
      <w:r w:rsidR="00C735DE">
        <w:t>Buyer</w:t>
      </w:r>
      <w:r>
        <w:t>.</w:t>
      </w:r>
    </w:p>
    <w:p w:rsidR="00D858D2" w:rsidRDefault="00D858D2" w:rsidP="00D858D2">
      <w:pPr>
        <w:widowControl/>
        <w:jc w:val="both"/>
      </w:pPr>
    </w:p>
    <w:p w:rsidR="00D858D2" w:rsidRDefault="00D858D2" w:rsidP="00D858D2">
      <w:pPr>
        <w:widowControl/>
        <w:ind w:firstLine="720"/>
        <w:jc w:val="both"/>
      </w:pPr>
      <w:r>
        <w:t>B.</w:t>
      </w:r>
      <w:r>
        <w:tab/>
        <w:t>The invalidity, in whole or in part, of any of the foregoing paragraph will not affect the remainder of such paragraph.</w:t>
      </w:r>
    </w:p>
    <w:p w:rsidR="00D858D2" w:rsidRDefault="00D858D2" w:rsidP="00D858D2">
      <w:pPr>
        <w:widowControl/>
        <w:ind w:firstLine="720"/>
        <w:jc w:val="both"/>
      </w:pPr>
    </w:p>
    <w:p w:rsidR="00D858D2" w:rsidRDefault="00D858D2" w:rsidP="00D858D2">
      <w:pPr>
        <w:widowControl/>
        <w:ind w:firstLine="720"/>
        <w:jc w:val="both"/>
        <w:sectPr w:rsidR="00D858D2">
          <w:endnotePr>
            <w:numFmt w:val="decimal"/>
          </w:endnotePr>
          <w:type w:val="continuous"/>
          <w:pgSz w:w="12240" w:h="15840"/>
          <w:pgMar w:top="1440" w:right="1440" w:bottom="1440" w:left="1440" w:header="1440" w:footer="1440" w:gutter="0"/>
          <w:cols w:space="720"/>
          <w:noEndnote/>
        </w:sectPr>
      </w:pPr>
    </w:p>
    <w:p w:rsidR="00D858D2" w:rsidRDefault="00D858D2" w:rsidP="00D858D2">
      <w:pPr>
        <w:widowControl/>
        <w:jc w:val="both"/>
      </w:pPr>
      <w:r>
        <w:lastRenderedPageBreak/>
        <w:t>1</w:t>
      </w:r>
      <w:r w:rsidR="00D62BD7">
        <w:t>6</w:t>
      </w:r>
      <w:r>
        <w:t>.</w:t>
      </w:r>
      <w:r>
        <w:tab/>
      </w:r>
      <w:r>
        <w:rPr>
          <w:b/>
          <w:u w:val="single"/>
        </w:rPr>
        <w:t>Default by Company</w:t>
      </w:r>
      <w:r>
        <w:t xml:space="preserve">.  Upon the occurrence of any of the following events, and except as is otherwise provided for in this Agreement, Company shall be deemed to be </w:t>
      </w:r>
      <w:r w:rsidR="00E25F2E">
        <w:t>in default under this Agreement if:</w:t>
      </w:r>
    </w:p>
    <w:p w:rsidR="00D858D2" w:rsidRDefault="00D858D2" w:rsidP="00D858D2">
      <w:pPr>
        <w:widowControl/>
        <w:jc w:val="both"/>
      </w:pPr>
    </w:p>
    <w:p w:rsidR="00D858D2" w:rsidRDefault="00D858D2" w:rsidP="00D858D2">
      <w:pPr>
        <w:widowControl/>
        <w:ind w:firstLine="720"/>
        <w:jc w:val="both"/>
      </w:pPr>
      <w:r>
        <w:t>A.</w:t>
      </w:r>
      <w:r>
        <w:tab/>
        <w:t>The scheduled performance dates, including the Delivery Date and Installation Schedule, shall be exceeded by more than thirty (30) days;</w:t>
      </w:r>
      <w:r w:rsidR="00E25F2E">
        <w:t xml:space="preserve"> or</w:t>
      </w:r>
    </w:p>
    <w:p w:rsidR="00D858D2" w:rsidRDefault="00D858D2" w:rsidP="00D858D2">
      <w:pPr>
        <w:widowControl/>
        <w:jc w:val="both"/>
      </w:pPr>
    </w:p>
    <w:p w:rsidR="00D858D2" w:rsidRDefault="00D858D2" w:rsidP="00D858D2">
      <w:pPr>
        <w:widowControl/>
        <w:ind w:firstLine="720"/>
        <w:jc w:val="both"/>
      </w:pPr>
      <w:r>
        <w:t>B.</w:t>
      </w:r>
      <w:r>
        <w:tab/>
        <w:t xml:space="preserve">Company fails or defaults in the performance of any material obligation or covenant under this Agreement and does not correct or substantially cure such failure, default, or breach within thirty (30) days from and after Company's receipt of written notice from </w:t>
      </w:r>
      <w:r w:rsidR="00C735DE">
        <w:t>Buyer</w:t>
      </w:r>
      <w:r>
        <w:t xml:space="preserve"> of such default or breach; </w:t>
      </w:r>
      <w:r w:rsidR="00E25F2E">
        <w:t>or</w:t>
      </w:r>
    </w:p>
    <w:p w:rsidR="00D858D2" w:rsidRDefault="00D858D2" w:rsidP="00D858D2">
      <w:pPr>
        <w:widowControl/>
        <w:jc w:val="both"/>
      </w:pPr>
    </w:p>
    <w:p w:rsidR="00D858D2" w:rsidRDefault="00D858D2" w:rsidP="00D858D2">
      <w:pPr>
        <w:widowControl/>
        <w:ind w:firstLine="720"/>
        <w:jc w:val="both"/>
      </w:pPr>
      <w:r>
        <w:lastRenderedPageBreak/>
        <w:t>C.</w:t>
      </w:r>
      <w:r>
        <w:tab/>
        <w:t xml:space="preserve">Any material representation or warranty made by Company hereunder is breached and remains uncured from and after thirty (30) days following Company's receipt of written notice from </w:t>
      </w:r>
      <w:r w:rsidR="00C735DE">
        <w:t>Buyer</w:t>
      </w:r>
      <w:r>
        <w:t xml:space="preserve"> of such breach.</w:t>
      </w:r>
    </w:p>
    <w:p w:rsidR="00D858D2" w:rsidRDefault="00D858D2" w:rsidP="00D858D2">
      <w:pPr>
        <w:widowControl/>
        <w:jc w:val="both"/>
      </w:pPr>
    </w:p>
    <w:p w:rsidR="00D858D2" w:rsidRDefault="00D858D2" w:rsidP="00D858D2">
      <w:pPr>
        <w:widowControl/>
        <w:jc w:val="both"/>
      </w:pPr>
      <w:r>
        <w:t xml:space="preserve">If any event of default occurs and is not cured within any applicable period specified above,  </w:t>
      </w:r>
      <w:r w:rsidR="00C735DE">
        <w:t>Buyer</w:t>
      </w:r>
      <w:r>
        <w:t>, at its sole option, may employ an</w:t>
      </w:r>
      <w:r w:rsidR="00E93F13">
        <w:t>y</w:t>
      </w:r>
      <w:r>
        <w:t xml:space="preserve"> remedy then available to it, whether at law or in equity, including, but not limited to, the following:</w:t>
      </w:r>
    </w:p>
    <w:p w:rsidR="00D858D2" w:rsidRDefault="00D858D2" w:rsidP="00D858D2">
      <w:pPr>
        <w:widowControl/>
        <w:jc w:val="both"/>
      </w:pPr>
    </w:p>
    <w:p w:rsidR="00D858D2" w:rsidRDefault="00D858D2" w:rsidP="00D858D2">
      <w:pPr>
        <w:widowControl/>
        <w:ind w:firstLine="720"/>
        <w:jc w:val="both"/>
      </w:pPr>
      <w:r>
        <w:t>A.</w:t>
      </w:r>
      <w:r>
        <w:tab/>
        <w:t xml:space="preserve">Proceed by appropriate court action to enforce performance by Company of the applicable covenants and obligations of this Agreement and to recover damages for the breach thereof, and/or to enforce the indemnification set forth in Paragraph 15 hereof; or </w:t>
      </w:r>
    </w:p>
    <w:p w:rsidR="00D858D2" w:rsidRDefault="00D858D2" w:rsidP="00D858D2">
      <w:pPr>
        <w:widowControl/>
        <w:jc w:val="both"/>
      </w:pPr>
    </w:p>
    <w:p w:rsidR="00D858D2" w:rsidRDefault="00D858D2" w:rsidP="00D858D2">
      <w:pPr>
        <w:widowControl/>
        <w:ind w:firstLine="720"/>
        <w:jc w:val="both"/>
      </w:pPr>
      <w:r>
        <w:t>B.</w:t>
      </w:r>
      <w:r>
        <w:tab/>
        <w:t>Terminat</w:t>
      </w:r>
      <w:r w:rsidR="000C0748">
        <w:t>e</w:t>
      </w:r>
      <w:r>
        <w:t xml:space="preserve"> this Agreement as to all or any part as </w:t>
      </w:r>
      <w:r w:rsidR="00C735DE">
        <w:t>Buyer</w:t>
      </w:r>
      <w:r>
        <w:t xml:space="preserve"> in its sole discretion may determine; or </w:t>
      </w:r>
    </w:p>
    <w:p w:rsidR="00D858D2" w:rsidRDefault="00D858D2" w:rsidP="00D858D2">
      <w:pPr>
        <w:widowControl/>
        <w:jc w:val="both"/>
      </w:pPr>
    </w:p>
    <w:p w:rsidR="00D858D2" w:rsidRDefault="00D858D2" w:rsidP="00D858D2">
      <w:pPr>
        <w:widowControl/>
        <w:ind w:firstLine="720"/>
        <w:jc w:val="both"/>
      </w:pPr>
      <w:r>
        <w:t>C.</w:t>
      </w:r>
      <w:r>
        <w:tab/>
        <w:t>Pursu</w:t>
      </w:r>
      <w:r w:rsidR="000C0748">
        <w:t>e</w:t>
      </w:r>
      <w:r>
        <w:t xml:space="preserve"> any other rights or remedies available to </w:t>
      </w:r>
      <w:r w:rsidR="00C735DE">
        <w:t>Buyer</w:t>
      </w:r>
      <w:r>
        <w:t xml:space="preserve"> under the laws of the State of </w:t>
      </w:r>
      <w:smartTag w:uri="urn:schemas-microsoft-com:office:smarttags" w:element="place">
        <w:smartTag w:uri="urn:schemas-microsoft-com:office:smarttags" w:element="State">
          <w:r>
            <w:t>Maryland</w:t>
          </w:r>
        </w:smartTag>
      </w:smartTag>
      <w:r>
        <w:t>.</w:t>
      </w:r>
    </w:p>
    <w:p w:rsidR="00D858D2" w:rsidRDefault="00D858D2" w:rsidP="00D858D2">
      <w:pPr>
        <w:widowControl/>
        <w:jc w:val="both"/>
      </w:pPr>
    </w:p>
    <w:p w:rsidR="00D858D2" w:rsidRDefault="00D858D2" w:rsidP="00D858D2">
      <w:pPr>
        <w:widowControl/>
        <w:jc w:val="both"/>
      </w:pPr>
      <w:r>
        <w:t>1</w:t>
      </w:r>
      <w:r w:rsidR="00D62BD7">
        <w:t>7</w:t>
      </w:r>
      <w:r>
        <w:t>.</w:t>
      </w:r>
      <w:r>
        <w:tab/>
      </w:r>
      <w:r>
        <w:rPr>
          <w:b/>
          <w:u w:val="single"/>
        </w:rPr>
        <w:t xml:space="preserve">Default by </w:t>
      </w:r>
      <w:r w:rsidR="00C735DE">
        <w:rPr>
          <w:b/>
          <w:u w:val="single"/>
        </w:rPr>
        <w:t>Buyer</w:t>
      </w:r>
      <w:r>
        <w:t xml:space="preserve">.  Default by </w:t>
      </w:r>
      <w:r w:rsidR="00C735DE">
        <w:t>Buyer</w:t>
      </w:r>
      <w:r>
        <w:t xml:space="preserve"> in payment (except in the case of a bona fide dispute) or performance of any material duty or obligation under this Agreement, shall, at the sole option of Company, if the default is not cured within thirty (30) days from and after </w:t>
      </w:r>
      <w:r w:rsidR="00C735DE">
        <w:t>Buyer</w:t>
      </w:r>
      <w:r>
        <w:t>'s receipt of written notice from Company of the default, constitute a default of this Agreement.  In such an event, Company, at its sole option, may employ any remedy then available to it, whether at law or in equity, including, but not limited, to the following:</w:t>
      </w:r>
    </w:p>
    <w:p w:rsidR="00D858D2" w:rsidRDefault="00D858D2" w:rsidP="00D858D2">
      <w:pPr>
        <w:widowControl/>
        <w:jc w:val="both"/>
      </w:pPr>
    </w:p>
    <w:p w:rsidR="00D858D2" w:rsidRDefault="007B60FB" w:rsidP="00D858D2">
      <w:pPr>
        <w:widowControl/>
        <w:ind w:firstLine="720"/>
        <w:jc w:val="both"/>
      </w:pPr>
      <w:r>
        <w:t>A</w:t>
      </w:r>
      <w:r w:rsidR="00D858D2">
        <w:t>.</w:t>
      </w:r>
      <w:r w:rsidR="00D858D2">
        <w:tab/>
        <w:t>Withhold performance or further performance hereunder until all such defaults have been cured, provided, however, that Company shall continue to perform hereunder in the event of a bona fide payment dispute, which has been communicated to Company;</w:t>
      </w:r>
      <w:r w:rsidR="00D62BD7">
        <w:t xml:space="preserve"> or </w:t>
      </w:r>
    </w:p>
    <w:p w:rsidR="00D858D2" w:rsidRDefault="00D858D2" w:rsidP="00D858D2">
      <w:pPr>
        <w:widowControl/>
        <w:jc w:val="both"/>
      </w:pPr>
    </w:p>
    <w:p w:rsidR="00D858D2" w:rsidRDefault="007B60FB" w:rsidP="00D858D2">
      <w:pPr>
        <w:widowControl/>
        <w:ind w:firstLine="720"/>
        <w:jc w:val="both"/>
      </w:pPr>
      <w:r>
        <w:t>B</w:t>
      </w:r>
      <w:r w:rsidR="00D858D2">
        <w:t>.</w:t>
      </w:r>
      <w:r w:rsidR="00D858D2">
        <w:tab/>
        <w:t>Pursu</w:t>
      </w:r>
      <w:r w:rsidR="000C0748">
        <w:t>e</w:t>
      </w:r>
      <w:r w:rsidR="00D858D2">
        <w:t xml:space="preserve"> any other rights and remedies available to Company under the laws of the State of </w:t>
      </w:r>
      <w:smartTag w:uri="urn:schemas-microsoft-com:office:smarttags" w:element="place">
        <w:smartTag w:uri="urn:schemas-microsoft-com:office:smarttags" w:element="State">
          <w:r w:rsidR="00D858D2">
            <w:t>Maryland</w:t>
          </w:r>
        </w:smartTag>
      </w:smartTag>
      <w:r w:rsidR="00D858D2">
        <w:t>.</w:t>
      </w:r>
    </w:p>
    <w:p w:rsidR="00D858D2" w:rsidRDefault="00D858D2" w:rsidP="00D858D2">
      <w:pPr>
        <w:widowControl/>
        <w:ind w:firstLine="720"/>
        <w:jc w:val="both"/>
      </w:pPr>
    </w:p>
    <w:p w:rsidR="00D858D2" w:rsidRDefault="00D858D2" w:rsidP="00D858D2">
      <w:pPr>
        <w:widowControl/>
        <w:ind w:firstLine="720"/>
        <w:jc w:val="both"/>
        <w:sectPr w:rsidR="00D858D2">
          <w:endnotePr>
            <w:numFmt w:val="decimal"/>
          </w:endnotePr>
          <w:type w:val="continuous"/>
          <w:pgSz w:w="12240" w:h="15840"/>
          <w:pgMar w:top="1440" w:right="1440" w:bottom="1440" w:left="1440" w:header="1440" w:footer="1440" w:gutter="0"/>
          <w:cols w:space="720"/>
          <w:noEndnote/>
        </w:sectPr>
      </w:pPr>
    </w:p>
    <w:p w:rsidR="00D858D2" w:rsidRDefault="00D858D2" w:rsidP="00D858D2">
      <w:pPr>
        <w:widowControl/>
        <w:jc w:val="both"/>
      </w:pPr>
      <w:r>
        <w:lastRenderedPageBreak/>
        <w:t>18.</w:t>
      </w:r>
      <w:r>
        <w:tab/>
      </w:r>
      <w:r>
        <w:rPr>
          <w:b/>
          <w:u w:val="single"/>
        </w:rPr>
        <w:t>General</w:t>
      </w:r>
      <w:r>
        <w:t>.</w:t>
      </w:r>
    </w:p>
    <w:p w:rsidR="00D858D2" w:rsidRDefault="00D858D2" w:rsidP="00D858D2">
      <w:pPr>
        <w:widowControl/>
        <w:jc w:val="both"/>
      </w:pPr>
    </w:p>
    <w:p w:rsidR="00D858D2" w:rsidRDefault="00D858D2" w:rsidP="00D858D2">
      <w:pPr>
        <w:widowControl/>
        <w:ind w:firstLine="720"/>
        <w:jc w:val="both"/>
      </w:pPr>
      <w:r>
        <w:t>A.</w:t>
      </w:r>
      <w:r>
        <w:tab/>
      </w:r>
      <w:r>
        <w:rPr>
          <w:u w:val="single"/>
        </w:rPr>
        <w:t>Compliance with Laws</w:t>
      </w:r>
      <w:r>
        <w:t>.  Company shall perform this Agreement in complian</w:t>
      </w:r>
      <w:r w:rsidR="00B55CFB">
        <w:t>ce with all applicable Federal</w:t>
      </w:r>
      <w:r w:rsidR="00B669E3">
        <w:t xml:space="preserve">, State, and local laws, </w:t>
      </w:r>
      <w:r>
        <w:t xml:space="preserve">rules, regulations, and ordinances, and represents that it shall have obtained all licenses and permits required by law to engage in the activities necessary to perform its obligations under this Agreement.  Company hereby represents and warrants that all Equipment to be provided to </w:t>
      </w:r>
      <w:r w:rsidR="00C735DE">
        <w:t>Buyer</w:t>
      </w:r>
      <w:r>
        <w:t xml:space="preserve"> hereunder has received FDA clearance and/or approval, and that copies of the clearance/approval documentation issued to Company by the FDA will be provided to </w:t>
      </w:r>
      <w:r w:rsidR="00C735DE">
        <w:t>Buyer</w:t>
      </w:r>
      <w:r>
        <w:t xml:space="preserve"> upon </w:t>
      </w:r>
      <w:r w:rsidR="00C735DE">
        <w:t>Buyer</w:t>
      </w:r>
      <w:r>
        <w:t>'s request.</w:t>
      </w:r>
    </w:p>
    <w:p w:rsidR="00D858D2" w:rsidRDefault="00D858D2" w:rsidP="00D858D2">
      <w:pPr>
        <w:widowControl/>
        <w:jc w:val="both"/>
      </w:pPr>
    </w:p>
    <w:p w:rsidR="00D858D2" w:rsidRDefault="00D858D2" w:rsidP="00D858D2">
      <w:pPr>
        <w:widowControl/>
        <w:ind w:firstLine="720"/>
        <w:jc w:val="both"/>
      </w:pPr>
      <w:r>
        <w:t>B.</w:t>
      </w:r>
      <w:r>
        <w:tab/>
      </w:r>
      <w:r>
        <w:rPr>
          <w:u w:val="single"/>
        </w:rPr>
        <w:t>Affirmative Action</w:t>
      </w:r>
      <w:r>
        <w:t xml:space="preserve">.  </w:t>
      </w:r>
      <w:r w:rsidR="004B4CD9" w:rsidRPr="00A30C93">
        <w:rPr>
          <w:bCs/>
        </w:rPr>
        <w:t xml:space="preserve">The Company agrees to adhere, if and as applicable, to the non-discrimination and affirmative action requirements of 41 CFR </w:t>
      </w:r>
      <w:r w:rsidR="004B4CD9">
        <w:t>§</w:t>
      </w:r>
      <w:r w:rsidR="004B4CD9" w:rsidRPr="00A30C93">
        <w:rPr>
          <w:bCs/>
        </w:rPr>
        <w:t xml:space="preserve">60-1.4 (addressing race, sex, </w:t>
      </w:r>
      <w:r w:rsidR="004B4CD9" w:rsidRPr="00A30C93">
        <w:rPr>
          <w:bCs/>
        </w:rPr>
        <w:lastRenderedPageBreak/>
        <w:t xml:space="preserve">color, religion, and national origin), 41 CFR </w:t>
      </w:r>
      <w:r w:rsidR="004B4CD9">
        <w:t>§</w:t>
      </w:r>
      <w:r w:rsidR="004B4CD9" w:rsidRPr="00A30C93">
        <w:rPr>
          <w:bCs/>
        </w:rPr>
        <w:t xml:space="preserve">60-250.4 and 41 CFR </w:t>
      </w:r>
      <w:r w:rsidR="004B4CD9">
        <w:t>§</w:t>
      </w:r>
      <w:r w:rsidR="004B4CD9" w:rsidRPr="00A30C93">
        <w:rPr>
          <w:bCs/>
        </w:rPr>
        <w:t xml:space="preserve">60-250.5 (addressing veteran status), and 41 CFR </w:t>
      </w:r>
      <w:r w:rsidR="004B4CD9">
        <w:t>§</w:t>
      </w:r>
      <w:r w:rsidR="004B4CD9" w:rsidRPr="00A30C93">
        <w:rPr>
          <w:bCs/>
        </w:rPr>
        <w:t xml:space="preserve">60-741.4 and 41 CFR </w:t>
      </w:r>
      <w:r w:rsidR="004B4CD9">
        <w:t>§</w:t>
      </w:r>
      <w:r w:rsidR="004B4CD9" w:rsidRPr="00A30C93">
        <w:rPr>
          <w:bCs/>
        </w:rPr>
        <w:t>60</w:t>
      </w:r>
      <w:r w:rsidR="004B4CD9">
        <w:rPr>
          <w:bCs/>
        </w:rPr>
        <w:t>-</w:t>
      </w:r>
      <w:r w:rsidR="004B4CD9" w:rsidRPr="00A30C93">
        <w:rPr>
          <w:bCs/>
        </w:rPr>
        <w:t>741.5 (addressing disabilities).  The Company agrees to submit an EEO-1 Report (Standard Form 100) and to develop and maintain a written AAP if the Company has 50 or more employees other than construction trades persons and a nonexempt contract, subcontract or purchase or</w:t>
      </w:r>
      <w:r w:rsidR="004B4CD9">
        <w:rPr>
          <w:bCs/>
        </w:rPr>
        <w:t xml:space="preserve">der of $50,000 or more (41 CFR </w:t>
      </w:r>
      <w:r w:rsidR="004B4CD9">
        <w:t>§</w:t>
      </w:r>
      <w:r w:rsidR="004B4CD9">
        <w:rPr>
          <w:bCs/>
        </w:rPr>
        <w:t xml:space="preserve">60-1.7 (a) (1) and 41 </w:t>
      </w:r>
      <w:r w:rsidR="004B4CD9" w:rsidRPr="00A30C93">
        <w:rPr>
          <w:bCs/>
        </w:rPr>
        <w:t xml:space="preserve">CFR </w:t>
      </w:r>
      <w:r w:rsidR="004B4CD9">
        <w:t>§</w:t>
      </w:r>
      <w:r w:rsidR="004B4CD9" w:rsidRPr="00A30C93">
        <w:rPr>
          <w:bCs/>
        </w:rPr>
        <w:t xml:space="preserve">60-1.40 (a).  </w:t>
      </w:r>
      <w:r w:rsidR="004C33D4">
        <w:rPr>
          <w:bCs/>
        </w:rPr>
        <w:t xml:space="preserve">The EEO-1 Report shall be submitted to the </w:t>
      </w:r>
      <w:r w:rsidR="004C33D4" w:rsidRPr="00BB2BAA">
        <w:rPr>
          <w:bCs/>
        </w:rPr>
        <w:t>Johns Hopkins</w:t>
      </w:r>
      <w:r w:rsidR="004C33D4">
        <w:rPr>
          <w:bCs/>
        </w:rPr>
        <w:t xml:space="preserve"> Health System Legal Department at</w:t>
      </w:r>
      <w:r w:rsidR="00B45DA4">
        <w:rPr>
          <w:bCs/>
        </w:rPr>
        <w:t xml:space="preserve"> </w:t>
      </w:r>
      <w:smartTag w:uri="urn:schemas-microsoft-com:office:smarttags" w:element="Street">
        <w:smartTag w:uri="urn:schemas-microsoft-com:office:smarttags" w:element="address">
          <w:r w:rsidR="004C33D4">
            <w:rPr>
              <w:bCs/>
            </w:rPr>
            <w:t>5801 Smith Avenue</w:t>
          </w:r>
        </w:smartTag>
      </w:smartTag>
      <w:r w:rsidR="004C33D4">
        <w:rPr>
          <w:bCs/>
        </w:rPr>
        <w:t xml:space="preserve">, McAuley Hall, </w:t>
      </w:r>
      <w:smartTag w:uri="urn:schemas-microsoft-com:office:smarttags" w:element="address">
        <w:smartTag w:uri="urn:schemas-microsoft-com:office:smarttags" w:element="Street">
          <w:r w:rsidR="004C33D4">
            <w:rPr>
              <w:bCs/>
            </w:rPr>
            <w:t>Suite</w:t>
          </w:r>
        </w:smartTag>
        <w:r w:rsidR="004C33D4">
          <w:rPr>
            <w:bCs/>
          </w:rPr>
          <w:t xml:space="preserve"> 310</w:t>
        </w:r>
      </w:smartTag>
      <w:r w:rsidR="004C33D4">
        <w:rPr>
          <w:bCs/>
        </w:rPr>
        <w:t xml:space="preserve">, </w:t>
      </w:r>
      <w:smartTag w:uri="urn:schemas-microsoft-com:office:smarttags" w:element="place">
        <w:smartTag w:uri="urn:schemas-microsoft-com:office:smarttags" w:element="City">
          <w:r w:rsidR="004C33D4">
            <w:rPr>
              <w:bCs/>
            </w:rPr>
            <w:t>Baltimore</w:t>
          </w:r>
        </w:smartTag>
        <w:r w:rsidR="004C33D4">
          <w:rPr>
            <w:bCs/>
          </w:rPr>
          <w:t xml:space="preserve">, </w:t>
        </w:r>
        <w:smartTag w:uri="urn:schemas-microsoft-com:office:smarttags" w:element="State">
          <w:r w:rsidR="004C33D4">
            <w:rPr>
              <w:bCs/>
            </w:rPr>
            <w:t>Maryland</w:t>
          </w:r>
        </w:smartTag>
        <w:r w:rsidR="004C33D4">
          <w:rPr>
            <w:bCs/>
          </w:rPr>
          <w:t xml:space="preserve">, </w:t>
        </w:r>
        <w:smartTag w:uri="urn:schemas-microsoft-com:office:smarttags" w:element="PostalCode">
          <w:r w:rsidR="004C33D4">
            <w:rPr>
              <w:bCs/>
            </w:rPr>
            <w:t>21209</w:t>
          </w:r>
        </w:smartTag>
      </w:smartTag>
      <w:r w:rsidR="004C33D4">
        <w:rPr>
          <w:bCs/>
        </w:rPr>
        <w:t xml:space="preserve">, to the attention of Annette R. Fries, Esquire.  </w:t>
      </w:r>
      <w:r w:rsidR="004B4CD9" w:rsidRPr="00A30C93">
        <w:rPr>
          <w:bCs/>
        </w:rPr>
        <w:t xml:space="preserve">The Company certifies that it does not and will not maintain any facilities it provides for its employees in a segregated manner, or knowingly permit its employees to perform their services at any location, under its control, where segregated facilities are maintained.  The Company further agrees to obtain a similar certification prior to its award of any nonexempt contract, subcontract or purchase order (41 CFR </w:t>
      </w:r>
      <w:r w:rsidR="004B4CD9">
        <w:t>§</w:t>
      </w:r>
      <w:r w:rsidR="004B4CD9" w:rsidRPr="00A30C93">
        <w:rPr>
          <w:bCs/>
        </w:rPr>
        <w:t>60-1</w:t>
      </w:r>
      <w:r w:rsidR="004B4CD9">
        <w:rPr>
          <w:bCs/>
        </w:rPr>
        <w:t>.8</w:t>
      </w:r>
      <w:r w:rsidR="004B4CD9" w:rsidRPr="00A30C93">
        <w:rPr>
          <w:bCs/>
        </w:rPr>
        <w:t>).</w:t>
      </w:r>
      <w:r w:rsidR="00204052">
        <w:t xml:space="preserve">    </w:t>
      </w:r>
    </w:p>
    <w:p w:rsidR="00D858D2" w:rsidRDefault="00D858D2" w:rsidP="00D858D2">
      <w:pPr>
        <w:widowControl/>
        <w:jc w:val="both"/>
      </w:pPr>
    </w:p>
    <w:p w:rsidR="00D858D2" w:rsidRDefault="00D858D2" w:rsidP="00D858D2">
      <w:pPr>
        <w:widowControl/>
        <w:ind w:firstLine="720"/>
        <w:jc w:val="both"/>
      </w:pPr>
      <w:r>
        <w:t>C.</w:t>
      </w:r>
      <w:r>
        <w:tab/>
      </w:r>
      <w:r>
        <w:rPr>
          <w:u w:val="single"/>
        </w:rPr>
        <w:t>Confidentiality</w:t>
      </w:r>
      <w:r>
        <w:t xml:space="preserve">.  The parties shall hold in strictest confidence any information and material which is related to either </w:t>
      </w:r>
      <w:r w:rsidR="00C735DE">
        <w:t>Buyer</w:t>
      </w:r>
      <w:r>
        <w:t xml:space="preserve">'s or Company's business or is designated by either </w:t>
      </w:r>
      <w:r w:rsidR="00C735DE">
        <w:t>Buyer</w:t>
      </w:r>
      <w:r>
        <w:t xml:space="preserve"> or Company as proprietary and confidential, herein or otherwise.  It is understood that this confidentiality clause does not include information which:  (i) is now or hereafter in the public domain through no fault of the party being provided the confidential information;  (ii) prior to disclosure hereunder, is property within the rightful possession of the party being provided the confidential information;  (iii) subsequent to disclosure hereunder, is lawfully received from a third party with no restriction on further disclosure; or  (iv) is obligated to be produced under order of a court of competent jurisdiction, unless made the subject of a confidentiality agreement or protective order in connection with such proceeding, which the parties in all cases will attempt to obtain.  </w:t>
      </w:r>
      <w:r w:rsidR="00C735DE">
        <w:t>Buyer</w:t>
      </w:r>
      <w:r>
        <w:t xml:space="preserve"> and Company hereby covenant that each shall not disclose such information to any third party without prior written authorization of the other.  Company further covenants not to disclose or otherwise make known to any party nor to issue or release for publication any articles or advertising or publicity matter relating to this Agreement in which the name of </w:t>
      </w:r>
      <w:r w:rsidR="00C735DE">
        <w:t>Buyer</w:t>
      </w:r>
      <w:r>
        <w:t xml:space="preserve"> or any of its affiliates is mentioned or used, directly or indirectly, unless prior written consent is granted by </w:t>
      </w:r>
      <w:r w:rsidR="00C735DE">
        <w:t>Buyer</w:t>
      </w:r>
      <w:r>
        <w:t>.</w:t>
      </w:r>
    </w:p>
    <w:p w:rsidR="00D858D2" w:rsidRPr="004C33D4" w:rsidRDefault="00D858D2" w:rsidP="00D858D2">
      <w:pPr>
        <w:widowControl/>
        <w:ind w:firstLine="720"/>
        <w:jc w:val="both"/>
        <w:rPr>
          <w:sz w:val="20"/>
        </w:rPr>
      </w:pPr>
    </w:p>
    <w:p w:rsidR="00D858D2" w:rsidRDefault="00D858D2" w:rsidP="00D858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TUR" w:hAnsi="Times New Roman TUR"/>
        </w:rPr>
      </w:pPr>
      <w:r>
        <w:rPr>
          <w:rFonts w:ascii="Times New Roman TUR" w:hAnsi="Times New Roman TUR"/>
        </w:rPr>
        <w:tab/>
        <w:t xml:space="preserve">To the extent that </w:t>
      </w:r>
      <w:r w:rsidR="00B55CFB">
        <w:rPr>
          <w:rFonts w:ascii="Times New Roman TUR" w:hAnsi="Times New Roman TUR"/>
        </w:rPr>
        <w:t>Company</w:t>
      </w:r>
      <w:r>
        <w:rPr>
          <w:rFonts w:ascii="Times New Roman TUR" w:hAnsi="Times New Roman TUR"/>
        </w:rPr>
        <w:t xml:space="preserve"> receives confidential patient information from </w:t>
      </w:r>
      <w:r w:rsidR="00C735DE">
        <w:rPr>
          <w:rFonts w:ascii="Times New Roman TUR" w:hAnsi="Times New Roman TUR"/>
        </w:rPr>
        <w:t>Buyer</w:t>
      </w:r>
      <w:r>
        <w:rPr>
          <w:rFonts w:ascii="Times New Roman TUR" w:hAnsi="Times New Roman TUR"/>
        </w:rPr>
        <w:t xml:space="preserve">, </w:t>
      </w:r>
      <w:r w:rsidR="00B55CFB">
        <w:rPr>
          <w:rFonts w:ascii="Times New Roman TUR" w:hAnsi="Times New Roman TUR"/>
        </w:rPr>
        <w:t>Company</w:t>
      </w:r>
      <w:r>
        <w:rPr>
          <w:rFonts w:ascii="Times New Roman TUR" w:hAnsi="Times New Roman TUR"/>
        </w:rPr>
        <w:t xml:space="preserve"> covenants that it will protect such information in accordance with a Business Associate Agreement </w:t>
      </w:r>
      <w:r w:rsidRPr="00925AF6">
        <w:rPr>
          <w:rFonts w:ascii="Times New Roman TUR" w:hAnsi="Times New Roman TUR"/>
        </w:rPr>
        <w:t>to be executed by the parties</w:t>
      </w:r>
      <w:r w:rsidR="00925AF6" w:rsidRPr="00925AF6">
        <w:rPr>
          <w:rFonts w:ascii="Times New Roman TUR" w:hAnsi="Times New Roman TUR"/>
        </w:rPr>
        <w:t>.</w:t>
      </w:r>
      <w:r>
        <w:rPr>
          <w:rFonts w:ascii="Times New Roman TUR" w:hAnsi="Times New Roman TUR"/>
        </w:rPr>
        <w:t xml:space="preserve">  Disclosure of such patient information is prohibited by the Annotated Code of Maryland and the Health Insurance Portability and Accountability Act (“HIPAA”) and HIPAA’s implementing regulations.  </w:t>
      </w:r>
    </w:p>
    <w:p w:rsidR="00D858D2" w:rsidRPr="004C33D4" w:rsidRDefault="00D858D2" w:rsidP="00D858D2">
      <w:pPr>
        <w:widowControl/>
        <w:ind w:firstLine="720"/>
        <w:jc w:val="both"/>
        <w:rPr>
          <w:sz w:val="20"/>
        </w:rPr>
      </w:pPr>
    </w:p>
    <w:p w:rsidR="00D858D2" w:rsidRDefault="00B669E3" w:rsidP="00D858D2">
      <w:pPr>
        <w:widowControl/>
        <w:ind w:firstLine="720"/>
        <w:jc w:val="both"/>
      </w:pPr>
      <w:r>
        <w:t>D</w:t>
      </w:r>
      <w:r w:rsidR="00D858D2">
        <w:t>.</w:t>
      </w:r>
      <w:r w:rsidR="00D858D2">
        <w:tab/>
      </w:r>
      <w:r w:rsidR="00D858D2">
        <w:rPr>
          <w:u w:val="single"/>
        </w:rPr>
        <w:t>Notices</w:t>
      </w:r>
      <w:r w:rsidR="00D858D2">
        <w:t xml:space="preserve">.  All notices and other communications pertaining to this Agreement shall be in writing and shall be deemed duly to have been given if personally delivered to the other party or if sent by the United State Postal Service certified mail, return receipt requested, postage prepaid or by Federal Express, United Parcel or other nationally recognized overnight carrier.  All notices or communications between </w:t>
      </w:r>
      <w:r w:rsidR="00C735DE">
        <w:t>Buyer</w:t>
      </w:r>
      <w:r w:rsidR="00D858D2">
        <w:t xml:space="preserve"> and Company pertaining to this Agreement shall be addressed as follows:</w:t>
      </w:r>
    </w:p>
    <w:p w:rsidR="00D858D2" w:rsidRPr="004C33D4" w:rsidRDefault="00D858D2" w:rsidP="00D858D2">
      <w:pPr>
        <w:widowControl/>
        <w:jc w:val="both"/>
        <w:rPr>
          <w:sz w:val="18"/>
          <w:szCs w:val="18"/>
        </w:rPr>
      </w:pPr>
    </w:p>
    <w:p w:rsidR="00736E80" w:rsidRDefault="00736E80" w:rsidP="00D858D2">
      <w:pPr>
        <w:widowControl/>
        <w:jc w:val="both"/>
      </w:pPr>
    </w:p>
    <w:p w:rsidR="00736E80" w:rsidRDefault="00736E80" w:rsidP="00D858D2">
      <w:pPr>
        <w:widowControl/>
        <w:jc w:val="both"/>
      </w:pPr>
    </w:p>
    <w:p w:rsidR="00736E80" w:rsidRDefault="00736E80" w:rsidP="00D858D2">
      <w:pPr>
        <w:widowControl/>
        <w:jc w:val="both"/>
      </w:pPr>
    </w:p>
    <w:p w:rsidR="00D858D2" w:rsidRDefault="00D858D2" w:rsidP="00D858D2">
      <w:pPr>
        <w:widowControl/>
        <w:jc w:val="both"/>
      </w:pPr>
      <w:r>
        <w:t xml:space="preserve">If to </w:t>
      </w:r>
      <w:r w:rsidR="00C735DE">
        <w:t>Buyer</w:t>
      </w:r>
      <w:r>
        <w:t>:</w:t>
      </w:r>
      <w:r>
        <w:tab/>
      </w:r>
      <w:r>
        <w:tab/>
      </w:r>
      <w:r w:rsidR="00FB32A6">
        <w:t>____________________</w:t>
      </w:r>
    </w:p>
    <w:p w:rsidR="00D858D2" w:rsidRDefault="00D858D2" w:rsidP="00D858D2">
      <w:pPr>
        <w:widowControl/>
        <w:ind w:firstLine="2160"/>
        <w:jc w:val="both"/>
      </w:pPr>
      <w:r>
        <w:t>Attention:  Rick Kruelle</w:t>
      </w:r>
    </w:p>
    <w:p w:rsidR="00D858D2" w:rsidRDefault="00FD53F5" w:rsidP="00D858D2">
      <w:pPr>
        <w:widowControl/>
        <w:ind w:firstLine="2160"/>
        <w:jc w:val="both"/>
      </w:pPr>
      <w:smartTag w:uri="urn:schemas-microsoft-com:office:smarttags" w:element="Street">
        <w:smartTag w:uri="urn:schemas-microsoft-com:office:smarttags" w:element="address">
          <w:r>
            <w:t>1101 E. 33</w:t>
          </w:r>
          <w:r w:rsidRPr="00FD53F5">
            <w:rPr>
              <w:vertAlign w:val="superscript"/>
            </w:rPr>
            <w:t>rd</w:t>
          </w:r>
          <w:r>
            <w:t xml:space="preserve"> Street, Suite B001</w:t>
          </w:r>
        </w:smartTag>
      </w:smartTag>
    </w:p>
    <w:p w:rsidR="00FD53F5" w:rsidRDefault="00FD53F5" w:rsidP="00D858D2">
      <w:pPr>
        <w:widowControl/>
        <w:ind w:firstLine="2160"/>
        <w:jc w:val="both"/>
      </w:pP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r>
          <w:t xml:space="preserve">  </w:t>
        </w:r>
        <w:smartTag w:uri="urn:schemas-microsoft-com:office:smarttags" w:element="PostalCode">
          <w:r>
            <w:t>21218</w:t>
          </w:r>
        </w:smartTag>
      </w:smartTag>
    </w:p>
    <w:p w:rsidR="00FD53F5" w:rsidRDefault="00FD53F5" w:rsidP="00D858D2">
      <w:pPr>
        <w:widowControl/>
        <w:ind w:firstLine="2160"/>
        <w:jc w:val="both"/>
      </w:pPr>
    </w:p>
    <w:p w:rsidR="00D858D2" w:rsidRDefault="00D858D2" w:rsidP="00D858D2">
      <w:pPr>
        <w:widowControl/>
        <w:ind w:firstLine="2160"/>
        <w:jc w:val="both"/>
      </w:pPr>
    </w:p>
    <w:p w:rsidR="00D858D2" w:rsidRPr="004C33D4" w:rsidRDefault="00D858D2" w:rsidP="00D858D2">
      <w:pPr>
        <w:widowControl/>
        <w:ind w:firstLine="2160"/>
        <w:jc w:val="both"/>
        <w:rPr>
          <w:sz w:val="18"/>
          <w:szCs w:val="18"/>
        </w:rPr>
        <w:sectPr w:rsidR="00D858D2" w:rsidRPr="004C33D4">
          <w:endnotePr>
            <w:numFmt w:val="decimal"/>
          </w:endnotePr>
          <w:type w:val="continuous"/>
          <w:pgSz w:w="12240" w:h="15840"/>
          <w:pgMar w:top="1440" w:right="1440" w:bottom="1440" w:left="1440" w:header="1440" w:footer="1440" w:gutter="0"/>
          <w:cols w:space="720"/>
          <w:noEndnote/>
        </w:sectPr>
      </w:pPr>
    </w:p>
    <w:p w:rsidR="00D858D2" w:rsidRDefault="00D858D2" w:rsidP="00D858D2">
      <w:pPr>
        <w:widowControl/>
        <w:jc w:val="both"/>
      </w:pPr>
      <w:r>
        <w:lastRenderedPageBreak/>
        <w:t>With a copy to:</w:t>
      </w:r>
      <w:r>
        <w:tab/>
        <w:t>The Johns Hopkins Health System Corporation</w:t>
      </w:r>
    </w:p>
    <w:p w:rsidR="00D858D2" w:rsidRDefault="00D858D2" w:rsidP="00D858D2">
      <w:pPr>
        <w:widowControl/>
        <w:ind w:firstLine="2160"/>
        <w:jc w:val="both"/>
      </w:pPr>
      <w:r>
        <w:t>Attention: General Counsel</w:t>
      </w:r>
    </w:p>
    <w:p w:rsidR="00D858D2" w:rsidRDefault="00F06BC9" w:rsidP="00D858D2">
      <w:pPr>
        <w:widowControl/>
        <w:ind w:firstLine="2160"/>
        <w:jc w:val="both"/>
      </w:pPr>
      <w:r>
        <w:t xml:space="preserve">733 N. Broadway, </w:t>
      </w:r>
      <w:smartTag w:uri="urn:schemas-microsoft-com:office:smarttags" w:element="address">
        <w:smartTag w:uri="urn:schemas-microsoft-com:office:smarttags" w:element="Street">
          <w:r>
            <w:t>Suite</w:t>
          </w:r>
        </w:smartTag>
        <w:r>
          <w:t xml:space="preserve"> 102</w:t>
        </w:r>
      </w:smartTag>
    </w:p>
    <w:p w:rsidR="00D858D2" w:rsidRDefault="00F06BC9" w:rsidP="00D858D2">
      <w:pPr>
        <w:widowControl/>
        <w:ind w:firstLine="2160"/>
        <w:jc w:val="both"/>
      </w:pPr>
      <w:smartTag w:uri="urn:schemas-microsoft-com:office:smarttags" w:element="place">
        <w:smartTag w:uri="urn:schemas-microsoft-com:office:smarttags" w:element="City">
          <w:r>
            <w:t>Baltimore</w:t>
          </w:r>
        </w:smartTag>
        <w:r>
          <w:t xml:space="preserve">, </w:t>
        </w:r>
        <w:smartTag w:uri="urn:schemas-microsoft-com:office:smarttags" w:element="State">
          <w:r>
            <w:t>Maryland</w:t>
          </w:r>
        </w:smartTag>
        <w:r>
          <w:t xml:space="preserve"> </w:t>
        </w:r>
        <w:smartTag w:uri="urn:schemas-microsoft-com:office:smarttags" w:element="PostalCode">
          <w:r>
            <w:t>21205</w:t>
          </w:r>
        </w:smartTag>
      </w:smartTag>
    </w:p>
    <w:p w:rsidR="00D858D2" w:rsidRDefault="00D858D2" w:rsidP="00D858D2">
      <w:pPr>
        <w:widowControl/>
        <w:jc w:val="both"/>
        <w:rPr>
          <w:sz w:val="16"/>
          <w:szCs w:val="16"/>
        </w:rPr>
      </w:pPr>
    </w:p>
    <w:p w:rsidR="00736E80" w:rsidRPr="004C33D4" w:rsidRDefault="00736E80" w:rsidP="00D858D2">
      <w:pPr>
        <w:widowControl/>
        <w:jc w:val="both"/>
        <w:rPr>
          <w:sz w:val="16"/>
          <w:szCs w:val="16"/>
        </w:rPr>
      </w:pPr>
    </w:p>
    <w:p w:rsidR="00D858D2" w:rsidRPr="00A15A6D" w:rsidRDefault="00D858D2" w:rsidP="00D858D2">
      <w:pPr>
        <w:widowControl/>
        <w:jc w:val="both"/>
        <w:rPr>
          <w:u w:val="single"/>
        </w:rPr>
      </w:pPr>
      <w:r>
        <w:t>If to Company:</w:t>
      </w:r>
      <w:r>
        <w:tab/>
      </w:r>
      <w:r w:rsidR="00337275">
        <w:t>___________________</w:t>
      </w:r>
      <w:r w:rsidR="00FD53F5">
        <w:tab/>
      </w:r>
    </w:p>
    <w:p w:rsidR="00A15A6D" w:rsidRDefault="00D858D2" w:rsidP="00D858D2">
      <w:pPr>
        <w:widowControl/>
        <w:ind w:firstLine="2160"/>
        <w:jc w:val="both"/>
      </w:pPr>
      <w:r>
        <w:t>Attention</w:t>
      </w:r>
      <w:r w:rsidR="00A15A6D">
        <w:t xml:space="preserve">: </w:t>
      </w:r>
      <w:r w:rsidR="00602687">
        <w:t>____________________</w:t>
      </w:r>
    </w:p>
    <w:p w:rsidR="00337275" w:rsidRDefault="00337275" w:rsidP="004448EF">
      <w:pPr>
        <w:widowControl/>
        <w:ind w:firstLine="2160"/>
        <w:jc w:val="both"/>
      </w:pPr>
      <w:r>
        <w:t>___________________</w:t>
      </w:r>
    </w:p>
    <w:p w:rsidR="004448EF" w:rsidRPr="004448EF" w:rsidRDefault="004448EF" w:rsidP="004448EF">
      <w:pPr>
        <w:widowControl/>
        <w:ind w:firstLine="2160"/>
        <w:jc w:val="both"/>
      </w:pPr>
      <w:r>
        <w:t>___________________</w:t>
      </w:r>
    </w:p>
    <w:p w:rsidR="00D858D2" w:rsidRDefault="00D858D2" w:rsidP="00D858D2">
      <w:pPr>
        <w:widowControl/>
        <w:ind w:firstLine="2160"/>
        <w:jc w:val="both"/>
      </w:pPr>
    </w:p>
    <w:p w:rsidR="00D858D2" w:rsidRDefault="00D858D2" w:rsidP="00D858D2">
      <w:pPr>
        <w:jc w:val="both"/>
      </w:pPr>
      <w:r>
        <w:tab/>
      </w:r>
      <w:r>
        <w:rPr>
          <w:b/>
          <w:u w:val="single"/>
        </w:rPr>
        <w:t>Recall Notice</w:t>
      </w:r>
      <w:r>
        <w:t xml:space="preserve">:  In the event of any recall notice issued by the Company or the FDA, Company shall send such notice to The Johns Hopkins Health System Corporation, Attention: Risk Management Department, Facsimile Number 410-614-3678. </w:t>
      </w:r>
    </w:p>
    <w:p w:rsidR="00D858D2" w:rsidRDefault="00D858D2" w:rsidP="00D858D2">
      <w:pPr>
        <w:widowControl/>
        <w:jc w:val="both"/>
      </w:pPr>
      <w:r>
        <w:tab/>
      </w:r>
    </w:p>
    <w:p w:rsidR="00D858D2" w:rsidRDefault="00D858D2" w:rsidP="00D858D2">
      <w:pPr>
        <w:widowControl/>
        <w:ind w:firstLine="720"/>
        <w:jc w:val="both"/>
      </w:pPr>
      <w:r>
        <w:t>Either party may change its notification address by giving written notice to that effect to the other party in the manner provided herein.</w:t>
      </w:r>
    </w:p>
    <w:p w:rsidR="00D858D2" w:rsidRDefault="00D858D2" w:rsidP="00D858D2">
      <w:pPr>
        <w:widowControl/>
        <w:jc w:val="both"/>
      </w:pPr>
    </w:p>
    <w:p w:rsidR="00D858D2" w:rsidRDefault="00D858D2" w:rsidP="00D858D2">
      <w:pPr>
        <w:widowControl/>
        <w:ind w:firstLine="720"/>
        <w:jc w:val="both"/>
      </w:pPr>
      <w:r>
        <w:t>E.</w:t>
      </w:r>
      <w:r>
        <w:tab/>
      </w:r>
      <w:r>
        <w:rPr>
          <w:u w:val="single"/>
        </w:rPr>
        <w:t>Waiver</w:t>
      </w:r>
      <w:r>
        <w:t>.  Any waiver by either party of a breach of any provision of this Agreement shall not operate as or be construed to be a waiver of any other breach of such provision or of any breach of any other provision of this Agreement.  The failure of a party to insist upon strict adherence to any term of this Agreement on one or more occasions shall neither be considered a waiver nor deprive that party of any right thereafter to insist upon strict adherence to that term or any other term of this Agreement.  Any waiver must be in writing and signed by the party to be charged therewith.</w:t>
      </w:r>
    </w:p>
    <w:p w:rsidR="00D858D2" w:rsidRDefault="00D858D2" w:rsidP="00D858D2">
      <w:pPr>
        <w:widowControl/>
        <w:jc w:val="both"/>
      </w:pPr>
    </w:p>
    <w:p w:rsidR="00D858D2" w:rsidRDefault="00D858D2" w:rsidP="00D858D2">
      <w:pPr>
        <w:widowControl/>
        <w:ind w:firstLine="720"/>
        <w:jc w:val="both"/>
      </w:pPr>
      <w:r>
        <w:t>F.</w:t>
      </w:r>
      <w:r>
        <w:tab/>
      </w:r>
      <w:r>
        <w:rPr>
          <w:u w:val="single"/>
        </w:rPr>
        <w:t>Modifications</w:t>
      </w:r>
      <w:r>
        <w:t>.  No revision or modification of this Agreement shall be effective unless in writing and executed by authorized representative of both parties.</w:t>
      </w:r>
    </w:p>
    <w:p w:rsidR="00D858D2" w:rsidRDefault="00D858D2" w:rsidP="00D858D2">
      <w:pPr>
        <w:widowControl/>
        <w:jc w:val="both"/>
      </w:pPr>
    </w:p>
    <w:p w:rsidR="00D858D2" w:rsidRDefault="00D858D2" w:rsidP="00D858D2">
      <w:pPr>
        <w:widowControl/>
        <w:ind w:firstLine="720"/>
        <w:jc w:val="both"/>
      </w:pPr>
      <w:r>
        <w:t>G.</w:t>
      </w:r>
      <w:r>
        <w:tab/>
      </w:r>
      <w:r>
        <w:rPr>
          <w:u w:val="single"/>
        </w:rPr>
        <w:t>Assignment</w:t>
      </w:r>
      <w:r>
        <w:t xml:space="preserve">.  The prior written approval of </w:t>
      </w:r>
      <w:r w:rsidR="00C735DE">
        <w:t>Buyer</w:t>
      </w:r>
      <w:r>
        <w:t xml:space="preserve"> shall be required to allow a delegation or assignment of duty to perform any obligation owed to </w:t>
      </w:r>
      <w:r w:rsidR="00C735DE">
        <w:t>Buyer</w:t>
      </w:r>
      <w:r>
        <w:t xml:space="preserve"> by Company, its agents, employees, contractors or affiliates.</w:t>
      </w:r>
    </w:p>
    <w:p w:rsidR="00D858D2" w:rsidRDefault="00D858D2" w:rsidP="00D858D2">
      <w:pPr>
        <w:widowControl/>
        <w:jc w:val="both"/>
      </w:pPr>
    </w:p>
    <w:p w:rsidR="00D858D2" w:rsidRDefault="00D858D2" w:rsidP="00D858D2">
      <w:pPr>
        <w:widowControl/>
        <w:ind w:firstLine="720"/>
        <w:jc w:val="both"/>
      </w:pPr>
      <w:r>
        <w:t>H.</w:t>
      </w:r>
      <w:r>
        <w:tab/>
      </w:r>
      <w:r>
        <w:rPr>
          <w:u w:val="single"/>
        </w:rPr>
        <w:t>Severability</w:t>
      </w:r>
      <w:r>
        <w:t xml:space="preserve">.  If any portion of this Agreement is held invalid, such invalidity shall not affect the validity of the remaining portions of the Agreement, and the parties will </w:t>
      </w:r>
      <w:r>
        <w:lastRenderedPageBreak/>
        <w:t>substitute for any such invalid portion hereof a provision which best approximates the effect and intent of the invalid provision.</w:t>
      </w:r>
    </w:p>
    <w:p w:rsidR="00F20EE4" w:rsidRDefault="00F20EE4" w:rsidP="00BD6FF3">
      <w:pPr>
        <w:widowControl/>
        <w:spacing w:before="240"/>
        <w:jc w:val="both"/>
      </w:pPr>
      <w:r>
        <w:tab/>
      </w:r>
      <w:r w:rsidR="00D858D2">
        <w:t>I.</w:t>
      </w:r>
      <w:r w:rsidR="00D858D2">
        <w:tab/>
      </w:r>
      <w:r w:rsidR="00D858D2">
        <w:rPr>
          <w:u w:val="single"/>
        </w:rPr>
        <w:t>Construction and Jurisdiction</w:t>
      </w:r>
      <w:r w:rsidR="00D858D2">
        <w:t xml:space="preserve">.  </w:t>
      </w:r>
      <w:r>
        <w:t xml:space="preserve">This Agreement shall be governed by the laws of the State of </w:t>
      </w:r>
      <w:smartTag w:uri="urn:schemas-microsoft-com:office:smarttags" w:element="State">
        <w:r>
          <w:t>Maryland</w:t>
        </w:r>
      </w:smartTag>
      <w:r>
        <w:t xml:space="preserve"> (excepting any conflict of laws or provisions which would serve to defeat application of </w:t>
      </w:r>
      <w:smartTag w:uri="urn:schemas-microsoft-com:office:smarttags" w:element="place">
        <w:smartTag w:uri="urn:schemas-microsoft-com:office:smarttags" w:element="State">
          <w:r>
            <w:t>Maryland</w:t>
          </w:r>
        </w:smartTag>
      </w:smartTag>
      <w:r>
        <w:t xml:space="preserve"> substantive law).  Each of the parties to this Agreement hereby irrevocably and unconditionally:  (i) consents to submit to the exclusive jurisdiction of the courts of Howard County, Maryland for any proceeding arising in connection with this Agreement and each such party agrees not to commence any such proceeding except in such courts, and (ii) waives any objection to the laying of venue of any such proceeding in the courts of Howard County, Maryland.  If for any reason venue is not accepted in </w:t>
      </w:r>
      <w:smartTag w:uri="urn:schemas-microsoft-com:office:smarttags" w:element="place">
        <w:smartTag w:uri="urn:schemas-microsoft-com:office:smarttags" w:element="PlaceName">
          <w:r>
            <w:t>Howard</w:t>
          </w:r>
        </w:smartTag>
        <w:r>
          <w:t xml:space="preserve"> </w:t>
        </w:r>
        <w:smartTag w:uri="urn:schemas-microsoft-com:office:smarttags" w:element="PlaceName">
          <w:r>
            <w:t>County</w:t>
          </w:r>
        </w:smartTag>
      </w:smartTag>
      <w:r>
        <w:t>, the parties irrevocably consent as provided in this Section to the exclusive jurisdiction of the Courts of Baltimore County, Maryland.  EACH PARTY, KNOWINGLY AND AFTER CONSULTATION WITH COUNSEL, FOR ITSELF, ITS SUCCESSSORS AND ASSIGNS, WAIVES ALL RIGHT TO TRIAL BY JURY OF ANY CLAIM ARISING WITH RESPECT TO THIS AGREEMENT OR ANY MATTER RELATED IN ANY WAY THERETO.</w:t>
      </w:r>
    </w:p>
    <w:p w:rsidR="00D858D2" w:rsidRDefault="00D858D2" w:rsidP="00D858D2">
      <w:pPr>
        <w:widowControl/>
        <w:jc w:val="both"/>
      </w:pPr>
    </w:p>
    <w:p w:rsidR="00F20EE4" w:rsidRDefault="00F20EE4" w:rsidP="00D858D2">
      <w:pPr>
        <w:widowControl/>
        <w:jc w:val="both"/>
        <w:sectPr w:rsidR="00F20EE4">
          <w:endnotePr>
            <w:numFmt w:val="decimal"/>
          </w:endnotePr>
          <w:type w:val="continuous"/>
          <w:pgSz w:w="12240" w:h="15840"/>
          <w:pgMar w:top="1440" w:right="1440" w:bottom="1440" w:left="1440" w:header="1440" w:footer="1440" w:gutter="0"/>
          <w:cols w:space="720"/>
          <w:noEndnote/>
        </w:sectPr>
      </w:pPr>
    </w:p>
    <w:p w:rsidR="00D858D2" w:rsidRDefault="00D858D2" w:rsidP="00D858D2">
      <w:pPr>
        <w:widowControl/>
        <w:ind w:firstLine="720"/>
        <w:jc w:val="both"/>
      </w:pPr>
      <w:r>
        <w:lastRenderedPageBreak/>
        <w:t>J.</w:t>
      </w:r>
      <w:r>
        <w:tab/>
      </w:r>
      <w:r>
        <w:rPr>
          <w:u w:val="single"/>
        </w:rPr>
        <w:t>Headings</w:t>
      </w:r>
      <w:r>
        <w:t>.  The paragraph titles of this Agreement are for conveniences only and shall not define or limit any of the provisions hereof.</w:t>
      </w:r>
    </w:p>
    <w:p w:rsidR="00D858D2" w:rsidRDefault="00D858D2" w:rsidP="00D858D2">
      <w:pPr>
        <w:widowControl/>
        <w:jc w:val="both"/>
      </w:pPr>
    </w:p>
    <w:p w:rsidR="00D858D2" w:rsidRDefault="00D858D2" w:rsidP="00D858D2">
      <w:pPr>
        <w:widowControl/>
        <w:ind w:firstLine="720"/>
        <w:jc w:val="both"/>
      </w:pPr>
      <w:r>
        <w:t>K.</w:t>
      </w:r>
      <w:r>
        <w:tab/>
      </w:r>
      <w:r>
        <w:rPr>
          <w:u w:val="single"/>
        </w:rPr>
        <w:t>Entire Agreemen</w:t>
      </w:r>
      <w:r>
        <w:t>t.  This Agreement, the documents referenced herein and all Exhibits hereto (</w:t>
      </w:r>
      <w:r>
        <w:rPr>
          <w:b/>
          <w:u w:val="single"/>
        </w:rPr>
        <w:t>Exhibits A</w:t>
      </w:r>
      <w:r>
        <w:t xml:space="preserve"> through </w:t>
      </w:r>
      <w:r w:rsidR="00C4410A" w:rsidRPr="00C4410A">
        <w:rPr>
          <w:b/>
          <w:u w:val="single"/>
        </w:rPr>
        <w:t>F</w:t>
      </w:r>
      <w:r>
        <w:t xml:space="preserve">) are intended as the complete and exclusive statement of the agreement between </w:t>
      </w:r>
      <w:r w:rsidR="00C735DE">
        <w:t>Buyer</w:t>
      </w:r>
      <w:r>
        <w:t xml:space="preserve"> and Company with respect to the subject matter hereof, and supersede all prior agreements and negotiations related thereto.</w:t>
      </w:r>
    </w:p>
    <w:p w:rsidR="00D858D2" w:rsidRDefault="00D858D2" w:rsidP="00D858D2">
      <w:pPr>
        <w:widowControl/>
        <w:jc w:val="both"/>
      </w:pPr>
    </w:p>
    <w:p w:rsidR="00D858D2" w:rsidRDefault="00D858D2" w:rsidP="00D858D2">
      <w:pPr>
        <w:widowControl/>
        <w:ind w:firstLine="720"/>
        <w:jc w:val="both"/>
      </w:pPr>
      <w:r>
        <w:t>L.</w:t>
      </w:r>
      <w:r>
        <w:tab/>
      </w:r>
      <w:r>
        <w:rPr>
          <w:u w:val="single"/>
        </w:rPr>
        <w:t>Binding Effect</w:t>
      </w:r>
      <w:r>
        <w:t xml:space="preserve">.  The provisions hereof shall be binding upon and shall inure to the benefit of </w:t>
      </w:r>
      <w:r w:rsidR="00C735DE">
        <w:t>Buyer</w:t>
      </w:r>
      <w:r>
        <w:t xml:space="preserve"> and Company, their respective successors, and permitted assigns.</w:t>
      </w:r>
    </w:p>
    <w:p w:rsidR="00D858D2" w:rsidRDefault="00D858D2" w:rsidP="00D858D2">
      <w:pPr>
        <w:widowControl/>
        <w:jc w:val="both"/>
      </w:pPr>
    </w:p>
    <w:p w:rsidR="00D858D2" w:rsidRDefault="00D858D2" w:rsidP="00D858D2">
      <w:pPr>
        <w:widowControl/>
        <w:ind w:firstLine="720"/>
        <w:jc w:val="both"/>
      </w:pPr>
      <w:r>
        <w:t>M.</w:t>
      </w:r>
      <w:r>
        <w:tab/>
      </w:r>
      <w:r>
        <w:rPr>
          <w:u w:val="single"/>
        </w:rPr>
        <w:t>FDA Recall of Equipment</w:t>
      </w:r>
      <w:r>
        <w:t>.  If recall or modification of any of the Equipment listed on</w:t>
      </w:r>
      <w:r>
        <w:rPr>
          <w:b/>
          <w:i/>
        </w:rPr>
        <w:t xml:space="preserve"> </w:t>
      </w:r>
      <w:r>
        <w:rPr>
          <w:b/>
          <w:u w:val="single"/>
        </w:rPr>
        <w:t>Exhibit A</w:t>
      </w:r>
      <w:r>
        <w:t xml:space="preserve"> is required by the FDA or voluntarily recommended or required by the Company, Company shall, at its sole cost and expense, immediately notify </w:t>
      </w:r>
      <w:r w:rsidR="00C735DE">
        <w:t>Buyer</w:t>
      </w:r>
      <w:r>
        <w:t xml:space="preserve"> in writing of such recall or modification; remove, package, and ship to Company's plant the affected Equipment; and at no additional charge to </w:t>
      </w:r>
      <w:r w:rsidR="00C735DE">
        <w:t>Buyer</w:t>
      </w:r>
      <w:r>
        <w:t xml:space="preserve"> replace such Equipment with Company Equipment which have been evaluated and accepted by </w:t>
      </w:r>
      <w:r w:rsidR="00C735DE">
        <w:t>Buyer</w:t>
      </w:r>
      <w:r>
        <w:t xml:space="preserve"> as clinically comparable.</w:t>
      </w:r>
    </w:p>
    <w:p w:rsidR="00D858D2" w:rsidRDefault="00D858D2" w:rsidP="00D858D2">
      <w:pPr>
        <w:widowControl/>
        <w:jc w:val="both"/>
      </w:pPr>
    </w:p>
    <w:p w:rsidR="00D858D2" w:rsidRDefault="00D858D2" w:rsidP="00D858D2">
      <w:pPr>
        <w:widowControl/>
        <w:ind w:firstLine="720"/>
        <w:jc w:val="both"/>
      </w:pPr>
      <w:r>
        <w:t>N.</w:t>
      </w:r>
      <w:r>
        <w:tab/>
      </w:r>
      <w:r w:rsidR="004A48F7">
        <w:rPr>
          <w:u w:val="single"/>
        </w:rPr>
        <w:t>Vendor</w:t>
      </w:r>
      <w:r>
        <w:rPr>
          <w:u w:val="single"/>
        </w:rPr>
        <w:t xml:space="preserve"> Full Disclosure Provision</w:t>
      </w:r>
      <w:r>
        <w:t xml:space="preserve">.  Company agrees to execute the </w:t>
      </w:r>
      <w:r w:rsidR="004A48F7">
        <w:t>Vendor</w:t>
      </w:r>
      <w:r>
        <w:t xml:space="preserve"> Full Disclosure Statement attached hereto as </w:t>
      </w:r>
      <w:r>
        <w:rPr>
          <w:b/>
          <w:u w:val="single"/>
        </w:rPr>
        <w:t xml:space="preserve">Exhibit </w:t>
      </w:r>
      <w:r w:rsidR="00C4410A">
        <w:rPr>
          <w:b/>
          <w:u w:val="single"/>
        </w:rPr>
        <w:t>F</w:t>
      </w:r>
      <w:r>
        <w:t xml:space="preserve">.  The proper execution and delivery of the </w:t>
      </w:r>
      <w:r w:rsidR="004A48F7">
        <w:t>Vendor</w:t>
      </w:r>
      <w:r>
        <w:t xml:space="preserve"> Full Disclosure Statement is a condition precedent to </w:t>
      </w:r>
      <w:r w:rsidR="00C735DE">
        <w:t>Buyer</w:t>
      </w:r>
      <w:r>
        <w:t>'s obligation under this Agreement.</w:t>
      </w:r>
    </w:p>
    <w:p w:rsidR="00D858D2" w:rsidRDefault="00D858D2" w:rsidP="00D858D2">
      <w:pPr>
        <w:widowControl/>
        <w:jc w:val="both"/>
      </w:pPr>
    </w:p>
    <w:p w:rsidR="00D858D2" w:rsidRDefault="00D858D2" w:rsidP="00D858D2">
      <w:pPr>
        <w:widowControl/>
        <w:ind w:firstLine="720"/>
        <w:jc w:val="both"/>
      </w:pPr>
      <w:r>
        <w:t>O.</w:t>
      </w:r>
      <w:r>
        <w:tab/>
      </w:r>
      <w:r>
        <w:rPr>
          <w:u w:val="single"/>
        </w:rPr>
        <w:t>Survival</w:t>
      </w:r>
      <w:r>
        <w:t>.  The representations and warranties contained in Paragraphs 14, 15 and 18 shall survive termination of this Agreement.</w:t>
      </w:r>
    </w:p>
    <w:p w:rsidR="00D858D2" w:rsidRDefault="00D858D2" w:rsidP="00D858D2">
      <w:pPr>
        <w:widowControl/>
        <w:jc w:val="both"/>
      </w:pPr>
    </w:p>
    <w:p w:rsidR="00D858D2" w:rsidRDefault="00D858D2" w:rsidP="00D858D2">
      <w:pPr>
        <w:widowControl/>
        <w:jc w:val="both"/>
        <w:sectPr w:rsidR="00D858D2">
          <w:endnotePr>
            <w:numFmt w:val="decimal"/>
          </w:endnotePr>
          <w:type w:val="continuous"/>
          <w:pgSz w:w="12240" w:h="15840"/>
          <w:pgMar w:top="1440" w:right="1440" w:bottom="1440" w:left="1440" w:header="1440" w:footer="1440" w:gutter="0"/>
          <w:cols w:space="720"/>
          <w:noEndnote/>
        </w:sectPr>
      </w:pPr>
    </w:p>
    <w:p w:rsidR="00D858D2" w:rsidRDefault="00D858D2" w:rsidP="00D858D2">
      <w:pPr>
        <w:widowControl/>
        <w:ind w:firstLine="720"/>
        <w:jc w:val="both"/>
      </w:pPr>
      <w:r>
        <w:lastRenderedPageBreak/>
        <w:t>P.</w:t>
      </w:r>
      <w:r>
        <w:tab/>
      </w:r>
      <w:r>
        <w:rPr>
          <w:u w:val="single"/>
        </w:rPr>
        <w:t>Counterparts</w:t>
      </w:r>
      <w:r>
        <w:t>.  Provided that all parties hereto execute a copy of this Agreement, this Agreement may be executed in counterparts, each of which shall be deemed an original and all of which together shall constitute one and the same instrument.  Executed copies of this Agreement may be delivered by facsimile transmission or other comparable means.  This Agreement shall be deemed fully executed and entered into on the date of execution by the last signatory required hereby.</w:t>
      </w:r>
    </w:p>
    <w:p w:rsidR="00D858D2" w:rsidRDefault="00D858D2" w:rsidP="00D858D2">
      <w:pPr>
        <w:widowControl/>
        <w:jc w:val="both"/>
      </w:pPr>
    </w:p>
    <w:p w:rsidR="00D858D2" w:rsidRDefault="00D858D2" w:rsidP="00D858D2">
      <w:pPr>
        <w:widowControl/>
        <w:ind w:firstLine="720"/>
        <w:jc w:val="both"/>
      </w:pPr>
      <w:r>
        <w:t>Q.</w:t>
      </w:r>
      <w:r>
        <w:tab/>
      </w:r>
      <w:r>
        <w:rPr>
          <w:u w:val="single"/>
        </w:rPr>
        <w:t>Catalog and Detailing Requirements</w:t>
      </w:r>
      <w:r>
        <w:t xml:space="preserve">.  Company shall furnish up-to-date catalogs and/or Equipment information of current items and prices to be kept on file by </w:t>
      </w:r>
      <w:r w:rsidR="00C735DE">
        <w:t>Buyer</w:t>
      </w:r>
      <w:r>
        <w:t>'s Corporate Purchasing Department.</w:t>
      </w:r>
    </w:p>
    <w:p w:rsidR="00D858D2" w:rsidRDefault="00D858D2" w:rsidP="00D858D2">
      <w:pPr>
        <w:widowControl/>
        <w:jc w:val="both"/>
      </w:pPr>
    </w:p>
    <w:p w:rsidR="00D858D2" w:rsidRDefault="00D858D2" w:rsidP="00D858D2">
      <w:pPr>
        <w:widowControl/>
        <w:ind w:firstLine="720"/>
        <w:jc w:val="both"/>
      </w:pPr>
      <w:r>
        <w:t xml:space="preserve">No Company Equipment may be delivered to </w:t>
      </w:r>
      <w:r w:rsidR="00C735DE">
        <w:t>B</w:t>
      </w:r>
      <w:r w:rsidR="004A48F7">
        <w:t>uyer</w:t>
      </w:r>
      <w:r>
        <w:t xml:space="preserve"> for evaluation without approval of </w:t>
      </w:r>
      <w:r w:rsidR="00C735DE">
        <w:t>Buyer</w:t>
      </w:r>
      <w:r>
        <w:t>'s Corporate Purchasing Department, and all such Equipment may be delivered only after receipt of an appropriate purchase order.</w:t>
      </w:r>
    </w:p>
    <w:p w:rsidR="00D858D2" w:rsidRDefault="00D858D2" w:rsidP="00D858D2">
      <w:pPr>
        <w:widowControl/>
        <w:jc w:val="both"/>
      </w:pPr>
    </w:p>
    <w:p w:rsidR="00D858D2" w:rsidRDefault="00D858D2" w:rsidP="00D858D2">
      <w:pPr>
        <w:widowControl/>
        <w:ind w:firstLine="720"/>
        <w:jc w:val="both"/>
      </w:pPr>
      <w:r>
        <w:t>R.</w:t>
      </w:r>
      <w:r>
        <w:tab/>
      </w:r>
      <w:r>
        <w:rPr>
          <w:u w:val="single"/>
        </w:rPr>
        <w:t>New Equipment</w:t>
      </w:r>
      <w:r>
        <w:t xml:space="preserve">.  Company shall advise </w:t>
      </w:r>
      <w:r w:rsidR="00C735DE">
        <w:t>Buyer</w:t>
      </w:r>
      <w:r>
        <w:t xml:space="preserve">, through its Corporate Purchasing Department of any new Equipment that is similar to the Equipment covered by this Agreement that Company develops and/or receives appropriate regulatory approval to market during the term of this Agreement.  This Agreement may be amended in accordance with Paragraph 18F hereof to include any new equipment </w:t>
      </w:r>
      <w:r w:rsidR="00C735DE">
        <w:t>Buyer</w:t>
      </w:r>
      <w:r>
        <w:t xml:space="preserve"> desires to purchase from Company.</w:t>
      </w:r>
    </w:p>
    <w:p w:rsidR="00D858D2" w:rsidRDefault="00D858D2" w:rsidP="00D858D2">
      <w:pPr>
        <w:widowControl/>
        <w:jc w:val="both"/>
      </w:pPr>
    </w:p>
    <w:p w:rsidR="00D858D2" w:rsidRDefault="00D858D2" w:rsidP="00D858D2">
      <w:pPr>
        <w:widowControl/>
        <w:ind w:firstLine="720"/>
        <w:jc w:val="both"/>
      </w:pPr>
      <w:r>
        <w:t>S.</w:t>
      </w:r>
      <w:r>
        <w:tab/>
      </w:r>
      <w:r>
        <w:rPr>
          <w:u w:val="single"/>
        </w:rPr>
        <w:t>Parts</w:t>
      </w:r>
      <w:r>
        <w:t xml:space="preserve">.   For a seven-year period from the date hereof, Company agrees to make available and sell to </w:t>
      </w:r>
      <w:r w:rsidR="00C735DE">
        <w:t>Buyer</w:t>
      </w:r>
      <w:r>
        <w:t xml:space="preserve"> such parts as to maintain the Equipment in good working order and to offer a maintenance program.</w:t>
      </w:r>
    </w:p>
    <w:p w:rsidR="00D858D2" w:rsidRDefault="00D858D2" w:rsidP="00D858D2">
      <w:pPr>
        <w:widowControl/>
        <w:jc w:val="both"/>
      </w:pPr>
    </w:p>
    <w:p w:rsidR="00D858D2" w:rsidRDefault="00D858D2" w:rsidP="009D2127">
      <w:pPr>
        <w:widowControl/>
        <w:ind w:firstLine="720"/>
        <w:jc w:val="both"/>
      </w:pPr>
      <w:r>
        <w:t>T.</w:t>
      </w:r>
      <w:r>
        <w:tab/>
      </w:r>
      <w:r>
        <w:rPr>
          <w:u w:val="single"/>
        </w:rPr>
        <w:t>Insurance</w:t>
      </w:r>
      <w:r>
        <w:t>.</w:t>
      </w:r>
      <w:r>
        <w:tab/>
        <w:t>Company shall carry and at all times maintain in full force and effect, at its sole expense, policies of general liability and product liability insurance in the minimum amount of Five Million Dollars ($5,000,000) for each claim for each policy year</w:t>
      </w:r>
      <w:r w:rsidR="009D2127">
        <w:t xml:space="preserve">.  Company shall provide at </w:t>
      </w:r>
      <w:r>
        <w:t xml:space="preserve">least thirty (30) days written notice to </w:t>
      </w:r>
      <w:r w:rsidR="00C735DE">
        <w:t>Buyer</w:t>
      </w:r>
      <w:r w:rsidR="009D2127">
        <w:t xml:space="preserve"> prior to cancellation of any policy. </w:t>
      </w:r>
    </w:p>
    <w:p w:rsidR="009D2127" w:rsidRDefault="009D2127" w:rsidP="009D2127">
      <w:pPr>
        <w:widowControl/>
        <w:ind w:firstLine="720"/>
        <w:jc w:val="both"/>
      </w:pPr>
    </w:p>
    <w:p w:rsidR="00D858D2" w:rsidRDefault="00D858D2" w:rsidP="00D858D2">
      <w:pPr>
        <w:widowControl/>
        <w:ind w:firstLine="720"/>
        <w:jc w:val="both"/>
      </w:pPr>
      <w:r>
        <w:t>U.</w:t>
      </w:r>
      <w:r>
        <w:tab/>
      </w:r>
      <w:r>
        <w:rPr>
          <w:u w:val="single"/>
        </w:rPr>
        <w:t>Specification Conflicts</w:t>
      </w:r>
      <w:r>
        <w:t xml:space="preserve">. In the event of any ambiguity or conflict among the provisions of this Agreement and Exhibits hereto, requests for proposals issued by the </w:t>
      </w:r>
      <w:r w:rsidR="00C735DE">
        <w:t>Buyer</w:t>
      </w:r>
      <w:r>
        <w:t xml:space="preserve"> relating to the purchase of the Equipment, Purchase Orders issued by the </w:t>
      </w:r>
      <w:r w:rsidR="00C735DE">
        <w:t>Buyer</w:t>
      </w:r>
      <w:r>
        <w:t xml:space="preserve">, the Company's proposals, quotes or order acknowledgments, manufacturers' product specifications, and other documents relating to the Company's sale of the Equipment to the </w:t>
      </w:r>
      <w:r w:rsidR="00C735DE">
        <w:t>Buyer</w:t>
      </w:r>
      <w:r>
        <w:t xml:space="preserve">, the Company shall be required to comply with the most stringent requirement which provides the highest quality and greatest benefit to the </w:t>
      </w:r>
      <w:r w:rsidR="00C735DE">
        <w:t>Buyer</w:t>
      </w:r>
      <w:r>
        <w:t xml:space="preserve">, unless otherwise specifically directed by the </w:t>
      </w:r>
      <w:r w:rsidR="00C735DE">
        <w:t>Buyer</w:t>
      </w:r>
      <w:r>
        <w:t xml:space="preserve"> in writing.</w:t>
      </w:r>
      <w:r w:rsidR="00E51408">
        <w:t xml:space="preserve">  The terms and conditions of this Agreement are intended to govern the purchase and sale of the Equipment, and any conflicting terms and conditions, or additional terms and conditions, in any vendor prepared document shall not apply.</w:t>
      </w:r>
    </w:p>
    <w:p w:rsidR="00D858D2" w:rsidRDefault="00D858D2" w:rsidP="00D858D2">
      <w:pPr>
        <w:widowControl/>
        <w:jc w:val="both"/>
      </w:pPr>
    </w:p>
    <w:p w:rsidR="009D2127" w:rsidRDefault="00D858D2" w:rsidP="009D2127">
      <w:pPr>
        <w:widowControl/>
        <w:numPr>
          <w:ilvl w:val="0"/>
          <w:numId w:val="1"/>
        </w:numPr>
        <w:tabs>
          <w:tab w:val="left" w:pos="-1440"/>
        </w:tabs>
        <w:jc w:val="both"/>
      </w:pPr>
      <w:r>
        <w:rPr>
          <w:u w:val="single"/>
        </w:rPr>
        <w:t>Excluded Provider.</w:t>
      </w:r>
      <w:r>
        <w:t xml:space="preserve"> Company warrants that it is not sanctioned or excluded from </w:t>
      </w:r>
    </w:p>
    <w:p w:rsidR="00D858D2" w:rsidRDefault="009D2127" w:rsidP="009D2127">
      <w:pPr>
        <w:widowControl/>
        <w:tabs>
          <w:tab w:val="left" w:pos="-1440"/>
        </w:tabs>
        <w:jc w:val="both"/>
      </w:pPr>
      <w:r>
        <w:lastRenderedPageBreak/>
        <w:t>a</w:t>
      </w:r>
      <w:r w:rsidR="00D858D2">
        <w:t>ny</w:t>
      </w:r>
      <w:r>
        <w:t xml:space="preserve"> </w:t>
      </w:r>
      <w:r w:rsidR="00D858D2">
        <w:t xml:space="preserve">Federally funded health care programs as provided in Sections 1128 and 1128A of the Social Security Act (42 U.S.C. 1320a-7a).  Company further agrees that it will notify </w:t>
      </w:r>
      <w:r w:rsidR="00C735DE">
        <w:t>Buyer</w:t>
      </w:r>
      <w:r w:rsidR="00D858D2">
        <w:t xml:space="preserve"> immediately in the event it becomes sanctioned or excluded from any federally funded health care programs.  Such notification shall include the grounds for sanction or exclusion and the duration thereof.</w:t>
      </w:r>
    </w:p>
    <w:p w:rsidR="00D858D2" w:rsidRDefault="00D858D2" w:rsidP="00D858D2">
      <w:pPr>
        <w:widowControl/>
        <w:jc w:val="both"/>
      </w:pPr>
    </w:p>
    <w:p w:rsidR="0007276D" w:rsidRDefault="0007276D" w:rsidP="00D858D2">
      <w:pPr>
        <w:widowControl/>
        <w:jc w:val="both"/>
      </w:pPr>
      <w:r>
        <w:tab/>
        <w:t>W.</w:t>
      </w:r>
      <w:r>
        <w:tab/>
      </w:r>
      <w:r w:rsidRPr="0007276D">
        <w:rPr>
          <w:u w:val="single"/>
        </w:rPr>
        <w:t>Access to Books and Records.</w:t>
      </w:r>
      <w:r w:rsidRPr="0007276D">
        <w:t xml:space="preserve">  </w:t>
      </w:r>
      <w:r w:rsidR="00936EDE">
        <w:t>Pursuant to 42 U.S.C. 1295x(1) (I) and42 C.F.R.§ 420.302 i</w:t>
      </w:r>
      <w:r w:rsidRPr="0007276D">
        <w:t>f the value or cost of services</w:t>
      </w:r>
      <w:r>
        <w:t>, goods or products</w:t>
      </w:r>
      <w:r w:rsidRPr="0007276D">
        <w:t xml:space="preserve"> rendered to </w:t>
      </w:r>
      <w:r>
        <w:t>Buyer</w:t>
      </w:r>
      <w:r w:rsidRPr="0007276D">
        <w:t xml:space="preserve"> by </w:t>
      </w:r>
      <w:r>
        <w:t>Company</w:t>
      </w:r>
      <w:r w:rsidRPr="0007276D">
        <w:t xml:space="preserve"> or by an organization related to the </w:t>
      </w:r>
      <w:r>
        <w:t>Company</w:t>
      </w:r>
      <w:r w:rsidRPr="0007276D">
        <w:t xml:space="preserve"> is Ten Thousand Dollars ($10,000) or more over any twelve (12) month period during the </w:t>
      </w:r>
      <w:r>
        <w:t>t</w:t>
      </w:r>
      <w:r w:rsidRPr="0007276D">
        <w:t xml:space="preserve">erm of this Agreement, </w:t>
      </w:r>
      <w:r>
        <w:t>Company</w:t>
      </w:r>
      <w:r w:rsidRPr="0007276D">
        <w:t xml:space="preserve"> and </w:t>
      </w:r>
      <w:r>
        <w:t>Buyer</w:t>
      </w:r>
      <w:r w:rsidRPr="0007276D">
        <w:t xml:space="preserve"> agree that until the expiration of four (4) years after the furnishing of such services,</w:t>
      </w:r>
      <w:r>
        <w:t xml:space="preserve"> goods or products, Company</w:t>
      </w:r>
      <w:r w:rsidRPr="0007276D">
        <w:t xml:space="preserve"> and </w:t>
      </w:r>
      <w:r>
        <w:t>Buyer</w:t>
      </w:r>
      <w:r w:rsidRPr="0007276D">
        <w:t xml:space="preserve"> shall, upon written request, make available to the Secretary of the Department of Health and Human Services of the United States (the "Secretary"), the Secretary's duly authorized representative, the Comptroller General, or the Comptroller General's duly authorized representative, such books, documents and records as may be necessary to certify the nature and extent of the costs of such services</w:t>
      </w:r>
      <w:r>
        <w:t>, goods or products</w:t>
      </w:r>
      <w:r w:rsidRPr="0007276D">
        <w:t xml:space="preserve">.  </w:t>
      </w:r>
    </w:p>
    <w:p w:rsidR="00D858D2" w:rsidRDefault="00D858D2" w:rsidP="00D858D2">
      <w:pPr>
        <w:widowControl/>
        <w:jc w:val="both"/>
      </w:pPr>
    </w:p>
    <w:p w:rsidR="00D858D2" w:rsidRDefault="00D858D2" w:rsidP="00D858D2">
      <w:pPr>
        <w:widowControl/>
        <w:jc w:val="both"/>
      </w:pPr>
    </w:p>
    <w:p w:rsidR="00D858D2" w:rsidRDefault="00D858D2" w:rsidP="00D858D2">
      <w:pPr>
        <w:widowControl/>
        <w:jc w:val="both"/>
      </w:pPr>
    </w:p>
    <w:p w:rsidR="00D858D2" w:rsidRDefault="00D858D2" w:rsidP="00D858D2">
      <w:pPr>
        <w:widowControl/>
        <w:jc w:val="both"/>
        <w:sectPr w:rsidR="00D858D2">
          <w:endnotePr>
            <w:numFmt w:val="decimal"/>
          </w:endnotePr>
          <w:type w:val="continuous"/>
          <w:pgSz w:w="12240" w:h="15840"/>
          <w:pgMar w:top="1440" w:right="1440" w:bottom="1440" w:left="1440" w:header="1440" w:footer="1440" w:gutter="0"/>
          <w:cols w:space="720"/>
          <w:noEndnote/>
        </w:sectPr>
      </w:pPr>
    </w:p>
    <w:p w:rsidR="00D858D2" w:rsidRDefault="00D858D2" w:rsidP="00D858D2">
      <w:pPr>
        <w:widowControl/>
        <w:tabs>
          <w:tab w:val="center" w:pos="4680"/>
        </w:tabs>
        <w:jc w:val="both"/>
      </w:pPr>
      <w:r>
        <w:lastRenderedPageBreak/>
        <w:tab/>
      </w:r>
      <w:r>
        <w:rPr>
          <w:b/>
        </w:rPr>
        <w:t>[</w:t>
      </w:r>
      <w:r w:rsidR="00C735DE">
        <w:rPr>
          <w:b/>
        </w:rPr>
        <w:t>SIGNATURES APPEAR ON FOLLOWING PAGE]</w:t>
      </w:r>
    </w:p>
    <w:p w:rsidR="00D858D2" w:rsidRDefault="00D858D2" w:rsidP="00D858D2">
      <w:pPr>
        <w:widowControl/>
        <w:jc w:val="both"/>
        <w:sectPr w:rsidR="00D858D2">
          <w:endnotePr>
            <w:numFmt w:val="decimal"/>
          </w:endnotePr>
          <w:type w:val="continuous"/>
          <w:pgSz w:w="12240" w:h="15840"/>
          <w:pgMar w:top="1440" w:right="1440" w:bottom="1440" w:left="1440" w:header="1440" w:footer="1440" w:gutter="0"/>
          <w:cols w:space="720"/>
          <w:noEndnote/>
        </w:sectPr>
      </w:pPr>
    </w:p>
    <w:p w:rsidR="005C6090" w:rsidRDefault="005C6090" w:rsidP="005C6090">
      <w:pPr>
        <w:ind w:firstLine="720"/>
        <w:jc w:val="both"/>
      </w:pPr>
      <w:r w:rsidRPr="005C6090">
        <w:rPr>
          <w:b/>
        </w:rPr>
        <w:lastRenderedPageBreak/>
        <w:t>IN WITNESS WHEREOF</w:t>
      </w:r>
      <w:r>
        <w:t>, _________________ and ___________________ have signed this agreement as of the day and year first written above, and the person executing this agreement on behalf of each party represents and warrants that this agreement has been authorized by all necessary parties, is validly executed by an authorized officer or agent, and is binding upon and enforceable against the company in accordance with its terms.</w:t>
      </w:r>
    </w:p>
    <w:p w:rsidR="00D858D2" w:rsidRDefault="00D858D2" w:rsidP="00D858D2">
      <w:pPr>
        <w:widowControl/>
        <w:jc w:val="both"/>
      </w:pPr>
    </w:p>
    <w:p w:rsidR="00D858D2" w:rsidRDefault="00D858D2" w:rsidP="00D858D2">
      <w:pPr>
        <w:widowControl/>
        <w:jc w:val="both"/>
      </w:pPr>
    </w:p>
    <w:p w:rsidR="00D858D2" w:rsidRDefault="00D858D2" w:rsidP="00D858D2">
      <w:pPr>
        <w:widowControl/>
        <w:jc w:val="both"/>
      </w:pPr>
      <w:r>
        <w:t>WITNESS:</w:t>
      </w:r>
      <w:r>
        <w:tab/>
      </w:r>
      <w:r>
        <w:tab/>
      </w:r>
      <w:r>
        <w:tab/>
      </w:r>
      <w:r>
        <w:tab/>
      </w:r>
      <w:r>
        <w:tab/>
      </w:r>
      <w:r>
        <w:tab/>
      </w:r>
      <w:r w:rsidR="00FB32A6">
        <w:t>____________________</w:t>
      </w:r>
    </w:p>
    <w:p w:rsidR="00D858D2" w:rsidRDefault="00D858D2" w:rsidP="00D858D2">
      <w:pPr>
        <w:widowControl/>
        <w:jc w:val="both"/>
      </w:pPr>
    </w:p>
    <w:p w:rsidR="00D858D2" w:rsidRDefault="00D858D2" w:rsidP="00D858D2">
      <w:pPr>
        <w:widowControl/>
        <w:jc w:val="both"/>
      </w:pPr>
    </w:p>
    <w:p w:rsidR="00D858D2" w:rsidRDefault="00D858D2" w:rsidP="00D858D2">
      <w:pPr>
        <w:widowControl/>
        <w:jc w:val="both"/>
      </w:pPr>
    </w:p>
    <w:p w:rsidR="00D858D2" w:rsidRPr="002F0093" w:rsidRDefault="00D858D2" w:rsidP="00D858D2">
      <w:pPr>
        <w:widowControl/>
        <w:jc w:val="both"/>
        <w:rPr>
          <w:u w:val="single"/>
        </w:rPr>
      </w:pPr>
      <w:r>
        <w:rPr>
          <w:u w:val="single"/>
        </w:rPr>
        <w:t xml:space="preserve">                                                           </w:t>
      </w:r>
      <w:r>
        <w:tab/>
      </w:r>
      <w:r>
        <w:tab/>
      </w:r>
      <w:r>
        <w:tab/>
        <w:t>By</w:t>
      </w:r>
      <w:r w:rsidR="002F0093">
        <w:t xml:space="preserve">: </w:t>
      </w:r>
      <w:r w:rsidR="002F0093">
        <w:rPr>
          <w:u w:val="single"/>
        </w:rPr>
        <w:tab/>
      </w:r>
      <w:r w:rsidR="002F0093">
        <w:rPr>
          <w:u w:val="single"/>
        </w:rPr>
        <w:tab/>
      </w:r>
      <w:r w:rsidR="002F0093">
        <w:rPr>
          <w:u w:val="single"/>
        </w:rPr>
        <w:tab/>
      </w:r>
      <w:r w:rsidR="002F0093">
        <w:rPr>
          <w:u w:val="single"/>
        </w:rPr>
        <w:tab/>
      </w:r>
      <w:r w:rsidR="002F0093">
        <w:rPr>
          <w:u w:val="single"/>
        </w:rPr>
        <w:tab/>
      </w:r>
      <w:r w:rsidR="002F0093">
        <w:rPr>
          <w:u w:val="single"/>
        </w:rPr>
        <w:tab/>
      </w:r>
    </w:p>
    <w:p w:rsidR="00D858D2" w:rsidRPr="002F0093" w:rsidRDefault="00D858D2" w:rsidP="00D858D2">
      <w:pPr>
        <w:widowControl/>
        <w:ind w:firstLine="5040"/>
        <w:jc w:val="both"/>
        <w:rPr>
          <w:u w:val="single"/>
        </w:rPr>
      </w:pPr>
      <w:r>
        <w:t xml:space="preserve">   Name</w:t>
      </w:r>
      <w:r w:rsidR="002F0093">
        <w:t xml:space="preserve">: </w:t>
      </w:r>
      <w:r w:rsidR="002F0093">
        <w:rPr>
          <w:u w:val="single"/>
        </w:rPr>
        <w:tab/>
      </w:r>
      <w:r w:rsidR="002F0093">
        <w:rPr>
          <w:u w:val="single"/>
        </w:rPr>
        <w:tab/>
      </w:r>
      <w:r w:rsidR="002F0093">
        <w:rPr>
          <w:u w:val="single"/>
        </w:rPr>
        <w:tab/>
      </w:r>
      <w:r w:rsidR="002F0093">
        <w:rPr>
          <w:u w:val="single"/>
        </w:rPr>
        <w:tab/>
      </w:r>
      <w:r w:rsidR="002F0093">
        <w:rPr>
          <w:u w:val="single"/>
        </w:rPr>
        <w:tab/>
      </w:r>
    </w:p>
    <w:p w:rsidR="00D858D2" w:rsidRDefault="00D858D2" w:rsidP="00D858D2">
      <w:pPr>
        <w:widowControl/>
        <w:ind w:firstLine="5040"/>
        <w:jc w:val="both"/>
      </w:pPr>
      <w:r>
        <w:t xml:space="preserve">   Title</w:t>
      </w:r>
      <w:r w:rsidR="002F0093">
        <w:t xml:space="preserve">: </w:t>
      </w:r>
      <w:r w:rsidR="002F0093">
        <w:rPr>
          <w:u w:val="single"/>
        </w:rPr>
        <w:tab/>
      </w:r>
      <w:r w:rsidR="002F0093">
        <w:rPr>
          <w:u w:val="single"/>
        </w:rPr>
        <w:tab/>
      </w:r>
      <w:r w:rsidR="002F0093">
        <w:rPr>
          <w:u w:val="single"/>
        </w:rPr>
        <w:tab/>
      </w:r>
      <w:r w:rsidR="002F0093">
        <w:rPr>
          <w:u w:val="single"/>
        </w:rPr>
        <w:tab/>
      </w:r>
      <w:r w:rsidR="002F0093">
        <w:rPr>
          <w:u w:val="single"/>
        </w:rPr>
        <w:tab/>
      </w:r>
    </w:p>
    <w:p w:rsidR="00D858D2" w:rsidRDefault="00D858D2" w:rsidP="00D858D2">
      <w:pPr>
        <w:widowControl/>
        <w:jc w:val="both"/>
      </w:pPr>
    </w:p>
    <w:p w:rsidR="00D858D2" w:rsidRDefault="00D858D2" w:rsidP="00D858D2">
      <w:pPr>
        <w:widowControl/>
        <w:jc w:val="both"/>
      </w:pPr>
    </w:p>
    <w:p w:rsidR="00D858D2" w:rsidRDefault="00D858D2" w:rsidP="00D858D2">
      <w:pPr>
        <w:widowControl/>
        <w:ind w:left="5040"/>
        <w:jc w:val="both"/>
      </w:pPr>
      <w:r>
        <w:t>This Agreement has been reviewed for legal sufficiency by The Johns Hopkins Health System Corporation Legal Department.</w:t>
      </w:r>
    </w:p>
    <w:p w:rsidR="00D858D2" w:rsidRDefault="00D858D2" w:rsidP="00D858D2">
      <w:pPr>
        <w:widowControl/>
        <w:jc w:val="both"/>
      </w:pPr>
    </w:p>
    <w:p w:rsidR="00D858D2" w:rsidRDefault="00D858D2" w:rsidP="00D858D2">
      <w:pPr>
        <w:widowControl/>
        <w:jc w:val="both"/>
      </w:pPr>
    </w:p>
    <w:p w:rsidR="00D858D2" w:rsidRPr="002F0093" w:rsidRDefault="002F0093" w:rsidP="00D858D2">
      <w:pPr>
        <w:widowControl/>
        <w:ind w:firstLine="5040"/>
        <w:jc w:val="both"/>
        <w:rPr>
          <w:u w:val="single"/>
        </w:rPr>
      </w:pPr>
      <w:r>
        <w:rPr>
          <w:u w:val="single"/>
        </w:rPr>
        <w:tab/>
      </w:r>
      <w:r>
        <w:rPr>
          <w:u w:val="single"/>
        </w:rPr>
        <w:tab/>
      </w:r>
      <w:r>
        <w:rPr>
          <w:u w:val="single"/>
        </w:rPr>
        <w:tab/>
      </w:r>
      <w:r>
        <w:rPr>
          <w:u w:val="single"/>
        </w:rPr>
        <w:tab/>
      </w:r>
      <w:r>
        <w:rPr>
          <w:u w:val="single"/>
        </w:rPr>
        <w:tab/>
      </w:r>
      <w:r>
        <w:rPr>
          <w:u w:val="single"/>
        </w:rPr>
        <w:tab/>
      </w:r>
    </w:p>
    <w:p w:rsidR="00D858D2" w:rsidRDefault="00D858D2" w:rsidP="00D858D2">
      <w:pPr>
        <w:widowControl/>
        <w:ind w:firstLine="5040"/>
        <w:jc w:val="both"/>
      </w:pPr>
      <w:r>
        <w:t>Legal Department</w:t>
      </w:r>
    </w:p>
    <w:p w:rsidR="00D858D2" w:rsidRDefault="00D858D2" w:rsidP="00D858D2">
      <w:pPr>
        <w:widowControl/>
        <w:jc w:val="both"/>
      </w:pPr>
    </w:p>
    <w:p w:rsidR="00D858D2" w:rsidRDefault="00D858D2" w:rsidP="00D858D2">
      <w:pPr>
        <w:widowControl/>
        <w:jc w:val="both"/>
      </w:pPr>
    </w:p>
    <w:p w:rsidR="00D858D2" w:rsidRPr="002F0093" w:rsidRDefault="00D858D2" w:rsidP="00D858D2">
      <w:pPr>
        <w:widowControl/>
        <w:jc w:val="both"/>
        <w:rPr>
          <w:u w:val="single"/>
        </w:rPr>
      </w:pPr>
      <w:r>
        <w:t>WITNESS:</w:t>
      </w:r>
      <w:r>
        <w:tab/>
      </w:r>
      <w:r>
        <w:tab/>
      </w:r>
      <w:r>
        <w:tab/>
      </w:r>
      <w:r>
        <w:tab/>
      </w:r>
      <w:r>
        <w:tab/>
      </w:r>
      <w:r>
        <w:tab/>
      </w:r>
      <w:r w:rsidR="004A48F7">
        <w:t>[company name]</w:t>
      </w:r>
    </w:p>
    <w:p w:rsidR="00D858D2" w:rsidRDefault="00D858D2" w:rsidP="00D858D2">
      <w:pPr>
        <w:widowControl/>
        <w:jc w:val="both"/>
      </w:pPr>
    </w:p>
    <w:p w:rsidR="00D858D2" w:rsidRDefault="00D858D2" w:rsidP="00D858D2">
      <w:pPr>
        <w:widowControl/>
        <w:jc w:val="both"/>
      </w:pPr>
    </w:p>
    <w:p w:rsidR="00D858D2" w:rsidRPr="002F0093" w:rsidRDefault="00D858D2" w:rsidP="00D858D2">
      <w:pPr>
        <w:widowControl/>
        <w:jc w:val="both"/>
        <w:rPr>
          <w:u w:val="single"/>
        </w:rPr>
      </w:pPr>
      <w:r>
        <w:rPr>
          <w:u w:val="single"/>
        </w:rPr>
        <w:t xml:space="preserve">                                                           </w:t>
      </w:r>
      <w:r>
        <w:tab/>
      </w:r>
      <w:r>
        <w:tab/>
      </w:r>
      <w:r>
        <w:tab/>
        <w:t>By</w:t>
      </w:r>
      <w:r w:rsidR="002F0093">
        <w:t xml:space="preserve">: </w:t>
      </w:r>
      <w:r w:rsidR="002F0093">
        <w:rPr>
          <w:u w:val="single"/>
        </w:rPr>
        <w:tab/>
      </w:r>
      <w:r w:rsidR="002F0093">
        <w:rPr>
          <w:u w:val="single"/>
        </w:rPr>
        <w:tab/>
      </w:r>
      <w:r w:rsidR="002F0093">
        <w:rPr>
          <w:u w:val="single"/>
        </w:rPr>
        <w:tab/>
      </w:r>
      <w:r w:rsidR="002F0093">
        <w:rPr>
          <w:u w:val="single"/>
        </w:rPr>
        <w:tab/>
      </w:r>
      <w:r w:rsidR="002F0093">
        <w:rPr>
          <w:u w:val="single"/>
        </w:rPr>
        <w:tab/>
      </w:r>
      <w:r w:rsidR="002F0093">
        <w:rPr>
          <w:u w:val="single"/>
        </w:rPr>
        <w:tab/>
      </w:r>
    </w:p>
    <w:p w:rsidR="00D858D2" w:rsidRPr="002F0093" w:rsidRDefault="00D858D2" w:rsidP="00D858D2">
      <w:pPr>
        <w:widowControl/>
        <w:ind w:firstLine="5040"/>
        <w:jc w:val="both"/>
        <w:rPr>
          <w:u w:val="single"/>
        </w:rPr>
      </w:pPr>
      <w:r>
        <w:t xml:space="preserve">   Name</w:t>
      </w:r>
      <w:r w:rsidR="002F0093">
        <w:t xml:space="preserve">: </w:t>
      </w:r>
      <w:r w:rsidR="002F0093">
        <w:rPr>
          <w:u w:val="single"/>
        </w:rPr>
        <w:tab/>
      </w:r>
      <w:r w:rsidR="002F0093">
        <w:rPr>
          <w:u w:val="single"/>
        </w:rPr>
        <w:tab/>
      </w:r>
      <w:r w:rsidR="002F0093">
        <w:rPr>
          <w:u w:val="single"/>
        </w:rPr>
        <w:tab/>
      </w:r>
      <w:r w:rsidR="002F0093">
        <w:rPr>
          <w:u w:val="single"/>
        </w:rPr>
        <w:tab/>
      </w:r>
      <w:r w:rsidR="002F0093">
        <w:rPr>
          <w:u w:val="single"/>
        </w:rPr>
        <w:tab/>
      </w:r>
    </w:p>
    <w:p w:rsidR="00D858D2" w:rsidRPr="001E441B" w:rsidRDefault="00D858D2" w:rsidP="00D858D2">
      <w:pPr>
        <w:widowControl/>
        <w:ind w:firstLine="4320"/>
        <w:jc w:val="both"/>
        <w:rPr>
          <w:u w:val="single"/>
        </w:rPr>
      </w:pPr>
      <w:r>
        <w:t xml:space="preserve">      </w:t>
      </w:r>
      <w:r>
        <w:tab/>
        <w:t xml:space="preserve">   Title</w:t>
      </w:r>
      <w:r w:rsidR="001E441B">
        <w:t xml:space="preserve">: </w:t>
      </w:r>
      <w:r w:rsidR="001E441B">
        <w:rPr>
          <w:u w:val="single"/>
        </w:rPr>
        <w:tab/>
      </w:r>
      <w:r w:rsidR="001E441B">
        <w:rPr>
          <w:u w:val="single"/>
        </w:rPr>
        <w:tab/>
      </w:r>
      <w:r w:rsidR="001E441B">
        <w:rPr>
          <w:u w:val="single"/>
        </w:rPr>
        <w:tab/>
      </w:r>
      <w:r w:rsidR="001E441B">
        <w:rPr>
          <w:u w:val="single"/>
        </w:rPr>
        <w:tab/>
      </w:r>
      <w:r w:rsidR="001E441B">
        <w:rPr>
          <w:u w:val="single"/>
        </w:rPr>
        <w:tab/>
      </w:r>
    </w:p>
    <w:p w:rsidR="00D858D2" w:rsidRDefault="00D858D2" w:rsidP="00D858D2">
      <w:pPr>
        <w:widowControl/>
        <w:jc w:val="both"/>
      </w:pPr>
    </w:p>
    <w:p w:rsidR="00D858D2" w:rsidRDefault="00D858D2" w:rsidP="00D858D2">
      <w:pPr>
        <w:widowControl/>
        <w:jc w:val="both"/>
      </w:pPr>
    </w:p>
    <w:p w:rsidR="00D858D2" w:rsidRDefault="00D858D2" w:rsidP="00D858D2">
      <w:pPr>
        <w:widowControl/>
        <w:jc w:val="both"/>
      </w:pPr>
    </w:p>
    <w:p w:rsidR="00D858D2" w:rsidRDefault="00D858D2" w:rsidP="00D858D2">
      <w:pPr>
        <w:widowControl/>
        <w:jc w:val="both"/>
      </w:pPr>
    </w:p>
    <w:p w:rsidR="00D858D2" w:rsidRDefault="00D858D2" w:rsidP="00D858D2">
      <w:pPr>
        <w:widowControl/>
        <w:jc w:val="both"/>
      </w:pPr>
    </w:p>
    <w:p w:rsidR="00D858D2" w:rsidRDefault="00D858D2" w:rsidP="00D858D2">
      <w:pPr>
        <w:widowControl/>
        <w:jc w:val="both"/>
      </w:pPr>
    </w:p>
    <w:p w:rsidR="00D858D2" w:rsidRDefault="00D858D2" w:rsidP="00D858D2">
      <w:pPr>
        <w:widowControl/>
        <w:jc w:val="both"/>
        <w:sectPr w:rsidR="00D858D2">
          <w:endnotePr>
            <w:numFmt w:val="decimal"/>
          </w:endnotePr>
          <w:pgSz w:w="12240" w:h="15840"/>
          <w:pgMar w:top="1440" w:right="1440" w:bottom="1440" w:left="1440" w:header="1440" w:footer="1440" w:gutter="0"/>
          <w:cols w:space="720"/>
          <w:noEndnote/>
        </w:sectPr>
      </w:pPr>
    </w:p>
    <w:p w:rsidR="00D858D2" w:rsidRDefault="00D858D2" w:rsidP="007A72FF">
      <w:pPr>
        <w:widowControl/>
        <w:tabs>
          <w:tab w:val="center" w:pos="4680"/>
        </w:tabs>
        <w:jc w:val="center"/>
      </w:pPr>
      <w:r>
        <w:rPr>
          <w:b/>
          <w:u w:val="single"/>
        </w:rPr>
        <w:lastRenderedPageBreak/>
        <w:t>EXHIBIT A</w:t>
      </w:r>
    </w:p>
    <w:p w:rsidR="00D858D2" w:rsidRDefault="00D858D2" w:rsidP="007A72FF">
      <w:pPr>
        <w:widowControl/>
        <w:jc w:val="center"/>
      </w:pPr>
    </w:p>
    <w:p w:rsidR="00D858D2" w:rsidRDefault="00D858D2" w:rsidP="007A72FF">
      <w:pPr>
        <w:widowControl/>
        <w:tabs>
          <w:tab w:val="center" w:pos="4680"/>
        </w:tabs>
        <w:jc w:val="center"/>
      </w:pPr>
      <w:r>
        <w:rPr>
          <w:b/>
          <w:u w:val="single"/>
        </w:rPr>
        <w:t>Description of Equipment</w:t>
      </w:r>
    </w:p>
    <w:p w:rsidR="00D858D2" w:rsidRDefault="00D858D2" w:rsidP="00D858D2">
      <w:pPr>
        <w:widowControl/>
        <w:jc w:val="both"/>
      </w:pPr>
    </w:p>
    <w:p w:rsidR="00D858D2" w:rsidRPr="007A72FF" w:rsidRDefault="007A72FF" w:rsidP="00D858D2">
      <w:pPr>
        <w:widowControl/>
        <w:jc w:val="both"/>
      </w:pPr>
      <w:r w:rsidRPr="007A72FF">
        <w:rPr>
          <w:u w:val="single"/>
        </w:rPr>
        <w:t>QUANTITY</w:t>
      </w:r>
      <w:r>
        <w:tab/>
      </w:r>
      <w:r>
        <w:tab/>
      </w:r>
      <w:r w:rsidRPr="007A72FF">
        <w:rPr>
          <w:u w:val="single"/>
        </w:rPr>
        <w:t>ITEM NO</w:t>
      </w:r>
      <w:r>
        <w:tab/>
      </w:r>
      <w:r>
        <w:tab/>
      </w:r>
      <w:r w:rsidRPr="007A72FF">
        <w:rPr>
          <w:u w:val="single"/>
        </w:rPr>
        <w:t>DESCRIPTION</w:t>
      </w:r>
      <w:r>
        <w:tab/>
      </w:r>
      <w:r>
        <w:tab/>
      </w:r>
      <w:r>
        <w:tab/>
      </w:r>
      <w:r w:rsidRPr="007A72FF">
        <w:rPr>
          <w:u w:val="single"/>
        </w:rPr>
        <w:t>PRICE</w:t>
      </w:r>
    </w:p>
    <w:p w:rsidR="00D858D2" w:rsidRDefault="00D858D2" w:rsidP="00D858D2">
      <w:pPr>
        <w:widowControl/>
        <w:jc w:val="both"/>
      </w:pPr>
    </w:p>
    <w:p w:rsidR="005804A3" w:rsidRDefault="005804A3" w:rsidP="00D858D2">
      <w:pPr>
        <w:widowControl/>
        <w:jc w:val="both"/>
      </w:pPr>
    </w:p>
    <w:p w:rsidR="005804A3" w:rsidRDefault="005804A3" w:rsidP="00D858D2">
      <w:pPr>
        <w:widowControl/>
        <w:jc w:val="both"/>
      </w:pPr>
    </w:p>
    <w:p w:rsidR="00D858D2" w:rsidRDefault="005804A3" w:rsidP="00D858D2">
      <w:pPr>
        <w:widowControl/>
        <w:jc w:val="both"/>
      </w:pPr>
      <w:r>
        <w:t>[or use the following]</w:t>
      </w:r>
    </w:p>
    <w:p w:rsidR="005804A3" w:rsidRDefault="005804A3" w:rsidP="00D858D2">
      <w:pPr>
        <w:widowControl/>
        <w:jc w:val="both"/>
      </w:pPr>
    </w:p>
    <w:p w:rsidR="005804A3" w:rsidRDefault="005804A3" w:rsidP="005804A3">
      <w:pPr>
        <w:widowControl/>
        <w:jc w:val="center"/>
        <w:rPr>
          <w:b/>
        </w:rPr>
      </w:pPr>
      <w:r>
        <w:rPr>
          <w:b/>
        </w:rPr>
        <w:t xml:space="preserve">See Attached </w:t>
      </w:r>
      <w:r w:rsidRPr="00C707A6">
        <w:rPr>
          <w:b/>
        </w:rPr>
        <w:t>Quotation</w:t>
      </w:r>
      <w:r>
        <w:rPr>
          <w:b/>
        </w:rPr>
        <w:t xml:space="preserve"> # __________ dated ______________</w:t>
      </w:r>
    </w:p>
    <w:p w:rsidR="005804A3" w:rsidRDefault="005804A3" w:rsidP="005804A3">
      <w:pPr>
        <w:widowControl/>
        <w:rPr>
          <w:b/>
        </w:rPr>
      </w:pPr>
    </w:p>
    <w:p w:rsidR="005804A3" w:rsidRDefault="005804A3" w:rsidP="005804A3">
      <w:pPr>
        <w:widowControl/>
        <w:rPr>
          <w:b/>
        </w:rPr>
      </w:pPr>
    </w:p>
    <w:p w:rsidR="00D858D2" w:rsidRDefault="005804A3" w:rsidP="005804A3">
      <w:pPr>
        <w:widowControl/>
        <w:tabs>
          <w:tab w:val="center" w:pos="4680"/>
        </w:tabs>
        <w:jc w:val="both"/>
      </w:pPr>
      <w:r>
        <w:rPr>
          <w:b/>
        </w:rPr>
        <w:t>I</w:t>
      </w:r>
      <w:r w:rsidRPr="00691F80">
        <w:rPr>
          <w:b/>
        </w:rPr>
        <w:t>n the event of any inconsistency between the terms in main body of the Agreement</w:t>
      </w:r>
      <w:r>
        <w:rPr>
          <w:b/>
        </w:rPr>
        <w:t xml:space="preserve"> and </w:t>
      </w:r>
      <w:r w:rsidRPr="00691F80">
        <w:rPr>
          <w:b/>
        </w:rPr>
        <w:t xml:space="preserve">the terms in </w:t>
      </w:r>
      <w:r>
        <w:rPr>
          <w:b/>
          <w:u w:val="single"/>
        </w:rPr>
        <w:t>Exhibit A</w:t>
      </w:r>
      <w:r>
        <w:rPr>
          <w:b/>
        </w:rPr>
        <w:t xml:space="preserve"> attached hereto</w:t>
      </w:r>
      <w:r w:rsidRPr="00691F80">
        <w:rPr>
          <w:b/>
        </w:rPr>
        <w:t>, the terms in main body of the Agreement</w:t>
      </w:r>
      <w:r>
        <w:rPr>
          <w:b/>
        </w:rPr>
        <w:t xml:space="preserve"> </w:t>
      </w:r>
      <w:r w:rsidRPr="00691F80">
        <w:rPr>
          <w:b/>
        </w:rPr>
        <w:t>will control.</w:t>
      </w:r>
      <w:r w:rsidR="009A0C51">
        <w:br w:type="page"/>
      </w:r>
      <w:r w:rsidR="00D858D2">
        <w:lastRenderedPageBreak/>
        <w:tab/>
      </w:r>
      <w:r w:rsidR="00D858D2">
        <w:rPr>
          <w:b/>
          <w:u w:val="single"/>
        </w:rPr>
        <w:t>EXHIBIT B</w:t>
      </w:r>
    </w:p>
    <w:p w:rsidR="00D858D2" w:rsidRDefault="00D858D2" w:rsidP="00D858D2">
      <w:pPr>
        <w:widowControl/>
        <w:jc w:val="both"/>
      </w:pPr>
    </w:p>
    <w:p w:rsidR="00D858D2" w:rsidRDefault="00D858D2" w:rsidP="00D858D2">
      <w:pPr>
        <w:widowControl/>
        <w:tabs>
          <w:tab w:val="center" w:pos="4680"/>
        </w:tabs>
        <w:jc w:val="both"/>
      </w:pPr>
      <w:r>
        <w:tab/>
      </w:r>
      <w:r>
        <w:rPr>
          <w:b/>
          <w:u w:val="single"/>
        </w:rPr>
        <w:t>Installation Schedule</w:t>
      </w:r>
    </w:p>
    <w:p w:rsidR="00D858D2" w:rsidRDefault="00D858D2" w:rsidP="00D858D2">
      <w:pPr>
        <w:widowControl/>
        <w:jc w:val="both"/>
      </w:pPr>
    </w:p>
    <w:p w:rsidR="00D858D2" w:rsidRDefault="00D858D2" w:rsidP="00D858D2">
      <w:pPr>
        <w:widowControl/>
        <w:jc w:val="both"/>
      </w:pPr>
    </w:p>
    <w:p w:rsidR="00C4410A" w:rsidRDefault="00E25F2E" w:rsidP="00B736AC">
      <w:pPr>
        <w:widowControl/>
      </w:pPr>
      <w:r>
        <w:t>Company shall be responsible to install the Equipment only when Buyer has properly prepared the site at Buyer’s sole expense.  Buyer shall be responsible for having the site fully ready to receive the Equipment on the estimated delivery date.</w:t>
      </w:r>
    </w:p>
    <w:p w:rsidR="004A48F7" w:rsidRDefault="004A48F7" w:rsidP="00D858D2">
      <w:pPr>
        <w:widowControl/>
        <w:jc w:val="both"/>
      </w:pPr>
    </w:p>
    <w:p w:rsidR="004A48F7" w:rsidRDefault="004A48F7" w:rsidP="00D858D2">
      <w:pPr>
        <w:widowControl/>
        <w:jc w:val="both"/>
      </w:pPr>
    </w:p>
    <w:p w:rsidR="00C4410A" w:rsidRDefault="00C4410A" w:rsidP="00D858D2">
      <w:pPr>
        <w:widowControl/>
        <w:jc w:val="both"/>
      </w:pPr>
    </w:p>
    <w:p w:rsidR="004A48F7" w:rsidRDefault="004A48F7" w:rsidP="004A48F7">
      <w:pPr>
        <w:widowControl/>
        <w:tabs>
          <w:tab w:val="center" w:pos="4680"/>
        </w:tabs>
        <w:jc w:val="center"/>
      </w:pPr>
      <w:r>
        <w:br w:type="page"/>
      </w:r>
      <w:r>
        <w:rPr>
          <w:b/>
          <w:u w:val="single"/>
        </w:rPr>
        <w:lastRenderedPageBreak/>
        <w:t>EXHIBIT C</w:t>
      </w:r>
    </w:p>
    <w:p w:rsidR="004A48F7" w:rsidRDefault="004A48F7" w:rsidP="004A48F7">
      <w:pPr>
        <w:widowControl/>
        <w:jc w:val="center"/>
      </w:pPr>
    </w:p>
    <w:p w:rsidR="004A48F7" w:rsidRDefault="004A48F7" w:rsidP="004A48F7">
      <w:pPr>
        <w:widowControl/>
        <w:tabs>
          <w:tab w:val="center" w:pos="4680"/>
        </w:tabs>
        <w:jc w:val="center"/>
      </w:pPr>
      <w:r>
        <w:rPr>
          <w:b/>
          <w:u w:val="single"/>
        </w:rPr>
        <w:t>Specifications</w:t>
      </w:r>
    </w:p>
    <w:p w:rsidR="004A48F7" w:rsidRDefault="004A48F7" w:rsidP="004A48F7">
      <w:pPr>
        <w:widowControl/>
        <w:jc w:val="both"/>
      </w:pPr>
    </w:p>
    <w:p w:rsidR="004A48F7" w:rsidRDefault="00E25F2E" w:rsidP="004A48F7">
      <w:pPr>
        <w:widowControl/>
        <w:jc w:val="center"/>
      </w:pPr>
      <w:r>
        <w:t>See Attached Equipment Specifications</w:t>
      </w:r>
    </w:p>
    <w:p w:rsidR="004A48F7" w:rsidRDefault="004A48F7" w:rsidP="00D858D2">
      <w:pPr>
        <w:widowControl/>
        <w:jc w:val="both"/>
      </w:pPr>
    </w:p>
    <w:p w:rsidR="004A48F7" w:rsidRDefault="004A48F7" w:rsidP="00D858D2">
      <w:pPr>
        <w:widowControl/>
        <w:jc w:val="both"/>
      </w:pPr>
    </w:p>
    <w:p w:rsidR="00C4410A" w:rsidRDefault="004A48F7" w:rsidP="00D858D2">
      <w:pPr>
        <w:widowControl/>
        <w:jc w:val="both"/>
      </w:pPr>
      <w:r>
        <w:br w:type="page"/>
      </w:r>
    </w:p>
    <w:p w:rsidR="00C4410A" w:rsidRDefault="00C4410A" w:rsidP="00C4410A">
      <w:pPr>
        <w:widowControl/>
        <w:jc w:val="center"/>
        <w:rPr>
          <w:b/>
          <w:u w:val="single"/>
        </w:rPr>
      </w:pPr>
      <w:r w:rsidRPr="00C4410A">
        <w:rPr>
          <w:b/>
          <w:u w:val="single"/>
        </w:rPr>
        <w:t>E</w:t>
      </w:r>
      <w:r>
        <w:rPr>
          <w:b/>
          <w:u w:val="single"/>
        </w:rPr>
        <w:t xml:space="preserve">XHIBIT </w:t>
      </w:r>
      <w:r w:rsidR="004A48F7">
        <w:rPr>
          <w:b/>
          <w:u w:val="single"/>
        </w:rPr>
        <w:t>D</w:t>
      </w:r>
    </w:p>
    <w:p w:rsidR="00C4410A" w:rsidRPr="00C4410A" w:rsidRDefault="00C4410A" w:rsidP="00C4410A">
      <w:pPr>
        <w:widowControl/>
        <w:jc w:val="center"/>
        <w:rPr>
          <w:b/>
          <w:u w:val="single"/>
        </w:rPr>
      </w:pPr>
    </w:p>
    <w:p w:rsidR="00C4410A" w:rsidRPr="00C4410A" w:rsidRDefault="00C4410A" w:rsidP="00C4410A">
      <w:pPr>
        <w:widowControl/>
        <w:jc w:val="center"/>
        <w:rPr>
          <w:b/>
        </w:rPr>
      </w:pPr>
      <w:r w:rsidRPr="00C4410A">
        <w:rPr>
          <w:b/>
        </w:rPr>
        <w:t>Training</w:t>
      </w:r>
      <w:r>
        <w:rPr>
          <w:b/>
        </w:rPr>
        <w:t xml:space="preserve"> </w:t>
      </w:r>
    </w:p>
    <w:p w:rsidR="00C4410A" w:rsidRDefault="00C4410A" w:rsidP="00D858D2">
      <w:pPr>
        <w:widowControl/>
        <w:jc w:val="both"/>
      </w:pPr>
    </w:p>
    <w:p w:rsidR="0034198E" w:rsidRDefault="0034198E" w:rsidP="00C4410A">
      <w:pPr>
        <w:widowControl/>
        <w:jc w:val="both"/>
      </w:pPr>
      <w:r>
        <w:t>If applicable and necessary, training on the use and operation of the Equipment and related disposables will be provided at a mutually agreeable time at the request of Buyer.  Training will be conducted at Buyer’s location, and the training, as well as any written materials distributed by Company, shall be provided to Buyer at no additional cost.</w:t>
      </w:r>
    </w:p>
    <w:p w:rsidR="0034198E" w:rsidRDefault="0034198E" w:rsidP="00C4410A">
      <w:pPr>
        <w:widowControl/>
        <w:jc w:val="both"/>
      </w:pPr>
    </w:p>
    <w:p w:rsidR="00C4410A" w:rsidRDefault="00C4410A" w:rsidP="00D858D2">
      <w:pPr>
        <w:widowControl/>
        <w:jc w:val="both"/>
      </w:pPr>
    </w:p>
    <w:p w:rsidR="00C4410A" w:rsidRDefault="00C4410A" w:rsidP="00D858D2">
      <w:pPr>
        <w:widowControl/>
        <w:jc w:val="both"/>
      </w:pPr>
    </w:p>
    <w:p w:rsidR="00D858D2" w:rsidRDefault="00D858D2" w:rsidP="00D858D2">
      <w:pPr>
        <w:widowControl/>
        <w:jc w:val="both"/>
      </w:pPr>
    </w:p>
    <w:p w:rsidR="00D858D2" w:rsidRDefault="00D858D2" w:rsidP="00D858D2">
      <w:pPr>
        <w:widowControl/>
        <w:jc w:val="both"/>
      </w:pPr>
    </w:p>
    <w:p w:rsidR="00D858D2" w:rsidRDefault="00D858D2" w:rsidP="00D858D2">
      <w:pPr>
        <w:widowControl/>
        <w:jc w:val="both"/>
        <w:sectPr w:rsidR="00D858D2">
          <w:footerReference w:type="default" r:id="rId8"/>
          <w:endnotePr>
            <w:numFmt w:val="decimal"/>
          </w:endnotePr>
          <w:pgSz w:w="12240" w:h="15840"/>
          <w:pgMar w:top="1440" w:right="1440" w:bottom="1440" w:left="1440" w:header="1440" w:footer="1440" w:gutter="0"/>
          <w:cols w:space="720"/>
          <w:noEndnote/>
        </w:sectPr>
      </w:pPr>
    </w:p>
    <w:p w:rsidR="00D858D2" w:rsidRDefault="00D858D2" w:rsidP="00E961D7">
      <w:pPr>
        <w:widowControl/>
        <w:tabs>
          <w:tab w:val="center" w:pos="4680"/>
        </w:tabs>
        <w:jc w:val="center"/>
        <w:rPr>
          <w:b/>
        </w:rPr>
      </w:pPr>
      <w:r>
        <w:rPr>
          <w:b/>
          <w:u w:val="single"/>
        </w:rPr>
        <w:lastRenderedPageBreak/>
        <w:t xml:space="preserve">EXHIBIT </w:t>
      </w:r>
      <w:r w:rsidR="00C4410A">
        <w:rPr>
          <w:b/>
          <w:u w:val="single"/>
        </w:rPr>
        <w:t>E</w:t>
      </w:r>
    </w:p>
    <w:p w:rsidR="00D858D2" w:rsidRDefault="00D858D2" w:rsidP="00E961D7">
      <w:pPr>
        <w:widowControl/>
        <w:jc w:val="center"/>
      </w:pPr>
    </w:p>
    <w:p w:rsidR="00D858D2" w:rsidRDefault="00D858D2" w:rsidP="00E961D7">
      <w:pPr>
        <w:widowControl/>
        <w:tabs>
          <w:tab w:val="center" w:pos="4680"/>
        </w:tabs>
        <w:jc w:val="center"/>
      </w:pPr>
      <w:r>
        <w:rPr>
          <w:b/>
          <w:u w:val="single"/>
        </w:rPr>
        <w:t>Equipment Warranty</w:t>
      </w:r>
    </w:p>
    <w:p w:rsidR="00D858D2" w:rsidRDefault="00D858D2" w:rsidP="00D858D2">
      <w:pPr>
        <w:widowControl/>
        <w:jc w:val="both"/>
      </w:pPr>
    </w:p>
    <w:p w:rsidR="00D858D2" w:rsidRDefault="00D858D2" w:rsidP="00D858D2">
      <w:pPr>
        <w:widowControl/>
        <w:jc w:val="both"/>
      </w:pPr>
    </w:p>
    <w:p w:rsidR="00D858D2" w:rsidRDefault="00D858D2" w:rsidP="00D858D2">
      <w:pPr>
        <w:widowControl/>
        <w:jc w:val="both"/>
      </w:pPr>
      <w:r>
        <w:t xml:space="preserve">For a one (1) year period from date of Acceptance (the "Warranty Period"), Company warrants that the Equipment provided to </w:t>
      </w:r>
      <w:r w:rsidR="00C735DE">
        <w:t>Buyer</w:t>
      </w:r>
      <w:r>
        <w:t xml:space="preserve"> pursuant to this Agreement shall be free from defects in material, manufacturing workmanship, and title, and that the Equipment will operate in conformance with the Specifications set forth in </w:t>
      </w:r>
      <w:r>
        <w:rPr>
          <w:b/>
          <w:u w:val="single"/>
        </w:rPr>
        <w:t>Exhibit C</w:t>
      </w:r>
      <w:r>
        <w:t xml:space="preserve"> and will operate as described in all marketing and advertising materials provided to </w:t>
      </w:r>
      <w:r w:rsidR="00C735DE">
        <w:t>Buyer</w:t>
      </w:r>
      <w:r>
        <w:t xml:space="preserve"> (the "Warranty").  The Warranty also shall apply to any replacement part or to any Enhancement.  Further, Company warrants that all service repairs shall be free from defects in materials and workmanship for the greater of (i) the balance of the Warranty Period or (ii) ninety (90) days after the date the repair is completed.</w:t>
      </w:r>
    </w:p>
    <w:p w:rsidR="00D858D2" w:rsidRDefault="00D858D2" w:rsidP="00D858D2">
      <w:pPr>
        <w:widowControl/>
        <w:jc w:val="both"/>
      </w:pPr>
    </w:p>
    <w:p w:rsidR="00D858D2" w:rsidRDefault="00D858D2" w:rsidP="00D858D2">
      <w:pPr>
        <w:widowControl/>
        <w:jc w:val="both"/>
      </w:pPr>
      <w:r>
        <w:t xml:space="preserve">To enable Company to properly administer the Warranty, </w:t>
      </w:r>
      <w:r w:rsidR="00C735DE">
        <w:t>Buyer</w:t>
      </w:r>
      <w:r>
        <w:t xml:space="preserve"> shall (i) promptly notify Company of any claim hereunder, and (ii) provide Company with the opportunity to inspect and test parts claimed by </w:t>
      </w:r>
      <w:r w:rsidR="00C735DE">
        <w:t>Buyer</w:t>
      </w:r>
      <w:r>
        <w:t xml:space="preserve"> to be defective.</w:t>
      </w:r>
    </w:p>
    <w:p w:rsidR="00D858D2" w:rsidRDefault="00D858D2" w:rsidP="00D858D2">
      <w:pPr>
        <w:widowControl/>
        <w:jc w:val="both"/>
      </w:pPr>
    </w:p>
    <w:p w:rsidR="00E23159" w:rsidRDefault="00E23159" w:rsidP="00D858D2">
      <w:pPr>
        <w:widowControl/>
        <w:jc w:val="both"/>
      </w:pPr>
      <w:r>
        <w:t xml:space="preserve">Defective Equipment will be shipped by </w:t>
      </w:r>
      <w:r w:rsidR="00C735DE">
        <w:t>Buyer</w:t>
      </w:r>
      <w:r>
        <w:t xml:space="preserve"> to Company’s </w:t>
      </w:r>
      <w:smartTag w:uri="urn:schemas-microsoft-com:office:smarttags" w:element="place">
        <w:smartTag w:uri="urn:schemas-microsoft-com:office:smarttags" w:element="PlaceName">
          <w:r>
            <w:t>Technical</w:t>
          </w:r>
        </w:smartTag>
        <w:r>
          <w:t xml:space="preserve"> </w:t>
        </w:r>
        <w:smartTag w:uri="urn:schemas-microsoft-com:office:smarttags" w:element="PlaceName">
          <w:r>
            <w:t>Service</w:t>
          </w:r>
        </w:smartTag>
        <w:r>
          <w:t xml:space="preserve"> </w:t>
        </w:r>
        <w:smartTag w:uri="urn:schemas-microsoft-com:office:smarttags" w:element="PlaceType">
          <w:r>
            <w:t>Center</w:t>
          </w:r>
        </w:smartTag>
      </w:smartTag>
      <w:r>
        <w:t xml:space="preserve"> under Company’s Loaner program.  Under this program </w:t>
      </w:r>
      <w:r w:rsidR="00C735DE">
        <w:t>B</w:t>
      </w:r>
      <w:r w:rsidR="00DA3D0F">
        <w:t>uyer</w:t>
      </w:r>
      <w:r>
        <w:t xml:space="preserve"> will inform Company of defective Equipment in order to have a “Loaner” piece of equipment shipped to </w:t>
      </w:r>
      <w:r w:rsidR="00C735DE">
        <w:t>B</w:t>
      </w:r>
      <w:r w:rsidR="00DA3D0F">
        <w:t>uyer</w:t>
      </w:r>
      <w:r>
        <w:t xml:space="preserve"> within twenty-four (24) hours of such notification.  </w:t>
      </w:r>
      <w:r w:rsidR="00C735DE">
        <w:t>B</w:t>
      </w:r>
      <w:r w:rsidR="00DA3D0F">
        <w:t>uyer</w:t>
      </w:r>
      <w:r>
        <w:t xml:space="preserve"> will have full use of the Loaner equipment until defective Equipment has been repaired or replaced and received by </w:t>
      </w:r>
      <w:r w:rsidR="00C735DE">
        <w:t>B</w:t>
      </w:r>
      <w:r w:rsidR="00DA3D0F">
        <w:t>uyer</w:t>
      </w:r>
      <w:r>
        <w:t xml:space="preserve">.  </w:t>
      </w:r>
    </w:p>
    <w:p w:rsidR="00E23159" w:rsidRDefault="00E23159" w:rsidP="00D858D2">
      <w:pPr>
        <w:widowControl/>
        <w:jc w:val="both"/>
      </w:pPr>
    </w:p>
    <w:p w:rsidR="00D858D2" w:rsidRDefault="00D858D2" w:rsidP="00D858D2">
      <w:pPr>
        <w:widowControl/>
        <w:jc w:val="both"/>
      </w:pPr>
      <w:r>
        <w:t xml:space="preserve">If during the Warranty Period and after trouble-shooting assistance from Company, it is </w:t>
      </w:r>
      <w:r w:rsidR="00C735DE">
        <w:t>B</w:t>
      </w:r>
      <w:r w:rsidR="00DA3D0F">
        <w:t>uyer</w:t>
      </w:r>
      <w:r>
        <w:t xml:space="preserve">'s opinion that on-site service is required, warranty service will be available from Company, free of charge, on an appointment basis, Monday through Friday, </w:t>
      </w:r>
      <w:smartTag w:uri="urn:schemas-microsoft-com:office:smarttags" w:element="time">
        <w:smartTagPr>
          <w:attr w:name="Minute" w:val="0"/>
          <w:attr w:name="Hour" w:val="8"/>
        </w:smartTagPr>
        <w:r>
          <w:t>8:00 a.m. to 5:00 p.m.</w:t>
        </w:r>
      </w:smartTag>
    </w:p>
    <w:p w:rsidR="00D858D2" w:rsidRDefault="00D858D2" w:rsidP="00D858D2">
      <w:pPr>
        <w:widowControl/>
        <w:jc w:val="both"/>
      </w:pPr>
    </w:p>
    <w:p w:rsidR="00D858D2" w:rsidRDefault="00D858D2" w:rsidP="00D858D2">
      <w:pPr>
        <w:widowControl/>
        <w:jc w:val="both"/>
      </w:pPr>
      <w:r>
        <w:t xml:space="preserve">During the Warranty Period, Company shall provide to </w:t>
      </w:r>
      <w:r w:rsidR="00C735DE">
        <w:t>B</w:t>
      </w:r>
      <w:r w:rsidR="00DA3D0F">
        <w:t>uyer</w:t>
      </w:r>
      <w:r>
        <w:t>, without additional charge, 24-hour a day, 365-day a year access to a toll-free health care professional hotline for questions and trouble-shooting assistance.</w:t>
      </w:r>
    </w:p>
    <w:p w:rsidR="00D858D2" w:rsidRDefault="00D858D2" w:rsidP="00D858D2">
      <w:pPr>
        <w:widowControl/>
        <w:jc w:val="both"/>
      </w:pPr>
    </w:p>
    <w:p w:rsidR="00D858D2" w:rsidRDefault="00D858D2" w:rsidP="00D858D2">
      <w:pPr>
        <w:widowControl/>
        <w:jc w:val="both"/>
        <w:sectPr w:rsidR="00D858D2">
          <w:footerReference w:type="default" r:id="rId9"/>
          <w:endnotePr>
            <w:numFmt w:val="decimal"/>
          </w:endnotePr>
          <w:pgSz w:w="12240" w:h="15840"/>
          <w:pgMar w:top="1440" w:right="1440" w:bottom="1440" w:left="1440" w:header="1440" w:footer="1440" w:gutter="0"/>
          <w:cols w:space="720"/>
          <w:noEndnote/>
        </w:sectPr>
      </w:pPr>
    </w:p>
    <w:p w:rsidR="002439BC" w:rsidRDefault="002439BC" w:rsidP="002439BC">
      <w:pPr>
        <w:widowControl/>
        <w:tabs>
          <w:tab w:val="center" w:pos="4680"/>
        </w:tabs>
        <w:jc w:val="both"/>
        <w:rPr>
          <w:rFonts w:ascii="Times New Roman CYR" w:hAnsi="Times New Roman CYR" w:cs="Times New Roman CYR"/>
          <w:b/>
          <w:bCs/>
          <w:sz w:val="22"/>
          <w:szCs w:val="22"/>
        </w:rPr>
      </w:pPr>
    </w:p>
    <w:p w:rsidR="002439BC" w:rsidRDefault="002439BC" w:rsidP="002439BC">
      <w:pPr>
        <w:pStyle w:val="Heading1"/>
      </w:pPr>
      <w:r>
        <w:t xml:space="preserve">EXHIBIT </w:t>
      </w:r>
      <w:r w:rsidR="00DA3D0F">
        <w:t>F</w:t>
      </w:r>
    </w:p>
    <w:p w:rsidR="002439BC" w:rsidRDefault="002439BC" w:rsidP="002439BC">
      <w:pPr>
        <w:widowControl/>
        <w:jc w:val="both"/>
        <w:rPr>
          <w:rFonts w:ascii="Times New Roman CYR" w:hAnsi="Times New Roman CYR" w:cs="Times New Roman CYR"/>
          <w:b/>
          <w:bCs/>
          <w:sz w:val="22"/>
          <w:szCs w:val="22"/>
        </w:rPr>
      </w:pPr>
    </w:p>
    <w:p w:rsidR="002439BC" w:rsidRDefault="002439BC" w:rsidP="00E25F2E">
      <w:pPr>
        <w:widowControl/>
        <w:tabs>
          <w:tab w:val="center" w:pos="4680"/>
        </w:tabs>
        <w:jc w:val="center"/>
        <w:rPr>
          <w:rFonts w:ascii="Times New Roman CYR" w:hAnsi="Times New Roman CYR" w:cs="Times New Roman CYR"/>
          <w:b/>
          <w:bCs/>
          <w:sz w:val="22"/>
          <w:szCs w:val="22"/>
        </w:rPr>
      </w:pPr>
      <w:r>
        <w:rPr>
          <w:rFonts w:ascii="Times New Roman CYR" w:hAnsi="Times New Roman CYR" w:cs="Times New Roman CYR"/>
          <w:b/>
          <w:bCs/>
          <w:sz w:val="22"/>
          <w:szCs w:val="22"/>
          <w:u w:val="single"/>
        </w:rPr>
        <w:t>Vendor Full Disclosure Statement</w:t>
      </w:r>
    </w:p>
    <w:p w:rsidR="002439BC" w:rsidRDefault="002439BC" w:rsidP="002439BC">
      <w:pPr>
        <w:widowControl/>
        <w:jc w:val="both"/>
        <w:rPr>
          <w:rFonts w:ascii="Times New Roman CYR" w:hAnsi="Times New Roman CYR" w:cs="Times New Roman CYR"/>
          <w:b/>
          <w:bCs/>
          <w:sz w:val="22"/>
          <w:szCs w:val="22"/>
        </w:rPr>
      </w:pPr>
    </w:p>
    <w:p w:rsidR="002439BC" w:rsidRDefault="002439BC" w:rsidP="002439BC">
      <w:pPr>
        <w:widowControl/>
        <w:tabs>
          <w:tab w:val="center" w:pos="4680"/>
        </w:tabs>
        <w:jc w:val="both"/>
        <w:rPr>
          <w:rFonts w:ascii="Times New Roman CYR" w:hAnsi="Times New Roman CYR" w:cs="Times New Roman CYR"/>
          <w:b/>
          <w:bCs/>
          <w:sz w:val="22"/>
          <w:szCs w:val="22"/>
        </w:rPr>
      </w:pPr>
      <w:r>
        <w:rPr>
          <w:rFonts w:ascii="Times New Roman CYR" w:hAnsi="Times New Roman CYR" w:cs="Times New Roman CYR"/>
          <w:b/>
          <w:bCs/>
          <w:sz w:val="22"/>
          <w:szCs w:val="22"/>
        </w:rPr>
        <w:tab/>
        <w:t xml:space="preserve">THE JOHNS HOPKINS HEALTH SYSTEM CORPORATION </w:t>
      </w:r>
    </w:p>
    <w:p w:rsidR="002439BC" w:rsidRDefault="002439BC" w:rsidP="002439BC">
      <w:pPr>
        <w:widowControl/>
        <w:tabs>
          <w:tab w:val="center" w:pos="4680"/>
        </w:tabs>
        <w:jc w:val="both"/>
        <w:rPr>
          <w:rFonts w:ascii="Times New Roman CYR" w:hAnsi="Times New Roman CYR" w:cs="Times New Roman CYR"/>
          <w:b/>
          <w:bCs/>
          <w:sz w:val="22"/>
          <w:szCs w:val="22"/>
        </w:rPr>
      </w:pPr>
      <w:r>
        <w:rPr>
          <w:rFonts w:ascii="Times New Roman CYR" w:hAnsi="Times New Roman CYR" w:cs="Times New Roman CYR"/>
          <w:b/>
          <w:bCs/>
          <w:sz w:val="22"/>
          <w:szCs w:val="22"/>
        </w:rPr>
        <w:tab/>
        <w:t>PURCHASING POLICY</w:t>
      </w:r>
    </w:p>
    <w:p w:rsidR="002439BC" w:rsidRDefault="002439BC" w:rsidP="002439BC">
      <w:pPr>
        <w:widowControl/>
        <w:jc w:val="both"/>
        <w:rPr>
          <w:rFonts w:ascii="Times New Roman CYR" w:hAnsi="Times New Roman CYR" w:cs="Times New Roman CYR"/>
          <w:b/>
          <w:bCs/>
          <w:sz w:val="22"/>
          <w:szCs w:val="22"/>
        </w:rPr>
      </w:pPr>
    </w:p>
    <w:p w:rsidR="002439BC" w:rsidRPr="00E25F2E" w:rsidRDefault="002439BC" w:rsidP="002439BC">
      <w:pPr>
        <w:widowControl/>
        <w:jc w:val="both"/>
        <w:rPr>
          <w:rFonts w:ascii="Times New Roman CYR" w:hAnsi="Times New Roman CYR" w:cs="Times New Roman CYR"/>
          <w:bCs/>
          <w:sz w:val="22"/>
          <w:szCs w:val="22"/>
        </w:rPr>
      </w:pPr>
      <w:r>
        <w:rPr>
          <w:rFonts w:ascii="Times New Roman CYR" w:hAnsi="Times New Roman CYR" w:cs="Times New Roman CYR"/>
          <w:b/>
          <w:bCs/>
          <w:sz w:val="22"/>
          <w:szCs w:val="22"/>
        </w:rPr>
        <w:t xml:space="preserve"> </w:t>
      </w:r>
      <w:r>
        <w:rPr>
          <w:rFonts w:ascii="Times New Roman CYR" w:hAnsi="Times New Roman CYR" w:cs="Times New Roman CYR"/>
          <w:b/>
          <w:bCs/>
          <w:sz w:val="22"/>
          <w:szCs w:val="22"/>
        </w:rPr>
        <w:tab/>
      </w:r>
      <w:r w:rsidRPr="00E25F2E">
        <w:rPr>
          <w:rFonts w:ascii="Times New Roman CYR" w:hAnsi="Times New Roman CYR" w:cs="Times New Roman CYR"/>
          <w:bCs/>
          <w:sz w:val="22"/>
          <w:szCs w:val="22"/>
        </w:rPr>
        <w:t>It is the policy of The Johns Hopkins Health System Corporation ("JHHS") to conduct its purchasing activities in accordance with all applicable state and federal laws and regulations regarding the purchasing of goods or services, including, but not limited to, applicable requirements of the Medicare and Medicaid programs.  In addition, all JHHS officers, directors, employees, staff or agents ("JHHS Personnel") are required to act fairly, objectively and in the best interests of JHHS when conducting business with vendors on behalf of JHHS.  JHHS's selection of vendors is based on quality, price, services offered and other features of a competitive marketplace.</w:t>
      </w:r>
    </w:p>
    <w:p w:rsidR="002439BC" w:rsidRPr="00E25F2E" w:rsidRDefault="002439BC" w:rsidP="002439BC">
      <w:pPr>
        <w:widowControl/>
        <w:jc w:val="both"/>
        <w:rPr>
          <w:rFonts w:ascii="Times New Roman CYR" w:hAnsi="Times New Roman CYR" w:cs="Times New Roman CYR"/>
          <w:bCs/>
          <w:sz w:val="22"/>
          <w:szCs w:val="22"/>
        </w:rPr>
      </w:pPr>
    </w:p>
    <w:p w:rsidR="002439BC" w:rsidRPr="00E25F2E" w:rsidRDefault="002439BC" w:rsidP="002439BC">
      <w:pPr>
        <w:widowControl/>
        <w:ind w:firstLine="720"/>
        <w:jc w:val="both"/>
        <w:rPr>
          <w:rFonts w:ascii="Times New Roman CYR" w:hAnsi="Times New Roman CYR" w:cs="Times New Roman CYR"/>
          <w:bCs/>
          <w:sz w:val="22"/>
          <w:szCs w:val="22"/>
        </w:rPr>
      </w:pPr>
      <w:r w:rsidRPr="00E25F2E">
        <w:rPr>
          <w:rFonts w:ascii="Times New Roman CYR" w:hAnsi="Times New Roman CYR" w:cs="Times New Roman CYR"/>
          <w:bCs/>
          <w:sz w:val="22"/>
          <w:szCs w:val="22"/>
        </w:rPr>
        <w:t>As used herein, JHHS shall comprise, collectively, JHHS, together with the following affiliated entities: The Johns Hopkins Hospital, Johns Hopkins Bayview Medical Center, Inc., Johns Hopkins Medical Services Corporation, Johns Hopkins Home Care Group, Inc., Johns Hopkins Pediatrics At Home, Inc., Johns Hopkins Home Health Services, Inc., Johns Hopkins Pharmaquip, Inc., Howard County General Hospital, Inc.</w:t>
      </w:r>
      <w:r w:rsidR="00CC2585" w:rsidRPr="00E25F2E">
        <w:rPr>
          <w:rFonts w:ascii="Times New Roman CYR" w:hAnsi="Times New Roman CYR" w:cs="Times New Roman CYR"/>
          <w:bCs/>
          <w:sz w:val="22"/>
          <w:szCs w:val="22"/>
        </w:rPr>
        <w:t>, and Johns Hopkins Community Physicians, Inc.</w:t>
      </w:r>
    </w:p>
    <w:p w:rsidR="002439BC" w:rsidRPr="00E25F2E" w:rsidRDefault="002439BC" w:rsidP="002439BC">
      <w:pPr>
        <w:widowControl/>
        <w:jc w:val="both"/>
        <w:rPr>
          <w:rFonts w:ascii="Times New Roman CYR" w:hAnsi="Times New Roman CYR" w:cs="Times New Roman CYR"/>
          <w:bCs/>
          <w:sz w:val="22"/>
          <w:szCs w:val="22"/>
        </w:rPr>
      </w:pPr>
    </w:p>
    <w:p w:rsidR="002439BC" w:rsidRPr="00E25F2E" w:rsidRDefault="002439BC" w:rsidP="002439BC">
      <w:pPr>
        <w:widowControl/>
        <w:jc w:val="both"/>
        <w:rPr>
          <w:rFonts w:ascii="Times New Roman CYR" w:hAnsi="Times New Roman CYR" w:cs="Times New Roman CYR"/>
          <w:bCs/>
          <w:sz w:val="22"/>
          <w:szCs w:val="22"/>
        </w:rPr>
      </w:pPr>
      <w:r w:rsidRPr="00E25F2E">
        <w:rPr>
          <w:rFonts w:ascii="Times New Roman CYR" w:hAnsi="Times New Roman CYR" w:cs="Times New Roman CYR"/>
          <w:bCs/>
          <w:sz w:val="22"/>
          <w:szCs w:val="22"/>
        </w:rPr>
        <w:t>GIFTS, SERVICES OR CONSIDERATION</w:t>
      </w:r>
    </w:p>
    <w:p w:rsidR="002439BC" w:rsidRPr="00E25F2E" w:rsidRDefault="002439BC" w:rsidP="002439BC">
      <w:pPr>
        <w:widowControl/>
        <w:jc w:val="both"/>
        <w:rPr>
          <w:rFonts w:ascii="Times New Roman CYR" w:hAnsi="Times New Roman CYR" w:cs="Times New Roman CYR"/>
          <w:bCs/>
          <w:sz w:val="22"/>
          <w:szCs w:val="22"/>
        </w:rPr>
      </w:pPr>
    </w:p>
    <w:p w:rsidR="002439BC" w:rsidRPr="00E25F2E" w:rsidRDefault="002439BC" w:rsidP="002439BC">
      <w:pPr>
        <w:widowControl/>
        <w:ind w:firstLine="720"/>
        <w:jc w:val="both"/>
        <w:rPr>
          <w:rFonts w:ascii="Times New Roman CYR" w:hAnsi="Times New Roman CYR" w:cs="Times New Roman CYR"/>
          <w:bCs/>
          <w:sz w:val="22"/>
          <w:szCs w:val="22"/>
        </w:rPr>
      </w:pPr>
      <w:r w:rsidRPr="00E25F2E">
        <w:rPr>
          <w:rFonts w:ascii="Times New Roman CYR" w:hAnsi="Times New Roman CYR" w:cs="Times New Roman CYR"/>
          <w:bCs/>
          <w:sz w:val="22"/>
          <w:szCs w:val="22"/>
        </w:rPr>
        <w:t xml:space="preserve">Vendor shall submit written notification to JHHS, and receive approval from the JHHS Purchasing Department, prior to providing JHHS Personnel with any "Gifts, Services or Consideration" valued in excess of Fifteen Dollars ($15.00).  "Gifts, Services or Consideration" includes, but is not limited to: gifts, gratuities, social entertainment offered or sponsored by the vendor, samples, consulting and research activities, vendor-sponsored travel, educational conferences, seminars, other business courtesies and warranties, discounts and any additional items or services not described in the Agreement.  "Gifts, Services or Consideration" does </w:t>
      </w:r>
      <w:r w:rsidRPr="00E25F2E">
        <w:rPr>
          <w:rFonts w:ascii="Times New Roman CYR" w:hAnsi="Times New Roman CYR" w:cs="Times New Roman CYR"/>
          <w:bCs/>
          <w:sz w:val="22"/>
          <w:szCs w:val="22"/>
          <w:u w:val="single"/>
        </w:rPr>
        <w:t>not</w:t>
      </w:r>
      <w:r w:rsidRPr="00E25F2E">
        <w:rPr>
          <w:rFonts w:ascii="Times New Roman CYR" w:hAnsi="Times New Roman CYR" w:cs="Times New Roman CYR"/>
          <w:bCs/>
          <w:sz w:val="22"/>
          <w:szCs w:val="22"/>
        </w:rPr>
        <w:t xml:space="preserve"> include items valued less than Fifteen Dollars ($15.00) (such as pens, coffee mugs, calendars or other small promotional or novelty items).  The written notice is to be sent to:</w:t>
      </w:r>
    </w:p>
    <w:p w:rsidR="002439BC" w:rsidRPr="00E25F2E" w:rsidRDefault="002439BC" w:rsidP="002439BC">
      <w:pPr>
        <w:widowControl/>
        <w:jc w:val="both"/>
        <w:rPr>
          <w:rFonts w:ascii="Times New Roman CYR" w:hAnsi="Times New Roman CYR" w:cs="Times New Roman CYR"/>
          <w:bCs/>
          <w:sz w:val="22"/>
          <w:szCs w:val="22"/>
        </w:rPr>
      </w:pPr>
    </w:p>
    <w:p w:rsidR="002439BC" w:rsidRPr="00E25F2E" w:rsidRDefault="002439BC" w:rsidP="002439BC">
      <w:pPr>
        <w:widowControl/>
        <w:jc w:val="both"/>
        <w:rPr>
          <w:rFonts w:ascii="Times New Roman CYR" w:hAnsi="Times New Roman CYR" w:cs="Times New Roman CYR"/>
          <w:bCs/>
          <w:sz w:val="22"/>
          <w:szCs w:val="22"/>
        </w:rPr>
      </w:pPr>
      <w:r w:rsidRPr="00E25F2E">
        <w:rPr>
          <w:rFonts w:ascii="Times New Roman CYR" w:hAnsi="Times New Roman CYR" w:cs="Times New Roman CYR"/>
          <w:bCs/>
          <w:sz w:val="22"/>
          <w:szCs w:val="22"/>
        </w:rPr>
        <w:t xml:space="preserve">The Johns </w:t>
      </w:r>
      <w:smartTag w:uri="urn:schemas-microsoft-com:office:smarttags" w:element="place">
        <w:smartTag w:uri="urn:schemas-microsoft-com:office:smarttags" w:element="City">
          <w:r w:rsidRPr="00E25F2E">
            <w:rPr>
              <w:rFonts w:ascii="Times New Roman CYR" w:hAnsi="Times New Roman CYR" w:cs="Times New Roman CYR"/>
              <w:bCs/>
              <w:sz w:val="22"/>
              <w:szCs w:val="22"/>
            </w:rPr>
            <w:t>Hopkins</w:t>
          </w:r>
        </w:smartTag>
      </w:smartTag>
      <w:r w:rsidRPr="00E25F2E">
        <w:rPr>
          <w:rFonts w:ascii="Times New Roman CYR" w:hAnsi="Times New Roman CYR" w:cs="Times New Roman CYR"/>
          <w:bCs/>
          <w:sz w:val="22"/>
          <w:szCs w:val="22"/>
        </w:rPr>
        <w:t xml:space="preserve"> Health System</w:t>
      </w:r>
      <w:r w:rsidRPr="00E25F2E">
        <w:rPr>
          <w:rFonts w:ascii="Times New Roman CYR" w:hAnsi="Times New Roman CYR" w:cs="Times New Roman CYR"/>
          <w:bCs/>
          <w:sz w:val="22"/>
          <w:szCs w:val="22"/>
        </w:rPr>
        <w:tab/>
      </w:r>
      <w:r w:rsidRPr="00E25F2E">
        <w:rPr>
          <w:rFonts w:ascii="Times New Roman CYR" w:hAnsi="Times New Roman CYR" w:cs="Times New Roman CYR"/>
          <w:bCs/>
          <w:sz w:val="22"/>
          <w:szCs w:val="22"/>
        </w:rPr>
        <w:tab/>
      </w:r>
      <w:r w:rsidRPr="00E25F2E">
        <w:rPr>
          <w:rFonts w:ascii="Times New Roman CYR" w:hAnsi="Times New Roman CYR" w:cs="Times New Roman CYR"/>
          <w:bCs/>
          <w:sz w:val="22"/>
          <w:szCs w:val="22"/>
        </w:rPr>
        <w:tab/>
        <w:t>With a copy to:</w:t>
      </w:r>
    </w:p>
    <w:p w:rsidR="002439BC" w:rsidRPr="00E25F2E" w:rsidRDefault="002439BC" w:rsidP="002439BC">
      <w:pPr>
        <w:widowControl/>
        <w:jc w:val="both"/>
        <w:rPr>
          <w:rFonts w:ascii="Times New Roman CYR" w:hAnsi="Times New Roman CYR" w:cs="Times New Roman CYR"/>
          <w:bCs/>
          <w:sz w:val="22"/>
          <w:szCs w:val="22"/>
        </w:rPr>
      </w:pPr>
      <w:r w:rsidRPr="00E25F2E">
        <w:rPr>
          <w:rFonts w:ascii="Times New Roman CYR" w:hAnsi="Times New Roman CYR" w:cs="Times New Roman CYR"/>
          <w:bCs/>
          <w:sz w:val="22"/>
          <w:szCs w:val="22"/>
        </w:rPr>
        <w:t>Corporation</w:t>
      </w:r>
      <w:r w:rsidRPr="00E25F2E">
        <w:rPr>
          <w:rFonts w:ascii="Times New Roman CYR" w:hAnsi="Times New Roman CYR" w:cs="Times New Roman CYR"/>
          <w:bCs/>
          <w:sz w:val="22"/>
          <w:szCs w:val="22"/>
        </w:rPr>
        <w:tab/>
      </w:r>
      <w:r w:rsidRPr="00E25F2E">
        <w:rPr>
          <w:rFonts w:ascii="Times New Roman CYR" w:hAnsi="Times New Roman CYR" w:cs="Times New Roman CYR"/>
          <w:bCs/>
          <w:sz w:val="22"/>
          <w:szCs w:val="22"/>
        </w:rPr>
        <w:tab/>
      </w:r>
      <w:r w:rsidRPr="00E25F2E">
        <w:rPr>
          <w:rFonts w:ascii="Times New Roman CYR" w:hAnsi="Times New Roman CYR" w:cs="Times New Roman CYR"/>
          <w:bCs/>
          <w:sz w:val="22"/>
          <w:szCs w:val="22"/>
        </w:rPr>
        <w:tab/>
      </w:r>
      <w:r w:rsidRPr="00E25F2E">
        <w:rPr>
          <w:rFonts w:ascii="Times New Roman CYR" w:hAnsi="Times New Roman CYR" w:cs="Times New Roman CYR"/>
          <w:bCs/>
          <w:sz w:val="22"/>
          <w:szCs w:val="22"/>
        </w:rPr>
        <w:tab/>
      </w:r>
      <w:r w:rsidRPr="00E25F2E">
        <w:rPr>
          <w:rFonts w:ascii="Times New Roman CYR" w:hAnsi="Times New Roman CYR" w:cs="Times New Roman CYR"/>
          <w:bCs/>
          <w:sz w:val="22"/>
          <w:szCs w:val="22"/>
        </w:rPr>
        <w:tab/>
      </w:r>
      <w:r w:rsidRPr="00E25F2E">
        <w:rPr>
          <w:rFonts w:ascii="Times New Roman CYR" w:hAnsi="Times New Roman CYR" w:cs="Times New Roman CYR"/>
          <w:bCs/>
          <w:sz w:val="22"/>
          <w:szCs w:val="22"/>
        </w:rPr>
        <w:tab/>
        <w:t xml:space="preserve">The Johns </w:t>
      </w:r>
      <w:smartTag w:uri="urn:schemas-microsoft-com:office:smarttags" w:element="place">
        <w:smartTag w:uri="urn:schemas-microsoft-com:office:smarttags" w:element="City">
          <w:r w:rsidRPr="00E25F2E">
            <w:rPr>
              <w:rFonts w:ascii="Times New Roman CYR" w:hAnsi="Times New Roman CYR" w:cs="Times New Roman CYR"/>
              <w:bCs/>
              <w:sz w:val="22"/>
              <w:szCs w:val="22"/>
            </w:rPr>
            <w:t>Hopkins</w:t>
          </w:r>
        </w:smartTag>
      </w:smartTag>
      <w:r w:rsidRPr="00E25F2E">
        <w:rPr>
          <w:rFonts w:ascii="Times New Roman CYR" w:hAnsi="Times New Roman CYR" w:cs="Times New Roman CYR"/>
          <w:bCs/>
          <w:sz w:val="22"/>
          <w:szCs w:val="22"/>
        </w:rPr>
        <w:t xml:space="preserve"> Health System</w:t>
      </w:r>
    </w:p>
    <w:p w:rsidR="002439BC" w:rsidRPr="00E25F2E" w:rsidRDefault="002439BC" w:rsidP="002439BC">
      <w:pPr>
        <w:widowControl/>
        <w:jc w:val="both"/>
        <w:rPr>
          <w:rFonts w:ascii="Times New Roman CYR" w:hAnsi="Times New Roman CYR" w:cs="Times New Roman CYR"/>
          <w:bCs/>
          <w:sz w:val="22"/>
          <w:szCs w:val="22"/>
        </w:rPr>
      </w:pPr>
      <w:r w:rsidRPr="00E25F2E">
        <w:rPr>
          <w:rFonts w:ascii="Times New Roman CYR" w:hAnsi="Times New Roman CYR" w:cs="Times New Roman CYR"/>
          <w:bCs/>
          <w:sz w:val="22"/>
          <w:szCs w:val="22"/>
        </w:rPr>
        <w:t>Attention: Rick Kruelle</w:t>
      </w:r>
      <w:r w:rsidRPr="00E25F2E">
        <w:rPr>
          <w:rFonts w:ascii="Times New Roman CYR" w:hAnsi="Times New Roman CYR" w:cs="Times New Roman CYR"/>
          <w:bCs/>
          <w:sz w:val="22"/>
          <w:szCs w:val="22"/>
        </w:rPr>
        <w:tab/>
      </w:r>
      <w:r w:rsidRPr="00E25F2E">
        <w:rPr>
          <w:rFonts w:ascii="Times New Roman CYR" w:hAnsi="Times New Roman CYR" w:cs="Times New Roman CYR"/>
          <w:bCs/>
          <w:sz w:val="22"/>
          <w:szCs w:val="22"/>
        </w:rPr>
        <w:tab/>
      </w:r>
      <w:r w:rsidRPr="00E25F2E">
        <w:rPr>
          <w:rFonts w:ascii="Times New Roman CYR" w:hAnsi="Times New Roman CYR" w:cs="Times New Roman CYR"/>
          <w:bCs/>
          <w:sz w:val="22"/>
          <w:szCs w:val="22"/>
        </w:rPr>
        <w:tab/>
      </w:r>
      <w:r w:rsidRPr="00E25F2E">
        <w:rPr>
          <w:rFonts w:ascii="Times New Roman CYR" w:hAnsi="Times New Roman CYR" w:cs="Times New Roman CYR"/>
          <w:bCs/>
          <w:sz w:val="22"/>
          <w:szCs w:val="22"/>
        </w:rPr>
        <w:tab/>
      </w:r>
      <w:r w:rsidR="00E25F2E">
        <w:rPr>
          <w:rFonts w:ascii="Times New Roman CYR" w:hAnsi="Times New Roman CYR" w:cs="Times New Roman CYR"/>
          <w:bCs/>
          <w:sz w:val="22"/>
          <w:szCs w:val="22"/>
        </w:rPr>
        <w:tab/>
      </w:r>
      <w:r w:rsidRPr="00E25F2E">
        <w:rPr>
          <w:rFonts w:ascii="Times New Roman CYR" w:hAnsi="Times New Roman CYR" w:cs="Times New Roman CYR"/>
          <w:bCs/>
          <w:sz w:val="22"/>
          <w:szCs w:val="22"/>
        </w:rPr>
        <w:t>Corporation</w:t>
      </w:r>
    </w:p>
    <w:p w:rsidR="002439BC" w:rsidRPr="00E25F2E" w:rsidRDefault="00FD53F5" w:rsidP="002439BC">
      <w:pPr>
        <w:widowControl/>
        <w:jc w:val="both"/>
        <w:rPr>
          <w:rFonts w:ascii="Times New Roman CYR" w:hAnsi="Times New Roman CYR" w:cs="Times New Roman CYR"/>
          <w:bCs/>
          <w:sz w:val="22"/>
          <w:szCs w:val="22"/>
        </w:rPr>
      </w:pPr>
      <w:r>
        <w:rPr>
          <w:rFonts w:ascii="Times New Roman CYR" w:hAnsi="Times New Roman CYR" w:cs="Times New Roman CYR"/>
          <w:bCs/>
          <w:sz w:val="22"/>
          <w:szCs w:val="22"/>
        </w:rPr>
        <w:t>1101 E. 33</w:t>
      </w:r>
      <w:r w:rsidRPr="00FD53F5">
        <w:rPr>
          <w:rFonts w:ascii="Times New Roman CYR" w:hAnsi="Times New Roman CYR" w:cs="Times New Roman CYR"/>
          <w:bCs/>
          <w:sz w:val="22"/>
          <w:szCs w:val="22"/>
          <w:vertAlign w:val="superscript"/>
        </w:rPr>
        <w:t>rd</w:t>
      </w:r>
      <w:r>
        <w:rPr>
          <w:rFonts w:ascii="Times New Roman CYR" w:hAnsi="Times New Roman CYR" w:cs="Times New Roman CYR"/>
          <w:bCs/>
          <w:sz w:val="22"/>
          <w:szCs w:val="22"/>
        </w:rPr>
        <w:t xml:space="preserve"> Street</w:t>
      </w:r>
      <w:r w:rsidR="002439BC" w:rsidRPr="00E25F2E">
        <w:rPr>
          <w:rFonts w:ascii="Times New Roman CYR" w:hAnsi="Times New Roman CYR" w:cs="Times New Roman CYR"/>
          <w:bCs/>
          <w:sz w:val="22"/>
          <w:szCs w:val="22"/>
        </w:rPr>
        <w:tab/>
      </w:r>
      <w:r w:rsidR="002439BC" w:rsidRPr="00E25F2E">
        <w:rPr>
          <w:rFonts w:ascii="Times New Roman CYR" w:hAnsi="Times New Roman CYR" w:cs="Times New Roman CYR"/>
          <w:bCs/>
          <w:sz w:val="22"/>
          <w:szCs w:val="22"/>
        </w:rPr>
        <w:tab/>
      </w:r>
      <w:r w:rsidR="002439BC" w:rsidRPr="00E25F2E">
        <w:rPr>
          <w:rFonts w:ascii="Times New Roman CYR" w:hAnsi="Times New Roman CYR" w:cs="Times New Roman CYR"/>
          <w:bCs/>
          <w:sz w:val="22"/>
          <w:szCs w:val="22"/>
        </w:rPr>
        <w:tab/>
      </w:r>
      <w:r w:rsidR="002439BC" w:rsidRPr="00E25F2E">
        <w:rPr>
          <w:rFonts w:ascii="Times New Roman CYR" w:hAnsi="Times New Roman CYR" w:cs="Times New Roman CYR"/>
          <w:bCs/>
          <w:sz w:val="22"/>
          <w:szCs w:val="22"/>
        </w:rPr>
        <w:tab/>
      </w:r>
      <w:r w:rsidR="002439BC" w:rsidRPr="00E25F2E">
        <w:rPr>
          <w:rFonts w:ascii="Times New Roman CYR" w:hAnsi="Times New Roman CYR" w:cs="Times New Roman CYR"/>
          <w:bCs/>
          <w:sz w:val="22"/>
          <w:szCs w:val="22"/>
        </w:rPr>
        <w:tab/>
        <w:t xml:space="preserve">Attention: General Counsel </w:t>
      </w:r>
    </w:p>
    <w:p w:rsidR="002439BC" w:rsidRPr="00E25F2E" w:rsidRDefault="00FD53F5" w:rsidP="002439BC">
      <w:pPr>
        <w:widowControl/>
        <w:jc w:val="both"/>
        <w:rPr>
          <w:rFonts w:ascii="Times New Roman CYR" w:hAnsi="Times New Roman CYR" w:cs="Times New Roman CYR"/>
          <w:bCs/>
          <w:sz w:val="22"/>
          <w:szCs w:val="22"/>
        </w:rPr>
      </w:pPr>
      <w:smartTag w:uri="urn:schemas-microsoft-com:office:smarttags" w:element="address">
        <w:smartTag w:uri="urn:schemas-microsoft-com:office:smarttags" w:element="Street">
          <w:r>
            <w:rPr>
              <w:rFonts w:ascii="Times New Roman CYR" w:hAnsi="Times New Roman CYR" w:cs="Times New Roman CYR"/>
              <w:bCs/>
              <w:sz w:val="22"/>
              <w:szCs w:val="22"/>
            </w:rPr>
            <w:t>Suite</w:t>
          </w:r>
        </w:smartTag>
        <w:r>
          <w:rPr>
            <w:rFonts w:ascii="Times New Roman CYR" w:hAnsi="Times New Roman CYR" w:cs="Times New Roman CYR"/>
            <w:bCs/>
            <w:sz w:val="22"/>
            <w:szCs w:val="22"/>
          </w:rPr>
          <w:t xml:space="preserve"> B001</w:t>
        </w:r>
      </w:smartTag>
      <w:r w:rsidR="002439BC" w:rsidRPr="00E25F2E">
        <w:rPr>
          <w:rFonts w:ascii="Times New Roman CYR" w:hAnsi="Times New Roman CYR" w:cs="Times New Roman CYR"/>
          <w:bCs/>
          <w:sz w:val="22"/>
          <w:szCs w:val="22"/>
        </w:rPr>
        <w:tab/>
      </w:r>
      <w:r w:rsidR="002439BC" w:rsidRPr="00E25F2E">
        <w:rPr>
          <w:rFonts w:ascii="Times New Roman CYR" w:hAnsi="Times New Roman CYR" w:cs="Times New Roman CYR"/>
          <w:bCs/>
          <w:sz w:val="22"/>
          <w:szCs w:val="22"/>
        </w:rPr>
        <w:tab/>
      </w:r>
      <w:r w:rsidR="002439BC" w:rsidRPr="00E25F2E">
        <w:rPr>
          <w:rFonts w:ascii="Times New Roman CYR" w:hAnsi="Times New Roman CYR" w:cs="Times New Roman CYR"/>
          <w:bCs/>
          <w:sz w:val="22"/>
          <w:szCs w:val="22"/>
        </w:rPr>
        <w:tab/>
      </w:r>
      <w:r w:rsidR="002439BC" w:rsidRPr="00E25F2E">
        <w:rPr>
          <w:rFonts w:ascii="Times New Roman CYR" w:hAnsi="Times New Roman CYR" w:cs="Times New Roman CYR"/>
          <w:bCs/>
          <w:sz w:val="22"/>
          <w:szCs w:val="22"/>
        </w:rPr>
        <w:tab/>
      </w:r>
      <w:r w:rsidR="002439BC" w:rsidRPr="00E25F2E">
        <w:rPr>
          <w:rFonts w:ascii="Times New Roman CYR" w:hAnsi="Times New Roman CYR" w:cs="Times New Roman CYR"/>
          <w:bCs/>
          <w:sz w:val="22"/>
          <w:szCs w:val="22"/>
        </w:rPr>
        <w:tab/>
      </w:r>
      <w:r w:rsidR="002439BC" w:rsidRPr="00E25F2E">
        <w:rPr>
          <w:rFonts w:ascii="Times New Roman CYR" w:hAnsi="Times New Roman CYR" w:cs="Times New Roman CYR"/>
          <w:bCs/>
          <w:sz w:val="22"/>
          <w:szCs w:val="22"/>
        </w:rPr>
        <w:tab/>
      </w:r>
      <w:r w:rsidR="00BD6FF3" w:rsidRPr="00E25F2E">
        <w:rPr>
          <w:rFonts w:ascii="Times New Roman CYR" w:hAnsi="Times New Roman CYR" w:cs="Times New Roman CYR"/>
          <w:bCs/>
          <w:sz w:val="22"/>
          <w:szCs w:val="22"/>
        </w:rPr>
        <w:t>733 N. Broadway Street, Suite 102</w:t>
      </w:r>
    </w:p>
    <w:p w:rsidR="002439BC" w:rsidRPr="00E25F2E" w:rsidRDefault="002439BC" w:rsidP="002439BC">
      <w:pPr>
        <w:widowControl/>
        <w:jc w:val="both"/>
        <w:rPr>
          <w:rFonts w:ascii="Times New Roman CYR" w:hAnsi="Times New Roman CYR" w:cs="Times New Roman CYR"/>
          <w:bCs/>
          <w:sz w:val="22"/>
          <w:szCs w:val="22"/>
        </w:rPr>
      </w:pPr>
      <w:smartTag w:uri="urn:schemas-microsoft-com:office:smarttags" w:element="City">
        <w:r w:rsidRPr="00E25F2E">
          <w:rPr>
            <w:rFonts w:ascii="Times New Roman CYR" w:hAnsi="Times New Roman CYR" w:cs="Times New Roman CYR"/>
            <w:bCs/>
            <w:sz w:val="22"/>
            <w:szCs w:val="22"/>
          </w:rPr>
          <w:t>Baltimore</w:t>
        </w:r>
      </w:smartTag>
      <w:r w:rsidRPr="00E25F2E">
        <w:rPr>
          <w:rFonts w:ascii="Times New Roman CYR" w:hAnsi="Times New Roman CYR" w:cs="Times New Roman CYR"/>
          <w:bCs/>
          <w:sz w:val="22"/>
          <w:szCs w:val="22"/>
        </w:rPr>
        <w:t xml:space="preserve">, </w:t>
      </w:r>
      <w:smartTag w:uri="urn:schemas-microsoft-com:office:smarttags" w:element="State">
        <w:r w:rsidRPr="00E25F2E">
          <w:rPr>
            <w:rFonts w:ascii="Times New Roman CYR" w:hAnsi="Times New Roman CYR" w:cs="Times New Roman CYR"/>
            <w:bCs/>
            <w:sz w:val="22"/>
            <w:szCs w:val="22"/>
          </w:rPr>
          <w:t>Maryland</w:t>
        </w:r>
      </w:smartTag>
      <w:r w:rsidRPr="00E25F2E">
        <w:rPr>
          <w:rFonts w:ascii="Times New Roman CYR" w:hAnsi="Times New Roman CYR" w:cs="Times New Roman CYR"/>
          <w:bCs/>
          <w:sz w:val="22"/>
          <w:szCs w:val="22"/>
        </w:rPr>
        <w:t xml:space="preserve"> </w:t>
      </w:r>
      <w:smartTag w:uri="urn:schemas-microsoft-com:office:smarttags" w:element="PostalCode">
        <w:r w:rsidR="00FD53F5">
          <w:rPr>
            <w:rFonts w:ascii="Times New Roman CYR" w:hAnsi="Times New Roman CYR" w:cs="Times New Roman CYR"/>
            <w:bCs/>
            <w:sz w:val="22"/>
            <w:szCs w:val="22"/>
          </w:rPr>
          <w:t>21218</w:t>
        </w:r>
      </w:smartTag>
      <w:r w:rsidRPr="00E25F2E">
        <w:rPr>
          <w:rFonts w:ascii="Times New Roman CYR" w:hAnsi="Times New Roman CYR" w:cs="Times New Roman CYR"/>
          <w:bCs/>
          <w:sz w:val="22"/>
          <w:szCs w:val="22"/>
        </w:rPr>
        <w:tab/>
      </w:r>
      <w:r w:rsidRPr="00E25F2E">
        <w:rPr>
          <w:rFonts w:ascii="Times New Roman CYR" w:hAnsi="Times New Roman CYR" w:cs="Times New Roman CYR"/>
          <w:bCs/>
          <w:sz w:val="22"/>
          <w:szCs w:val="22"/>
        </w:rPr>
        <w:tab/>
      </w:r>
      <w:r w:rsidRPr="00E25F2E">
        <w:rPr>
          <w:rFonts w:ascii="Times New Roman CYR" w:hAnsi="Times New Roman CYR" w:cs="Times New Roman CYR"/>
          <w:bCs/>
          <w:sz w:val="22"/>
          <w:szCs w:val="22"/>
        </w:rPr>
        <w:tab/>
      </w:r>
      <w:r w:rsidR="00FD53F5">
        <w:rPr>
          <w:rFonts w:ascii="Times New Roman CYR" w:hAnsi="Times New Roman CYR" w:cs="Times New Roman CYR"/>
          <w:bCs/>
          <w:sz w:val="22"/>
          <w:szCs w:val="22"/>
        </w:rPr>
        <w:tab/>
      </w:r>
      <w:smartTag w:uri="urn:schemas-microsoft-com:office:smarttags" w:element="place">
        <w:smartTag w:uri="urn:schemas-microsoft-com:office:smarttags" w:element="City">
          <w:r w:rsidRPr="00E25F2E">
            <w:rPr>
              <w:rFonts w:ascii="Times New Roman CYR" w:hAnsi="Times New Roman CYR" w:cs="Times New Roman CYR"/>
              <w:bCs/>
              <w:sz w:val="22"/>
              <w:szCs w:val="22"/>
            </w:rPr>
            <w:t>Baltimore</w:t>
          </w:r>
        </w:smartTag>
        <w:r w:rsidRPr="00E25F2E">
          <w:rPr>
            <w:rFonts w:ascii="Times New Roman CYR" w:hAnsi="Times New Roman CYR" w:cs="Times New Roman CYR"/>
            <w:bCs/>
            <w:sz w:val="22"/>
            <w:szCs w:val="22"/>
          </w:rPr>
          <w:t xml:space="preserve">, </w:t>
        </w:r>
        <w:smartTag w:uri="urn:schemas-microsoft-com:office:smarttags" w:element="State">
          <w:r w:rsidRPr="00E25F2E">
            <w:rPr>
              <w:rFonts w:ascii="Times New Roman CYR" w:hAnsi="Times New Roman CYR" w:cs="Times New Roman CYR"/>
              <w:bCs/>
              <w:sz w:val="22"/>
              <w:szCs w:val="22"/>
            </w:rPr>
            <w:t>Maryland</w:t>
          </w:r>
        </w:smartTag>
        <w:r w:rsidRPr="00E25F2E">
          <w:rPr>
            <w:rFonts w:ascii="Times New Roman CYR" w:hAnsi="Times New Roman CYR" w:cs="Times New Roman CYR"/>
            <w:bCs/>
            <w:sz w:val="22"/>
            <w:szCs w:val="22"/>
          </w:rPr>
          <w:t xml:space="preserve"> </w:t>
        </w:r>
        <w:smartTag w:uri="urn:schemas-microsoft-com:office:smarttags" w:element="PostalCode">
          <w:r w:rsidRPr="00E25F2E">
            <w:rPr>
              <w:rFonts w:ascii="Times New Roman CYR" w:hAnsi="Times New Roman CYR" w:cs="Times New Roman CYR"/>
              <w:bCs/>
              <w:sz w:val="22"/>
              <w:szCs w:val="22"/>
            </w:rPr>
            <w:t>212</w:t>
          </w:r>
          <w:r w:rsidR="00BD6FF3" w:rsidRPr="00E25F2E">
            <w:rPr>
              <w:rFonts w:ascii="Times New Roman CYR" w:hAnsi="Times New Roman CYR" w:cs="Times New Roman CYR"/>
              <w:bCs/>
              <w:sz w:val="22"/>
              <w:szCs w:val="22"/>
            </w:rPr>
            <w:t>05</w:t>
          </w:r>
        </w:smartTag>
      </w:smartTag>
    </w:p>
    <w:p w:rsidR="002439BC" w:rsidRPr="00E25F2E" w:rsidRDefault="002439BC" w:rsidP="002439BC">
      <w:pPr>
        <w:widowControl/>
        <w:jc w:val="both"/>
        <w:rPr>
          <w:rFonts w:ascii="Times New Roman CYR" w:hAnsi="Times New Roman CYR" w:cs="Times New Roman CYR"/>
          <w:bCs/>
          <w:sz w:val="22"/>
          <w:szCs w:val="22"/>
        </w:rPr>
      </w:pPr>
    </w:p>
    <w:p w:rsidR="002439BC" w:rsidRPr="00E25F2E" w:rsidRDefault="002439BC" w:rsidP="002439BC">
      <w:pPr>
        <w:widowControl/>
        <w:jc w:val="both"/>
        <w:rPr>
          <w:rFonts w:ascii="Times New Roman CYR" w:hAnsi="Times New Roman CYR" w:cs="Times New Roman CYR"/>
          <w:bCs/>
          <w:sz w:val="22"/>
          <w:szCs w:val="22"/>
        </w:rPr>
      </w:pPr>
      <w:r w:rsidRPr="00E25F2E">
        <w:rPr>
          <w:rFonts w:ascii="Times New Roman CYR" w:hAnsi="Times New Roman CYR" w:cs="Times New Roman CYR"/>
          <w:bCs/>
          <w:sz w:val="22"/>
          <w:szCs w:val="22"/>
        </w:rPr>
        <w:t>Vendor has read and understood and agrees to the terms set forth on this Statement.</w:t>
      </w:r>
    </w:p>
    <w:p w:rsidR="002439BC" w:rsidRPr="00E25F2E" w:rsidRDefault="002439BC" w:rsidP="002439BC">
      <w:pPr>
        <w:widowControl/>
        <w:ind w:firstLine="720"/>
        <w:jc w:val="both"/>
        <w:rPr>
          <w:rFonts w:ascii="Times New Roman CYR" w:hAnsi="Times New Roman CYR" w:cs="Times New Roman CYR"/>
          <w:bCs/>
          <w:sz w:val="22"/>
          <w:szCs w:val="22"/>
        </w:rPr>
      </w:pPr>
    </w:p>
    <w:p w:rsidR="002439BC" w:rsidRPr="00E25F2E" w:rsidRDefault="002439BC" w:rsidP="002439BC">
      <w:pPr>
        <w:widowControl/>
        <w:ind w:firstLine="4320"/>
        <w:jc w:val="both"/>
        <w:rPr>
          <w:rFonts w:ascii="Times New Roman CYR" w:hAnsi="Times New Roman CYR" w:cs="Times New Roman CYR"/>
          <w:bCs/>
          <w:sz w:val="22"/>
          <w:szCs w:val="22"/>
        </w:rPr>
      </w:pPr>
      <w:r w:rsidRPr="00E25F2E">
        <w:rPr>
          <w:rFonts w:ascii="Times New Roman CYR" w:hAnsi="Times New Roman CYR" w:cs="Times New Roman CYR"/>
          <w:bCs/>
          <w:sz w:val="22"/>
          <w:szCs w:val="22"/>
        </w:rPr>
        <w:t>[Name of Company]</w:t>
      </w:r>
    </w:p>
    <w:p w:rsidR="00DA3D0F" w:rsidRPr="00E25F2E" w:rsidRDefault="00DA3D0F" w:rsidP="002439BC">
      <w:pPr>
        <w:widowControl/>
        <w:ind w:firstLine="4320"/>
        <w:jc w:val="both"/>
        <w:rPr>
          <w:rFonts w:ascii="Times New Roman CYR" w:hAnsi="Times New Roman CYR" w:cs="Times New Roman CYR"/>
          <w:bCs/>
          <w:sz w:val="22"/>
          <w:szCs w:val="22"/>
        </w:rPr>
      </w:pPr>
    </w:p>
    <w:p w:rsidR="00DA3D0F" w:rsidRPr="00E25F2E" w:rsidRDefault="00DA3D0F" w:rsidP="002439BC">
      <w:pPr>
        <w:widowControl/>
        <w:ind w:firstLine="4320"/>
        <w:jc w:val="both"/>
        <w:rPr>
          <w:rFonts w:ascii="Times New Roman CYR" w:hAnsi="Times New Roman CYR" w:cs="Times New Roman CYR"/>
          <w:bCs/>
          <w:sz w:val="22"/>
          <w:szCs w:val="22"/>
        </w:rPr>
      </w:pPr>
      <w:r w:rsidRPr="00E25F2E">
        <w:rPr>
          <w:rFonts w:ascii="Times New Roman CYR" w:hAnsi="Times New Roman CYR" w:cs="Times New Roman CYR"/>
          <w:bCs/>
          <w:sz w:val="22"/>
          <w:szCs w:val="22"/>
        </w:rPr>
        <w:t>By: _____________________</w:t>
      </w:r>
    </w:p>
    <w:p w:rsidR="00DA3D0F" w:rsidRPr="00E25F2E" w:rsidRDefault="00DA3D0F" w:rsidP="002439BC">
      <w:pPr>
        <w:widowControl/>
        <w:ind w:firstLine="4320"/>
        <w:jc w:val="both"/>
        <w:rPr>
          <w:rFonts w:ascii="Times New Roman CYR" w:hAnsi="Times New Roman CYR" w:cs="Times New Roman CYR"/>
          <w:bCs/>
          <w:sz w:val="22"/>
          <w:szCs w:val="22"/>
        </w:rPr>
      </w:pPr>
      <w:r w:rsidRPr="00E25F2E">
        <w:rPr>
          <w:rFonts w:ascii="Times New Roman CYR" w:hAnsi="Times New Roman CYR" w:cs="Times New Roman CYR"/>
          <w:bCs/>
          <w:sz w:val="22"/>
          <w:szCs w:val="22"/>
        </w:rPr>
        <w:t>Name: __________________</w:t>
      </w:r>
    </w:p>
    <w:p w:rsidR="00DA3D0F" w:rsidRDefault="00DA3D0F" w:rsidP="002439BC">
      <w:pPr>
        <w:widowControl/>
        <w:ind w:firstLine="4320"/>
        <w:jc w:val="both"/>
        <w:rPr>
          <w:rFonts w:ascii="Times New Roman CYR" w:hAnsi="Times New Roman CYR" w:cs="Times New Roman CYR"/>
          <w:bCs/>
          <w:sz w:val="22"/>
          <w:szCs w:val="22"/>
        </w:rPr>
      </w:pPr>
      <w:r w:rsidRPr="00E25F2E">
        <w:rPr>
          <w:rFonts w:ascii="Times New Roman CYR" w:hAnsi="Times New Roman CYR" w:cs="Times New Roman CYR"/>
          <w:bCs/>
          <w:sz w:val="22"/>
          <w:szCs w:val="22"/>
        </w:rPr>
        <w:t>Title: ___________________</w:t>
      </w:r>
    </w:p>
    <w:p w:rsidR="00D85AAD" w:rsidRDefault="00D85AAD" w:rsidP="002439BC">
      <w:pPr>
        <w:widowControl/>
        <w:ind w:firstLine="4320"/>
        <w:jc w:val="both"/>
        <w:rPr>
          <w:rFonts w:ascii="Times New Roman CYR" w:hAnsi="Times New Roman CYR" w:cs="Times New Roman CYR"/>
          <w:bCs/>
          <w:sz w:val="22"/>
          <w:szCs w:val="22"/>
        </w:rPr>
      </w:pPr>
    </w:p>
    <w:p w:rsidR="00D85AAD" w:rsidRPr="00B65790" w:rsidRDefault="00D85AAD" w:rsidP="00D85AAD">
      <w:pPr>
        <w:widowControl/>
        <w:jc w:val="center"/>
        <w:rPr>
          <w:rFonts w:ascii="Times New Roman CYR" w:hAnsi="Times New Roman CYR" w:cs="Times New Roman CYR"/>
          <w:b/>
          <w:bCs/>
          <w:sz w:val="22"/>
          <w:szCs w:val="22"/>
          <w:u w:val="single"/>
        </w:rPr>
      </w:pPr>
      <w:r w:rsidRPr="00B65790">
        <w:rPr>
          <w:rFonts w:ascii="Times New Roman CYR" w:hAnsi="Times New Roman CYR" w:cs="Times New Roman CYR"/>
          <w:b/>
          <w:bCs/>
          <w:sz w:val="22"/>
          <w:szCs w:val="22"/>
          <w:u w:val="single"/>
        </w:rPr>
        <w:lastRenderedPageBreak/>
        <w:t>EXHIBIT G</w:t>
      </w:r>
    </w:p>
    <w:p w:rsidR="00D85AAD" w:rsidRPr="00B65790" w:rsidRDefault="00D85AAD" w:rsidP="00D85AAD">
      <w:pPr>
        <w:widowControl/>
        <w:jc w:val="both"/>
        <w:rPr>
          <w:rFonts w:ascii="Times New Roman CYR" w:hAnsi="Times New Roman CYR" w:cs="Times New Roman CYR"/>
          <w:bCs/>
          <w:sz w:val="22"/>
          <w:szCs w:val="22"/>
        </w:rPr>
      </w:pPr>
    </w:p>
    <w:p w:rsidR="00D85AAD" w:rsidRPr="00B65790" w:rsidRDefault="00D85AAD" w:rsidP="00D85AAD">
      <w:pPr>
        <w:jc w:val="center"/>
      </w:pPr>
      <w:r w:rsidRPr="00B65790">
        <w:t>FORM OF CERTIFICATE OF ACCEPTANCE</w:t>
      </w:r>
    </w:p>
    <w:p w:rsidR="00D85AAD" w:rsidRPr="00B65790" w:rsidRDefault="00D85AAD" w:rsidP="00D85AAD"/>
    <w:p w:rsidR="00D85AAD" w:rsidRPr="00B65790" w:rsidRDefault="00D85AAD" w:rsidP="00D85AAD"/>
    <w:p w:rsidR="00D85AAD" w:rsidRPr="00B65790" w:rsidRDefault="00D85AAD" w:rsidP="00D85AAD">
      <w:pPr>
        <w:jc w:val="center"/>
        <w:rPr>
          <w:b/>
        </w:rPr>
      </w:pPr>
      <w:r w:rsidRPr="00B65790">
        <w:rPr>
          <w:b/>
        </w:rPr>
        <w:t>FINAL CERTIFICATE OF ACCEPTANCE</w:t>
      </w:r>
    </w:p>
    <w:p w:rsidR="00D85AAD" w:rsidRPr="00B65790" w:rsidRDefault="00D85AAD" w:rsidP="00D85AAD">
      <w:pPr>
        <w:jc w:val="center"/>
      </w:pPr>
      <w:r w:rsidRPr="00B65790">
        <w:rPr>
          <w:b/>
        </w:rPr>
        <w:t>FOR PURCHASE OF EQUIPMENT</w:t>
      </w:r>
    </w:p>
    <w:p w:rsidR="00D85AAD" w:rsidRPr="00B65790" w:rsidRDefault="00D85AAD" w:rsidP="00D85AAD"/>
    <w:p w:rsidR="00D85AAD" w:rsidRPr="00B65790" w:rsidRDefault="00D85AAD" w:rsidP="00D85AAD">
      <w:pPr>
        <w:jc w:val="center"/>
        <w:rPr>
          <w:b/>
        </w:rPr>
      </w:pPr>
      <w:r w:rsidRPr="00B65790">
        <w:rPr>
          <w:b/>
        </w:rPr>
        <w:t>Dated _____________________, 200_</w:t>
      </w:r>
    </w:p>
    <w:p w:rsidR="00D85AAD" w:rsidRPr="00B65790" w:rsidRDefault="00D85AAD" w:rsidP="00D85AAD"/>
    <w:p w:rsidR="00D85AAD" w:rsidRPr="00B65790" w:rsidRDefault="00D85AAD" w:rsidP="00D85AAD"/>
    <w:p w:rsidR="00D85AAD" w:rsidRPr="00B65790" w:rsidRDefault="00D85AAD" w:rsidP="00D85AAD">
      <w:pPr>
        <w:jc w:val="both"/>
      </w:pPr>
      <w:r w:rsidRPr="00B65790">
        <w:tab/>
        <w:t>In compliance with the terms, conditions and provisions of the Master Purchase and Sale Agreement/Purchase and Sale Agreement dated ____________________, 200_ (the “Agreement”), by and between the undersigned (the “Buyer”) and _______________________________ (the “Company”), Buyer hereby:</w:t>
      </w:r>
    </w:p>
    <w:p w:rsidR="00D85AAD" w:rsidRPr="00B65790" w:rsidRDefault="00D85AAD" w:rsidP="00D85AAD">
      <w:pPr>
        <w:jc w:val="both"/>
      </w:pPr>
    </w:p>
    <w:p w:rsidR="00D85AAD" w:rsidRPr="00B65790" w:rsidRDefault="00D85AAD" w:rsidP="00D85AAD">
      <w:pPr>
        <w:widowControl/>
        <w:numPr>
          <w:ilvl w:val="0"/>
          <w:numId w:val="2"/>
        </w:numPr>
        <w:jc w:val="both"/>
      </w:pPr>
      <w:r w:rsidRPr="00B65790">
        <w:t xml:space="preserve">certifies and warrants that all equipment described in the above-referenced Agreement (the “Equipment”) is delivered, inspected, fully installed and operational as of the Acceptance Date, as indicated and defined below; </w:t>
      </w:r>
    </w:p>
    <w:p w:rsidR="00D85AAD" w:rsidRPr="00B65790" w:rsidRDefault="00D85AAD" w:rsidP="00D85AAD">
      <w:pPr>
        <w:ind w:left="720"/>
        <w:jc w:val="both"/>
      </w:pPr>
    </w:p>
    <w:p w:rsidR="00D85AAD" w:rsidRPr="00B65790" w:rsidRDefault="00D85AAD" w:rsidP="00D85AAD">
      <w:pPr>
        <w:ind w:left="1440" w:hanging="720"/>
        <w:jc w:val="both"/>
      </w:pPr>
      <w:r w:rsidRPr="00B65790">
        <w:t>(b)</w:t>
      </w:r>
      <w:r w:rsidRPr="00B65790">
        <w:tab/>
        <w:t>accepts all of the Equipment for all purposes under the Agreement and all attendant documents as of this _______ day of __________________, 200_ (the “Acceptance Date”).</w:t>
      </w:r>
    </w:p>
    <w:p w:rsidR="00D85AAD" w:rsidRPr="00B65790" w:rsidRDefault="00D85AAD" w:rsidP="00D85AAD"/>
    <w:p w:rsidR="00D85AAD" w:rsidRPr="00B65790" w:rsidRDefault="00D85AAD" w:rsidP="00D85AAD"/>
    <w:p w:rsidR="00D85AAD" w:rsidRPr="00B65790" w:rsidRDefault="00D85AAD" w:rsidP="00D85AAD"/>
    <w:p w:rsidR="00D85AAD" w:rsidRPr="00B65790" w:rsidRDefault="00D85AAD" w:rsidP="00D85AAD">
      <w:pPr>
        <w:ind w:left="4320"/>
      </w:pPr>
      <w:r w:rsidRPr="00B65790">
        <w:t>BUYER:</w:t>
      </w:r>
    </w:p>
    <w:p w:rsidR="00D85AAD" w:rsidRPr="00B65790" w:rsidRDefault="00D85AAD" w:rsidP="00D85AAD">
      <w:pPr>
        <w:ind w:left="4320"/>
      </w:pPr>
    </w:p>
    <w:p w:rsidR="00D85AAD" w:rsidRPr="00B65790" w:rsidRDefault="00D85AAD" w:rsidP="00D85AAD">
      <w:pPr>
        <w:ind w:left="4320"/>
      </w:pPr>
      <w:r w:rsidRPr="00B65790">
        <w:t>________________________________</w:t>
      </w:r>
    </w:p>
    <w:p w:rsidR="00D85AAD" w:rsidRPr="00B65790" w:rsidRDefault="00D85AAD" w:rsidP="00D85AAD">
      <w:pPr>
        <w:ind w:left="4320"/>
      </w:pPr>
    </w:p>
    <w:p w:rsidR="00D85AAD" w:rsidRPr="00B65790" w:rsidRDefault="00D85AAD" w:rsidP="00D85AAD">
      <w:pPr>
        <w:ind w:left="4320"/>
      </w:pPr>
    </w:p>
    <w:p w:rsidR="00D85AAD" w:rsidRPr="00B65790" w:rsidRDefault="00D85AAD" w:rsidP="00D85AAD">
      <w:pPr>
        <w:ind w:left="4320"/>
      </w:pPr>
      <w:r w:rsidRPr="00B65790">
        <w:t>By: ____________________________</w:t>
      </w:r>
    </w:p>
    <w:p w:rsidR="00D85AAD" w:rsidRPr="00B65790" w:rsidRDefault="00D85AAD" w:rsidP="00D85AAD">
      <w:pPr>
        <w:ind w:left="4320"/>
      </w:pPr>
      <w:r w:rsidRPr="00B65790">
        <w:t>Title: ___________________________</w:t>
      </w:r>
    </w:p>
    <w:p w:rsidR="00D85AAD" w:rsidRPr="00B65790" w:rsidRDefault="00D85AAD" w:rsidP="00D85AAD">
      <w:pPr>
        <w:widowControl/>
        <w:jc w:val="both"/>
        <w:rPr>
          <w:rFonts w:ascii="Times New Roman CYR" w:hAnsi="Times New Roman CYR" w:cs="Times New Roman CYR"/>
          <w:b/>
          <w:bCs/>
          <w:sz w:val="22"/>
          <w:szCs w:val="22"/>
        </w:rPr>
      </w:pPr>
    </w:p>
    <w:sectPr w:rsidR="00D85AAD" w:rsidRPr="00B6579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067" w:rsidRDefault="004B0067">
      <w:r>
        <w:separator/>
      </w:r>
    </w:p>
  </w:endnote>
  <w:endnote w:type="continuationSeparator" w:id="0">
    <w:p w:rsidR="004B0067" w:rsidRDefault="004B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New Roman CYR">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D6" w:rsidRDefault="000A60D6" w:rsidP="004448EF">
    <w:pPr>
      <w:framePr w:w="9360" w:wrap="notBeside" w:vAnchor="text" w:hAnchor="text" w:x="1" w:y="65"/>
      <w:tabs>
        <w:tab w:val="center" w:pos="4680"/>
      </w:tabs>
    </w:pPr>
    <w:r>
      <w:tab/>
      <w:t xml:space="preserve">- </w:t>
    </w:r>
    <w:r>
      <w:fldChar w:fldCharType="begin"/>
    </w:r>
    <w:r>
      <w:instrText xml:space="preserve">PAGE </w:instrText>
    </w:r>
    <w:r>
      <w:fldChar w:fldCharType="separate"/>
    </w:r>
    <w:r w:rsidR="003A4183">
      <w:rPr>
        <w:noProof/>
      </w:rPr>
      <w:t>3</w:t>
    </w:r>
    <w:r>
      <w:fldChar w:fldCharType="end"/>
    </w:r>
    <w:r>
      <w:t xml:space="preserve"> -</w:t>
    </w:r>
  </w:p>
  <w:p w:rsidR="000A60D6" w:rsidRDefault="000A60D6">
    <w:pPr>
      <w:spacing w:line="240" w:lineRule="exact"/>
    </w:pPr>
  </w:p>
  <w:p w:rsidR="000A60D6" w:rsidRDefault="000A60D6">
    <w:pPr>
      <w:rPr>
        <w:sz w:val="16"/>
        <w:szCs w:val="16"/>
      </w:rPr>
    </w:pPr>
  </w:p>
  <w:p w:rsidR="000A60D6" w:rsidRDefault="000A60D6">
    <w:pPr>
      <w:rPr>
        <w:sz w:val="16"/>
        <w:szCs w:val="16"/>
      </w:rPr>
    </w:pPr>
  </w:p>
  <w:p w:rsidR="000A60D6" w:rsidRDefault="000A60D6">
    <w:pPr>
      <w:rPr>
        <w:sz w:val="16"/>
        <w:szCs w:val="16"/>
      </w:rPr>
    </w:pPr>
    <w:r w:rsidRPr="007F12CB">
      <w:rPr>
        <w:sz w:val="16"/>
        <w:szCs w:val="16"/>
      </w:rPr>
      <w:fldChar w:fldCharType="begin"/>
    </w:r>
    <w:r w:rsidRPr="007F12CB">
      <w:rPr>
        <w:sz w:val="16"/>
        <w:szCs w:val="16"/>
      </w:rPr>
      <w:instrText xml:space="preserve"> FILENAME \p </w:instrText>
    </w:r>
    <w:r>
      <w:rPr>
        <w:sz w:val="16"/>
        <w:szCs w:val="16"/>
      </w:rPr>
      <w:fldChar w:fldCharType="separate"/>
    </w:r>
    <w:r>
      <w:rPr>
        <w:noProof/>
        <w:sz w:val="16"/>
        <w:szCs w:val="16"/>
      </w:rPr>
      <w:t>V:\Legal\FORMS\Purchase and Sale\Equipment(Standard)\2007 PSA Standard Equipment Agreement updated 05-11-07.doc</w:t>
    </w:r>
    <w:r w:rsidRPr="007F12CB">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D6" w:rsidRPr="001A0641" w:rsidRDefault="000A60D6">
    <w:pPr>
      <w:rPr>
        <w:sz w:val="14"/>
        <w:szCs w:val="14"/>
      </w:rPr>
    </w:pPr>
    <w:r w:rsidRPr="007F12CB">
      <w:rPr>
        <w:sz w:val="14"/>
        <w:szCs w:val="14"/>
      </w:rPr>
      <w:fldChar w:fldCharType="begin"/>
    </w:r>
    <w:r w:rsidRPr="007F12CB">
      <w:rPr>
        <w:sz w:val="14"/>
        <w:szCs w:val="14"/>
      </w:rPr>
      <w:instrText xml:space="preserve"> FILENAME \p </w:instrText>
    </w:r>
    <w:r>
      <w:rPr>
        <w:sz w:val="14"/>
        <w:szCs w:val="14"/>
      </w:rPr>
      <w:fldChar w:fldCharType="separate"/>
    </w:r>
    <w:r>
      <w:rPr>
        <w:noProof/>
        <w:sz w:val="14"/>
        <w:szCs w:val="14"/>
      </w:rPr>
      <w:t>V:\Legal\FORMS\Purchase and Sale\Equipment(Standard)\2007 PSA Standard Equipment Agreement updated 03-13-07.doc</w:t>
    </w:r>
    <w:r w:rsidRPr="007F12CB">
      <w:rPr>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D6" w:rsidRPr="001A0641" w:rsidRDefault="000A60D6">
    <w:pPr>
      <w:rPr>
        <w:sz w:val="14"/>
        <w:szCs w:val="14"/>
      </w:rPr>
    </w:pPr>
    <w:r w:rsidRPr="007F12CB">
      <w:rPr>
        <w:sz w:val="14"/>
        <w:szCs w:val="14"/>
      </w:rPr>
      <w:fldChar w:fldCharType="begin"/>
    </w:r>
    <w:r w:rsidRPr="007F12CB">
      <w:rPr>
        <w:sz w:val="14"/>
        <w:szCs w:val="14"/>
      </w:rPr>
      <w:instrText xml:space="preserve"> FILENAME \p </w:instrText>
    </w:r>
    <w:r>
      <w:rPr>
        <w:sz w:val="14"/>
        <w:szCs w:val="14"/>
      </w:rPr>
      <w:fldChar w:fldCharType="separate"/>
    </w:r>
    <w:r>
      <w:rPr>
        <w:noProof/>
        <w:sz w:val="14"/>
        <w:szCs w:val="14"/>
      </w:rPr>
      <w:t>V:\Legal\FORMS\Purchase and Sale\Equipment(Standard)\2007 PSA Standard Equipment Agreement updated 03-13-07.doc</w:t>
    </w:r>
    <w:r w:rsidRPr="007F12CB">
      <w:rP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067" w:rsidRDefault="004B0067">
      <w:r>
        <w:separator/>
      </w:r>
    </w:p>
  </w:footnote>
  <w:footnote w:type="continuationSeparator" w:id="0">
    <w:p w:rsidR="004B0067" w:rsidRDefault="004B0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647F2F"/>
    <w:multiLevelType w:val="hybridMultilevel"/>
    <w:tmpl w:val="899A5D68"/>
    <w:lvl w:ilvl="0" w:tplc="851E71C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D2E46AB"/>
    <w:multiLevelType w:val="hybridMultilevel"/>
    <w:tmpl w:val="93383E80"/>
    <w:lvl w:ilvl="0" w:tplc="2E46C3F8">
      <w:start w:val="5"/>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VT8YH1a2BcV2w0/hK+5ic0bWC8M5T9BfYN722foXfNJF245sRpoLTicZ9iobzQViKtnYPe/M4BjWotMofMhkw==" w:salt="5FvsfRfRs87lMMm0JrynXQ=="/>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D2"/>
    <w:rsid w:val="00000A2E"/>
    <w:rsid w:val="0007276D"/>
    <w:rsid w:val="000A579D"/>
    <w:rsid w:val="000A60D6"/>
    <w:rsid w:val="000C0748"/>
    <w:rsid w:val="001509AB"/>
    <w:rsid w:val="00195072"/>
    <w:rsid w:val="001A0641"/>
    <w:rsid w:val="001A5F8A"/>
    <w:rsid w:val="001A6313"/>
    <w:rsid w:val="001C3372"/>
    <w:rsid w:val="001C6A98"/>
    <w:rsid w:val="001C76C0"/>
    <w:rsid w:val="001E441B"/>
    <w:rsid w:val="001F6026"/>
    <w:rsid w:val="00204052"/>
    <w:rsid w:val="00231929"/>
    <w:rsid w:val="00232FC0"/>
    <w:rsid w:val="002439BC"/>
    <w:rsid w:val="00274941"/>
    <w:rsid w:val="0028731A"/>
    <w:rsid w:val="002B07EE"/>
    <w:rsid w:val="002F0093"/>
    <w:rsid w:val="00312FAA"/>
    <w:rsid w:val="00323D91"/>
    <w:rsid w:val="00337275"/>
    <w:rsid w:val="0034198E"/>
    <w:rsid w:val="003A4183"/>
    <w:rsid w:val="003F29E4"/>
    <w:rsid w:val="004448EF"/>
    <w:rsid w:val="004470D0"/>
    <w:rsid w:val="00454FA2"/>
    <w:rsid w:val="00461A07"/>
    <w:rsid w:val="00477AF4"/>
    <w:rsid w:val="004A48F7"/>
    <w:rsid w:val="004B0067"/>
    <w:rsid w:val="004B4CD9"/>
    <w:rsid w:val="004C33D4"/>
    <w:rsid w:val="004D22D5"/>
    <w:rsid w:val="004E00CC"/>
    <w:rsid w:val="004E6362"/>
    <w:rsid w:val="004F1BB3"/>
    <w:rsid w:val="004F797F"/>
    <w:rsid w:val="005804A3"/>
    <w:rsid w:val="005C6090"/>
    <w:rsid w:val="005F5B97"/>
    <w:rsid w:val="00602687"/>
    <w:rsid w:val="006667C3"/>
    <w:rsid w:val="006854FC"/>
    <w:rsid w:val="006919AF"/>
    <w:rsid w:val="006E2B36"/>
    <w:rsid w:val="006F3EDA"/>
    <w:rsid w:val="00700C7F"/>
    <w:rsid w:val="0071193B"/>
    <w:rsid w:val="00736E80"/>
    <w:rsid w:val="00775357"/>
    <w:rsid w:val="0078324F"/>
    <w:rsid w:val="007A449F"/>
    <w:rsid w:val="007A72FF"/>
    <w:rsid w:val="007B60FB"/>
    <w:rsid w:val="007D4A0A"/>
    <w:rsid w:val="007F12CB"/>
    <w:rsid w:val="00826BE2"/>
    <w:rsid w:val="00881D0B"/>
    <w:rsid w:val="00892EEF"/>
    <w:rsid w:val="008B1D69"/>
    <w:rsid w:val="00925AF6"/>
    <w:rsid w:val="00934B1D"/>
    <w:rsid w:val="00936EDE"/>
    <w:rsid w:val="009924E0"/>
    <w:rsid w:val="009A0C51"/>
    <w:rsid w:val="009D2127"/>
    <w:rsid w:val="009D2F74"/>
    <w:rsid w:val="00A0455D"/>
    <w:rsid w:val="00A046ED"/>
    <w:rsid w:val="00A15A6D"/>
    <w:rsid w:val="00AC14E0"/>
    <w:rsid w:val="00AD7CA3"/>
    <w:rsid w:val="00AF526A"/>
    <w:rsid w:val="00B45DA4"/>
    <w:rsid w:val="00B46714"/>
    <w:rsid w:val="00B531BE"/>
    <w:rsid w:val="00B55CFB"/>
    <w:rsid w:val="00B653E5"/>
    <w:rsid w:val="00B65790"/>
    <w:rsid w:val="00B669E3"/>
    <w:rsid w:val="00B736AC"/>
    <w:rsid w:val="00BA4388"/>
    <w:rsid w:val="00BB4DF0"/>
    <w:rsid w:val="00BD6FF3"/>
    <w:rsid w:val="00C06DB8"/>
    <w:rsid w:val="00C4410A"/>
    <w:rsid w:val="00C5011D"/>
    <w:rsid w:val="00C72352"/>
    <w:rsid w:val="00C735DE"/>
    <w:rsid w:val="00C857AC"/>
    <w:rsid w:val="00CA6E86"/>
    <w:rsid w:val="00CA7323"/>
    <w:rsid w:val="00CC2585"/>
    <w:rsid w:val="00CD43B5"/>
    <w:rsid w:val="00D04BF4"/>
    <w:rsid w:val="00D25272"/>
    <w:rsid w:val="00D57870"/>
    <w:rsid w:val="00D62BD7"/>
    <w:rsid w:val="00D858D2"/>
    <w:rsid w:val="00D85AAD"/>
    <w:rsid w:val="00DA3D0F"/>
    <w:rsid w:val="00E01689"/>
    <w:rsid w:val="00E15427"/>
    <w:rsid w:val="00E23159"/>
    <w:rsid w:val="00E25F2E"/>
    <w:rsid w:val="00E51408"/>
    <w:rsid w:val="00E55242"/>
    <w:rsid w:val="00E620DC"/>
    <w:rsid w:val="00E93F13"/>
    <w:rsid w:val="00E961D7"/>
    <w:rsid w:val="00EA27AD"/>
    <w:rsid w:val="00EA2800"/>
    <w:rsid w:val="00EA5DE0"/>
    <w:rsid w:val="00EE08E8"/>
    <w:rsid w:val="00EE54C9"/>
    <w:rsid w:val="00F06BC9"/>
    <w:rsid w:val="00F20EE4"/>
    <w:rsid w:val="00F41874"/>
    <w:rsid w:val="00F449E9"/>
    <w:rsid w:val="00F64184"/>
    <w:rsid w:val="00F84043"/>
    <w:rsid w:val="00F971E0"/>
    <w:rsid w:val="00FA559B"/>
    <w:rsid w:val="00FB32A6"/>
    <w:rsid w:val="00FD53F5"/>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ti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85CA74D2-5723-40B7-BE2C-64E9B68D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8D2"/>
    <w:pPr>
      <w:widowControl w:val="0"/>
    </w:pPr>
    <w:rPr>
      <w:snapToGrid w:val="0"/>
      <w:sz w:val="24"/>
      <w:lang w:eastAsia="en-US" w:bidi="ar-SA"/>
    </w:rPr>
  </w:style>
  <w:style w:type="paragraph" w:styleId="Heading1">
    <w:name w:val="heading 1"/>
    <w:basedOn w:val="Normal"/>
    <w:next w:val="Normal"/>
    <w:qFormat/>
    <w:rsid w:val="002439BC"/>
    <w:pPr>
      <w:keepNext/>
      <w:widowControl/>
      <w:tabs>
        <w:tab w:val="center" w:pos="4680"/>
      </w:tabs>
      <w:autoSpaceDE w:val="0"/>
      <w:autoSpaceDN w:val="0"/>
      <w:adjustRightInd w:val="0"/>
      <w:jc w:val="center"/>
      <w:outlineLvl w:val="0"/>
    </w:pPr>
    <w:rPr>
      <w:rFonts w:ascii="Times New Roman CYR" w:hAnsi="Times New Roman CYR" w:cs="Times New Roman CYR"/>
      <w:b/>
      <w:bCs/>
      <w:snapToGrid/>
      <w:sz w:val="22"/>
      <w:szCs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64184"/>
    <w:rPr>
      <w:rFonts w:ascii="Tahoma" w:hAnsi="Tahoma" w:cs="Tahoma"/>
      <w:sz w:val="16"/>
      <w:szCs w:val="16"/>
    </w:rPr>
  </w:style>
  <w:style w:type="paragraph" w:styleId="Header">
    <w:name w:val="header"/>
    <w:basedOn w:val="Normal"/>
    <w:rsid w:val="004448EF"/>
    <w:pPr>
      <w:tabs>
        <w:tab w:val="center" w:pos="4320"/>
        <w:tab w:val="right" w:pos="8640"/>
      </w:tabs>
    </w:pPr>
  </w:style>
  <w:style w:type="paragraph" w:styleId="Footer">
    <w:name w:val="footer"/>
    <w:basedOn w:val="Normal"/>
    <w:rsid w:val="004448EF"/>
    <w:pPr>
      <w:tabs>
        <w:tab w:val="center" w:pos="4320"/>
        <w:tab w:val="right" w:pos="8640"/>
      </w:tabs>
    </w:pPr>
  </w:style>
  <w:style w:type="paragraph" w:styleId="DocumentMap">
    <w:name w:val="Document Map"/>
    <w:basedOn w:val="Normal"/>
    <w:semiHidden/>
    <w:rsid w:val="007A449F"/>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19</Pages>
  <Words>5453</Words>
  <Characters>31084</Characters>
  <DocSecurity>2</DocSecurity>
  <Lines>259</Lines>
  <Paragraphs>72</Paragraphs>
  <ScaleCrop>false</ScaleCrop>
  <HeadingPairs>
    <vt:vector baseType="variant" size="2">
      <vt:variant>
        <vt:lpstr>Title</vt:lpstr>
      </vt:variant>
      <vt:variant>
        <vt:i4>1</vt:i4>
      </vt:variant>
    </vt:vector>
  </HeadingPairs>
  <TitlesOfParts>
    <vt:vector baseType="lpstr" size="1">
      <vt:lpstr>PURCHASE AND SALE AGREEMENT</vt:lpstr>
    </vt:vector>
  </TitlesOfParts>
  <LinksUpToDate>false</LinksUpToDate>
  <CharactersWithSpaces>36465</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