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74"/>
        <w:rPr>
          <w:sz w:val="20"/>
        </w:rPr>
      </w:pPr>
      <w:r>
        <w:rPr>
          <w:sz w:val="20"/>
        </w:rPr>
        <w:drawing>
          <wp:inline distT="0" distB="0" distL="0" distR="0">
            <wp:extent cx="3282439" cy="89687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439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3657" w:right="0" w:firstLine="0"/>
        <w:jc w:val="left"/>
        <w:rPr>
          <w:b/>
          <w:sz w:val="28"/>
        </w:rPr>
      </w:pPr>
      <w:r>
        <w:rPr>
          <w:b/>
          <w:sz w:val="28"/>
        </w:rPr>
        <w:t>ACA Acknowledgement Letter</w:t>
      </w:r>
    </w:p>
    <w:p>
      <w:pPr>
        <w:spacing w:before="66"/>
        <w:ind w:left="1848" w:right="0" w:firstLine="0"/>
        <w:jc w:val="left"/>
        <w:rPr>
          <w:b/>
          <w:sz w:val="24"/>
        </w:rPr>
      </w:pPr>
      <w:r>
        <w:rPr>
          <w:b/>
          <w:sz w:val="24"/>
        </w:rPr>
        <w:t>Agreement and Verification of Hours of Work for Student Employment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37" w:lineRule="auto"/>
        <w:ind w:left="359" w:right="761" w:firstLine="720"/>
      </w:pPr>
      <w:r>
        <w:rPr/>
        <w:t>This agreement sets forth the terms and expectations in regard to a student’s obligations and responsibilities for limiting the hours of student work in one or more student employment capacities in accordance with the Patient Protection and Affordable Care Act of 2010 (“ACA”)</w:t>
      </w:r>
      <w:hyperlink w:history="true" w:anchor="_bookmark0">
        <w:r>
          <w:rPr>
            <w:position w:val="8"/>
            <w:sz w:val="14"/>
          </w:rPr>
          <w:t>i</w:t>
        </w:r>
        <w:r>
          <w:rPr/>
          <w:t>.</w:t>
        </w:r>
      </w:hyperlink>
      <w:r>
        <w:rPr/>
        <w:t> The UW System Student Employment Policy (</w:t>
      </w:r>
      <w:hyperlink r:id="rId6">
        <w:r>
          <w:rPr>
            <w:color w:val="0000FF"/>
            <w:u w:val="single" w:color="0000FF"/>
          </w:rPr>
          <w:t>GEN 20</w:t>
        </w:r>
      </w:hyperlink>
      <w:r>
        <w:rPr>
          <w:color w:val="0000FF"/>
          <w:u w:val="single" w:color="0000FF"/>
        </w:rPr>
        <w:t>) </w:t>
      </w:r>
      <w:r>
        <w:rPr/>
        <w:t>provides the administrative requirements for student employment and the limitation on the number of hours a student may work while employed at UW-Whitewater. See GEN 20: </w:t>
      </w:r>
      <w:hyperlink r:id="rId7">
        <w:r>
          <w:rPr>
            <w:color w:val="0000FF"/>
            <w:u w:val="single" w:color="0000FF"/>
          </w:rPr>
          <w:t>https://www.wisconsin.edu/ohrwd/download/policies/ops/gen20.pdf/</w:t>
        </w:r>
        <w:r>
          <w:rPr/>
          <w:t>.</w:t>
        </w:r>
      </w:hyperlink>
    </w:p>
    <w:p>
      <w:pPr>
        <w:pStyle w:val="BodyText"/>
        <w:spacing w:before="7"/>
        <w:ind w:left="358" w:right="834" w:firstLine="721"/>
      </w:pPr>
      <w:r>
        <w:rPr/>
        <w:t>By signing this document below, the student employee verifies that the student employee has been notified </w:t>
      </w:r>
      <w:r>
        <w:rPr>
          <w:spacing w:val="-3"/>
        </w:rPr>
        <w:t>of </w:t>
      </w:r>
      <w:r>
        <w:rPr/>
        <w:t>the limitations on the hours </w:t>
      </w:r>
      <w:r>
        <w:rPr>
          <w:spacing w:val="-3"/>
        </w:rPr>
        <w:t>worked </w:t>
      </w:r>
      <w:r>
        <w:rPr/>
        <w:t>in a student employment capacity (including combined hours for multiple student employment positions within the institution </w:t>
      </w:r>
      <w:r>
        <w:rPr>
          <w:spacing w:val="-3"/>
        </w:rPr>
        <w:t>or </w:t>
      </w:r>
      <w:r>
        <w:rPr/>
        <w:t>for other </w:t>
      </w:r>
      <w:r>
        <w:rPr>
          <w:spacing w:val="-4"/>
        </w:rPr>
        <w:t>UW </w:t>
      </w:r>
      <w:r>
        <w:rPr/>
        <w:t>institutions) and agrees to comply with the following </w:t>
      </w:r>
      <w:r>
        <w:rPr>
          <w:spacing w:val="-4"/>
        </w:rPr>
        <w:t>terms </w:t>
      </w:r>
      <w:r>
        <w:rPr/>
        <w:t>and provisions, in addition to any other state law, institutional or system policy or rule: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79" w:val="left" w:leader="none"/>
        </w:tabs>
        <w:spacing w:line="237" w:lineRule="auto" w:before="0" w:after="0"/>
        <w:ind w:left="1077" w:right="856" w:hanging="359"/>
        <w:jc w:val="left"/>
        <w:rPr>
          <w:sz w:val="22"/>
        </w:rPr>
      </w:pP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shall not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excess</w:t>
      </w:r>
      <w:r>
        <w:rPr>
          <w:spacing w:val="-2"/>
          <w:sz w:val="22"/>
        </w:rPr>
        <w:t> </w:t>
      </w:r>
      <w:r>
        <w:rPr>
          <w:spacing w:val="-3"/>
          <w:sz w:val="22"/>
        </w:rPr>
        <w:t>of </w:t>
      </w:r>
      <w:r>
        <w:rPr>
          <w:sz w:val="22"/>
        </w:rPr>
        <w:t>25</w:t>
      </w:r>
      <w:r>
        <w:rPr>
          <w:spacing w:val="-1"/>
          <w:sz w:val="22"/>
        </w:rPr>
        <w:t> </w:t>
      </w:r>
      <w:r>
        <w:rPr>
          <w:sz w:val="22"/>
        </w:rPr>
        <w:t>combined</w:t>
      </w:r>
      <w:r>
        <w:rPr>
          <w:spacing w:val="-7"/>
          <w:sz w:val="22"/>
        </w:rPr>
        <w:t> </w:t>
      </w:r>
      <w:r>
        <w:rPr>
          <w:sz w:val="22"/>
        </w:rPr>
        <w:t>hours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work</w:t>
      </w:r>
      <w:r>
        <w:rPr>
          <w:spacing w:val="-7"/>
          <w:sz w:val="22"/>
        </w:rPr>
        <w:t> </w:t>
      </w:r>
      <w:r>
        <w:rPr>
          <w:sz w:val="22"/>
        </w:rPr>
        <w:t>per week</w:t>
      </w:r>
      <w:r>
        <w:rPr>
          <w:spacing w:val="-6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academic </w:t>
      </w:r>
      <w:r>
        <w:rPr>
          <w:sz w:val="22"/>
        </w:rPr>
        <w:t>year,</w:t>
      </w:r>
      <w:r>
        <w:rPr>
          <w:spacing w:val="-3"/>
          <w:sz w:val="22"/>
        </w:rPr>
        <w:t> </w:t>
      </w:r>
      <w:r>
        <w:rPr>
          <w:sz w:val="22"/>
        </w:rPr>
        <w:t>nor will I exceed 40 hours per week of combined work during academic breaks and/or the </w:t>
      </w:r>
      <w:r>
        <w:rPr>
          <w:spacing w:val="-4"/>
          <w:sz w:val="22"/>
        </w:rPr>
        <w:t>summer </w:t>
      </w:r>
      <w:r>
        <w:rPr>
          <w:sz w:val="22"/>
        </w:rPr>
        <w:t>academic term or period</w:t>
      </w:r>
      <w:hyperlink w:history="true" w:anchor="_bookmark1">
        <w:r>
          <w:rPr>
            <w:sz w:val="22"/>
          </w:rPr>
          <w:t>.</w:t>
        </w:r>
        <w:r>
          <w:rPr>
            <w:position w:val="8"/>
            <w:sz w:val="14"/>
          </w:rPr>
          <w:t>ii</w:t>
        </w:r>
      </w:hyperlink>
      <w:r>
        <w:rPr>
          <w:position w:val="8"/>
          <w:sz w:val="14"/>
        </w:rPr>
        <w:t> </w:t>
      </w:r>
      <w:r>
        <w:rPr>
          <w:sz w:val="22"/>
        </w:rPr>
        <w:t>(See the attached “</w:t>
      </w:r>
      <w:hyperlink r:id="rId8">
        <w:r>
          <w:rPr>
            <w:color w:val="0000FF"/>
            <w:sz w:val="22"/>
            <w:u w:val="single" w:color="0000FF"/>
          </w:rPr>
          <w:t>ACA Calendar</w:t>
        </w:r>
      </w:hyperlink>
      <w:r>
        <w:rPr>
          <w:sz w:val="22"/>
        </w:rPr>
        <w:t>”</w:t>
      </w:r>
      <w:r>
        <w:rPr>
          <w:spacing w:val="-32"/>
          <w:sz w:val="22"/>
        </w:rPr>
        <w:t> </w:t>
      </w:r>
      <w:r>
        <w:rPr>
          <w:sz w:val="22"/>
        </w:rPr>
        <w:t>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79" w:right="936" w:hanging="359"/>
        <w:jc w:val="left"/>
        <w:rPr>
          <w:sz w:val="22"/>
        </w:rPr>
      </w:pPr>
      <w:r>
        <w:rPr>
          <w:sz w:val="22"/>
        </w:rPr>
        <w:t>I will be solely and individually responsible for scheduling my hours of work each week in a manner that is consistent </w:t>
      </w:r>
      <w:r>
        <w:rPr>
          <w:spacing w:val="-3"/>
          <w:sz w:val="22"/>
        </w:rPr>
        <w:t>with </w:t>
      </w:r>
      <w:r>
        <w:rPr>
          <w:sz w:val="22"/>
        </w:rPr>
        <w:t>the </w:t>
      </w:r>
      <w:r>
        <w:rPr>
          <w:spacing w:val="-4"/>
          <w:sz w:val="22"/>
        </w:rPr>
        <w:t>terms </w:t>
      </w:r>
      <w:r>
        <w:rPr>
          <w:sz w:val="22"/>
        </w:rPr>
        <w:t>herein, which includes all student employment throughout this institution </w:t>
      </w:r>
      <w:r>
        <w:rPr>
          <w:spacing w:val="-3"/>
          <w:sz w:val="22"/>
        </w:rPr>
        <w:t>or </w:t>
      </w:r>
      <w:r>
        <w:rPr>
          <w:sz w:val="22"/>
        </w:rPr>
        <w:t>other institutions, including those paid by lump sum. I will verify my work schedule with my immediate supervisor and </w:t>
      </w:r>
      <w:r>
        <w:rPr>
          <w:spacing w:val="-3"/>
          <w:sz w:val="22"/>
        </w:rPr>
        <w:t>make </w:t>
      </w:r>
      <w:r>
        <w:rPr>
          <w:sz w:val="22"/>
        </w:rPr>
        <w:t>any necessary modifications, if necessary to remain compliant with this agreement.</w:t>
      </w:r>
      <w:r>
        <w:rPr>
          <w:spacing w:val="6"/>
          <w:sz w:val="22"/>
        </w:rPr>
        <w:t> </w:t>
      </w:r>
      <w:r>
        <w:rPr>
          <w:sz w:val="22"/>
        </w:rPr>
        <w:t>I will promptly report all </w:t>
      </w:r>
      <w:r>
        <w:rPr>
          <w:spacing w:val="-3"/>
          <w:sz w:val="22"/>
        </w:rPr>
        <w:t>hours </w:t>
      </w:r>
      <w:r>
        <w:rPr>
          <w:sz w:val="22"/>
        </w:rPr>
        <w:t>worked, as requested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my</w:t>
      </w:r>
      <w:r>
        <w:rPr>
          <w:spacing w:val="-7"/>
          <w:sz w:val="22"/>
        </w:rPr>
        <w:t> </w:t>
      </w:r>
      <w:r>
        <w:rPr>
          <w:sz w:val="22"/>
        </w:rPr>
        <w:t>supervisor,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accurate</w:t>
      </w:r>
      <w:r>
        <w:rPr>
          <w:spacing w:val="-2"/>
          <w:sz w:val="22"/>
        </w:rPr>
        <w:t> </w:t>
      </w:r>
      <w:r>
        <w:rPr>
          <w:sz w:val="22"/>
        </w:rPr>
        <w:t>monitoring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compliance.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79" w:right="778" w:hanging="360"/>
        <w:jc w:val="left"/>
        <w:rPr>
          <w:sz w:val="22"/>
        </w:rPr>
      </w:pPr>
      <w:r>
        <w:rPr>
          <w:sz w:val="22"/>
        </w:rPr>
        <w:t>The institution, as my employer, has the unilateral discretion and right to determine my hours of work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accordance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operational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institution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comply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ACA</w:t>
      </w:r>
      <w:r>
        <w:rPr>
          <w:spacing w:val="-8"/>
          <w:sz w:val="22"/>
        </w:rPr>
        <w:t> </w:t>
      </w:r>
      <w:r>
        <w:rPr>
          <w:sz w:val="22"/>
        </w:rPr>
        <w:t>and related laws and</w:t>
      </w:r>
      <w:r>
        <w:rPr>
          <w:spacing w:val="-11"/>
          <w:sz w:val="22"/>
        </w:rPr>
        <w:t> </w:t>
      </w:r>
      <w:r>
        <w:rPr>
          <w:sz w:val="22"/>
        </w:rPr>
        <w:t>policies.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78" w:right="824" w:hanging="359"/>
        <w:jc w:val="left"/>
        <w:rPr>
          <w:sz w:val="22"/>
        </w:rPr>
      </w:pPr>
      <w:r>
        <w:rPr>
          <w:sz w:val="22"/>
        </w:rPr>
        <w:t>I understand that my student employment is an “at </w:t>
      </w:r>
      <w:r>
        <w:rPr>
          <w:spacing w:val="-3"/>
          <w:sz w:val="22"/>
        </w:rPr>
        <w:t>will” </w:t>
      </w:r>
      <w:r>
        <w:rPr>
          <w:sz w:val="22"/>
        </w:rPr>
        <w:t>employment relationship with the institution.</w:t>
      </w:r>
      <w:r>
        <w:rPr>
          <w:spacing w:val="45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hereby</w:t>
      </w:r>
      <w:r>
        <w:rPr>
          <w:spacing w:val="-9"/>
          <w:sz w:val="22"/>
        </w:rPr>
        <w:t> </w:t>
      </w:r>
      <w:r>
        <w:rPr>
          <w:sz w:val="22"/>
        </w:rPr>
        <w:t>agree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institution</w:t>
      </w:r>
      <w:r>
        <w:rPr>
          <w:spacing w:val="-9"/>
          <w:sz w:val="22"/>
        </w:rPr>
        <w:t> </w:t>
      </w:r>
      <w:r>
        <w:rPr>
          <w:sz w:val="22"/>
        </w:rPr>
        <w:t>shall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immediate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unilateral</w:t>
      </w:r>
      <w:r>
        <w:rPr>
          <w:spacing w:val="-7"/>
          <w:sz w:val="22"/>
        </w:rPr>
        <w:t> </w:t>
      </w:r>
      <w:r>
        <w:rPr>
          <w:sz w:val="22"/>
        </w:rPr>
        <w:t>right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end my student employment for any reason, including my failure to adhere to the </w:t>
      </w:r>
      <w:r>
        <w:rPr>
          <w:spacing w:val="-4"/>
          <w:sz w:val="22"/>
        </w:rPr>
        <w:t>terms </w:t>
      </w:r>
      <w:r>
        <w:rPr>
          <w:sz w:val="22"/>
        </w:rPr>
        <w:t>herein, with no notice</w:t>
      </w:r>
      <w:r>
        <w:rPr>
          <w:spacing w:val="-6"/>
          <w:sz w:val="22"/>
        </w:rPr>
        <w:t> </w:t>
      </w:r>
      <w:r>
        <w:rPr>
          <w:sz w:val="22"/>
        </w:rPr>
        <w:t>required.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79" w:val="left" w:leader="none"/>
        </w:tabs>
        <w:spacing w:line="240" w:lineRule="auto" w:before="0" w:after="0"/>
        <w:ind w:left="1078" w:right="923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abide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agreement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7"/>
          <w:sz w:val="22"/>
        </w:rPr>
        <w:t> </w:t>
      </w:r>
      <w:r>
        <w:rPr>
          <w:sz w:val="22"/>
        </w:rPr>
        <w:t>institutional,</w:t>
      </w:r>
      <w:r>
        <w:rPr>
          <w:spacing w:val="-7"/>
          <w:sz w:val="22"/>
        </w:rPr>
        <w:t> </w:t>
      </w:r>
      <w:r>
        <w:rPr>
          <w:sz w:val="22"/>
        </w:rPr>
        <w:t>system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Regent</w:t>
      </w:r>
      <w:r>
        <w:rPr>
          <w:spacing w:val="-6"/>
          <w:sz w:val="22"/>
        </w:rPr>
        <w:t> </w:t>
      </w:r>
      <w:r>
        <w:rPr>
          <w:sz w:val="22"/>
        </w:rPr>
        <w:t>policies regarding</w:t>
      </w:r>
      <w:r>
        <w:rPr>
          <w:spacing w:val="-10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employees,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10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laws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regulations.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359" w:right="707"/>
      </w:pPr>
      <w:r>
        <w:rPr/>
        <w:t>Please sign and complete the information below and return the original document to the Office of Human Resources, Hyer Hall 330. Copies shall be provided upon request.</w:t>
      </w: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3"/>
        <w:gridCol w:w="4027"/>
      </w:tblGrid>
      <w:tr>
        <w:trPr>
          <w:trHeight w:val="534" w:hRule="atLeast"/>
        </w:trPr>
        <w:tc>
          <w:tcPr>
            <w:tcW w:w="5973" w:type="dxa"/>
            <w:tcBorders>
              <w:bottom w:val="nil"/>
            </w:tcBorders>
          </w:tcPr>
          <w:p>
            <w:pPr>
              <w:pStyle w:val="TableParagraph"/>
              <w:tabs>
                <w:tab w:pos="5815" w:val="left" w:leader="none"/>
              </w:tabs>
              <w:spacing w:line="240" w:lineRule="exact"/>
              <w:rPr>
                <w:sz w:val="22"/>
              </w:rPr>
            </w:pPr>
            <w:r>
              <w:rPr>
                <w:sz w:val="22"/>
              </w:rPr>
              <w:t>Student WINS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ID#:</w:t>
            </w:r>
            <w:r>
              <w:rPr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815" w:val="left" w:leader="none"/>
              </w:tabs>
              <w:spacing w:line="237" w:lineRule="exact" w:before="37"/>
              <w:rPr>
                <w:sz w:val="22"/>
              </w:rPr>
            </w:pPr>
            <w:r>
              <w:rPr>
                <w:sz w:val="22"/>
              </w:rPr>
              <w:t>Student’s </w:t>
            </w:r>
            <w:r>
              <w:rPr>
                <w:spacing w:val="-4"/>
                <w:sz w:val="22"/>
              </w:rPr>
              <w:t>Name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(printed):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402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Received by Office of Human Resources:</w:t>
            </w:r>
          </w:p>
          <w:p>
            <w:pPr>
              <w:pStyle w:val="TableParagraph"/>
              <w:tabs>
                <w:tab w:pos="3903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Name </w:t>
            </w:r>
            <w:r>
              <w:rPr>
                <w:sz w:val="22"/>
              </w:rPr>
              <w:t>of HR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Rep: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295" w:hRule="atLeast"/>
        </w:trPr>
        <w:tc>
          <w:tcPr>
            <w:tcW w:w="597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66" w:val="left" w:leader="none"/>
              </w:tabs>
              <w:spacing w:line="242" w:lineRule="exact" w:before="33"/>
              <w:rPr>
                <w:sz w:val="22"/>
              </w:rPr>
            </w:pPr>
            <w:r>
              <w:rPr>
                <w:sz w:val="22"/>
              </w:rPr>
              <w:t>Date: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60" w:val="left" w:leader="none"/>
              </w:tabs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Date 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Receipt: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309" w:hRule="atLeast"/>
        </w:trPr>
        <w:tc>
          <w:tcPr>
            <w:tcW w:w="597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72" w:val="left" w:leader="none"/>
              </w:tabs>
              <w:spacing w:before="28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36" w:val="left" w:leader="none"/>
              </w:tabs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EMPID:</w:t>
            </w:r>
            <w:r>
              <w:rPr>
                <w:sz w:val="22"/>
                <w:u w:val="thick"/>
              </w:rPr>
              <w:t> </w:t>
              <w:tab/>
            </w:r>
          </w:p>
        </w:tc>
      </w:tr>
      <w:tr>
        <w:trPr>
          <w:trHeight w:val="309" w:hRule="atLeast"/>
        </w:trPr>
        <w:tc>
          <w:tcPr>
            <w:tcW w:w="5973" w:type="dxa"/>
            <w:tcBorders>
              <w:top w:val="nil"/>
            </w:tcBorders>
          </w:tcPr>
          <w:p>
            <w:pPr>
              <w:pStyle w:val="TableParagraph"/>
              <w:tabs>
                <w:tab w:pos="5779" w:val="left" w:leader="none"/>
              </w:tabs>
              <w:spacing w:before="19"/>
              <w:rPr>
                <w:b/>
                <w:sz w:val="22"/>
              </w:rPr>
            </w:pPr>
            <w:r>
              <w:rPr>
                <w:b/>
                <w:sz w:val="22"/>
              </w:rPr>
              <w:t>Student Employee’s</w:t>
            </w:r>
            <w:r>
              <w:rPr>
                <w:b/>
                <w:spacing w:val="-36"/>
                <w:sz w:val="22"/>
              </w:rPr>
              <w:t> </w:t>
            </w:r>
            <w:r>
              <w:rPr>
                <w:b/>
                <w:sz w:val="22"/>
              </w:rPr>
              <w:t>Signature:</w:t>
            </w:r>
            <w:r>
              <w:rPr>
                <w:b/>
                <w:sz w:val="22"/>
                <w:u w:val="thick"/>
              </w:rPr>
              <w:t> </w:t>
              <w:tab/>
            </w:r>
          </w:p>
        </w:tc>
        <w:tc>
          <w:tcPr>
            <w:tcW w:w="40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spacing w:before="0"/>
        <w:ind w:left="360" w:right="0" w:firstLine="0"/>
        <w:jc w:val="left"/>
        <w:rPr>
          <w:sz w:val="2"/>
        </w:rPr>
      </w:pPr>
      <w:r>
        <w:rPr>
          <w:w w:val="96"/>
          <w:sz w:val="2"/>
        </w:rPr>
        <w:t>_</w:t>
      </w:r>
    </w:p>
    <w:p>
      <w:pPr>
        <w:pStyle w:val="BodyText"/>
        <w:spacing w:before="4"/>
        <w:rPr>
          <w:sz w:val="28"/>
        </w:rPr>
      </w:pPr>
      <w:r>
        <w:rPr/>
        <w:pict>
          <v:line style="position:absolute;mso-position-horizontal-relative:page;mso-position-vertical-relative:paragraph;z-index:-1024;mso-wrap-distance-left:0;mso-wrap-distance-right:0" from="72.25pt,18.711075pt" to="216.25pt,18.711075pt" stroked="true" strokeweight=".82pt" strokecolor="#000000">
            <v:stroke dashstyle="solid"/>
            <w10:wrap type="topAndBottom"/>
          </v:line>
        </w:pic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4" w:lineRule="auto" w:before="0" w:after="0"/>
        <w:ind w:left="360" w:right="701" w:firstLine="0"/>
        <w:jc w:val="left"/>
        <w:rPr>
          <w:sz w:val="16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sz w:val="16"/>
        </w:rPr>
        <w:t>P</w:t>
      </w:r>
      <w:r>
        <w:rPr>
          <w:sz w:val="16"/>
        </w:rPr>
        <w:t>ursuant to the </w:t>
      </w:r>
      <w:r>
        <w:rPr>
          <w:spacing w:val="-4"/>
          <w:sz w:val="16"/>
        </w:rPr>
        <w:t>ACA, </w:t>
      </w:r>
      <w:r>
        <w:rPr>
          <w:sz w:val="16"/>
        </w:rPr>
        <w:t>the University of Wisconsin may incur a penalty for failing to </w:t>
      </w:r>
      <w:r>
        <w:rPr>
          <w:spacing w:val="-3"/>
          <w:sz w:val="16"/>
        </w:rPr>
        <w:t>offer </w:t>
      </w:r>
      <w:r>
        <w:rPr>
          <w:sz w:val="16"/>
        </w:rPr>
        <w:t>health care benefits to any person defined as a “full time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employee” </w:t>
      </w:r>
      <w:r>
        <w:rPr>
          <w:sz w:val="16"/>
        </w:rPr>
        <w:t>(any</w:t>
      </w:r>
      <w:r>
        <w:rPr>
          <w:spacing w:val="-9"/>
          <w:sz w:val="16"/>
        </w:rPr>
        <w:t> </w:t>
      </w:r>
      <w:r>
        <w:rPr>
          <w:sz w:val="16"/>
        </w:rPr>
        <w:t>individual</w:t>
      </w:r>
      <w:r>
        <w:rPr>
          <w:spacing w:val="-10"/>
          <w:sz w:val="16"/>
        </w:rPr>
        <w:t> </w:t>
      </w:r>
      <w:r>
        <w:rPr>
          <w:sz w:val="16"/>
        </w:rPr>
        <w:t>paid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3"/>
          <w:sz w:val="16"/>
        </w:rPr>
        <w:t>wage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hours</w:t>
      </w:r>
      <w:r>
        <w:rPr>
          <w:spacing w:val="-4"/>
          <w:sz w:val="16"/>
        </w:rPr>
        <w:t> </w:t>
      </w:r>
      <w:r>
        <w:rPr>
          <w:sz w:val="16"/>
        </w:rPr>
        <w:t>worked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excess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30</w:t>
      </w:r>
      <w:r>
        <w:rPr>
          <w:spacing w:val="-6"/>
          <w:sz w:val="16"/>
        </w:rPr>
        <w:t> </w:t>
      </w:r>
      <w:r>
        <w:rPr>
          <w:sz w:val="16"/>
        </w:rPr>
        <w:t>hours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week).</w:t>
      </w:r>
      <w:r>
        <w:rPr>
          <w:spacing w:val="-3"/>
          <w:sz w:val="16"/>
        </w:rPr>
        <w:t> </w:t>
      </w:r>
      <w:r>
        <w:rPr>
          <w:sz w:val="16"/>
        </w:rPr>
        <w:t>However,</w:t>
      </w:r>
      <w:r>
        <w:rPr>
          <w:spacing w:val="-4"/>
          <w:sz w:val="16"/>
        </w:rPr>
        <w:t> </w:t>
      </w:r>
      <w:r>
        <w:rPr>
          <w:sz w:val="16"/>
        </w:rPr>
        <w:t>individuals</w:t>
      </w:r>
      <w:r>
        <w:rPr>
          <w:spacing w:val="-5"/>
          <w:sz w:val="16"/>
        </w:rPr>
        <w:t> </w:t>
      </w:r>
      <w:r>
        <w:rPr>
          <w:sz w:val="16"/>
        </w:rPr>
        <w:t>serving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34"/>
          <w:sz w:val="16"/>
        </w:rPr>
        <w:t> </w:t>
      </w:r>
      <w:r>
        <w:rPr>
          <w:spacing w:val="-3"/>
          <w:sz w:val="16"/>
        </w:rPr>
        <w:t>student </w:t>
      </w:r>
      <w:r>
        <w:rPr>
          <w:sz w:val="16"/>
        </w:rPr>
        <w:t>employment capacity are not eligible to receive health insurance benefits under the UW employer-sponsored health </w:t>
      </w:r>
      <w:r>
        <w:rPr>
          <w:spacing w:val="-3"/>
          <w:sz w:val="16"/>
        </w:rPr>
        <w:t>coverage </w:t>
      </w:r>
      <w:r>
        <w:rPr>
          <w:sz w:val="16"/>
        </w:rPr>
        <w:t>(the State of Wisconsin </w:t>
      </w:r>
      <w:r>
        <w:rPr>
          <w:spacing w:val="-4"/>
          <w:sz w:val="16"/>
        </w:rPr>
        <w:t>Group </w:t>
      </w:r>
      <w:r>
        <w:rPr>
          <w:sz w:val="16"/>
        </w:rPr>
        <w:t>Health Insurance</w:t>
      </w:r>
      <w:r>
        <w:rPr>
          <w:spacing w:val="7"/>
          <w:sz w:val="16"/>
        </w:rPr>
        <w:t> </w:t>
      </w:r>
      <w:r>
        <w:rPr>
          <w:spacing w:val="-3"/>
          <w:sz w:val="16"/>
        </w:rPr>
        <w:t>Program).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21" w:lineRule="exact" w:before="0" w:after="0"/>
        <w:ind w:left="508" w:right="0" w:hanging="148"/>
        <w:jc w:val="left"/>
        <w:rPr>
          <w:sz w:val="16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sz w:val="16"/>
        </w:rPr>
        <w:t>T</w:t>
      </w:r>
      <w:r>
        <w:rPr>
          <w:sz w:val="16"/>
        </w:rPr>
        <w:t>he hours of </w:t>
      </w:r>
      <w:r>
        <w:rPr>
          <w:spacing w:val="-4"/>
          <w:sz w:val="16"/>
        </w:rPr>
        <w:t>work </w:t>
      </w:r>
      <w:r>
        <w:rPr>
          <w:sz w:val="16"/>
        </w:rPr>
        <w:t>to be counted </w:t>
      </w:r>
      <w:r>
        <w:rPr>
          <w:spacing w:val="-3"/>
          <w:sz w:val="16"/>
        </w:rPr>
        <w:t>shall </w:t>
      </w:r>
      <w:r>
        <w:rPr>
          <w:sz w:val="16"/>
        </w:rPr>
        <w:t>not include hours paid through a Federal </w:t>
      </w:r>
      <w:r>
        <w:rPr>
          <w:spacing w:val="-4"/>
          <w:sz w:val="16"/>
        </w:rPr>
        <w:t>Work </w:t>
      </w:r>
      <w:r>
        <w:rPr>
          <w:sz w:val="16"/>
        </w:rPr>
        <w:t>Study</w:t>
      </w:r>
      <w:r>
        <w:rPr>
          <w:spacing w:val="-28"/>
          <w:sz w:val="16"/>
        </w:rPr>
        <w:t> </w:t>
      </w:r>
      <w:r>
        <w:rPr>
          <w:sz w:val="16"/>
        </w:rPr>
        <w:t>program.</w:t>
      </w:r>
    </w:p>
    <w:p>
      <w:pPr>
        <w:pStyle w:val="BodyText"/>
        <w:spacing w:before="8"/>
        <w:rPr>
          <w:sz w:val="26"/>
        </w:rPr>
      </w:pPr>
    </w:p>
    <w:p>
      <w:pPr>
        <w:tabs>
          <w:tab w:pos="3940" w:val="left" w:leader="none"/>
        </w:tabs>
        <w:spacing w:before="1"/>
        <w:ind w:left="700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Published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9/7/2017</w:t>
        <w:tab/>
        <w:t>Note: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this form is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used for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all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campus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jobs. Please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contact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HR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with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any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questions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(262)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472-1024.</w:t>
      </w:r>
    </w:p>
    <w:sectPr>
      <w:type w:val="continuous"/>
      <w:pgSz w:w="12240" w:h="15840"/>
      <w:pgMar w:top="720" w:bottom="0" w:left="10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"/>
      <w:lvlJc w:val="left"/>
      <w:pPr>
        <w:ind w:left="360" w:hanging="166"/>
        <w:jc w:val="left"/>
      </w:pPr>
      <w:rPr>
        <w:rFonts w:hint="default" w:ascii="Calibri" w:hAnsi="Calibri" w:eastAsia="Calibri" w:cs="Calibri"/>
        <w:w w:val="97"/>
        <w:position w:val="7"/>
        <w:sz w:val="13"/>
        <w:szCs w:val="13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60" w:hanging="16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16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60" w:hanging="16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0" w:hanging="16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0" w:hanging="16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0" w:hanging="16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60" w:hanging="16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60" w:hanging="166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77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08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92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7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04" w:hanging="361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078" w:hanging="359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s://www.wisconsin.edu/ohrwd/download/policies/ops/gen20.pdf" TargetMode="External" Type="http://schemas.openxmlformats.org/officeDocument/2006/relationships/hyperlink"/>
<Relationship Id="rId7" Target="https://www.wisconsin.edu/ohrwd/download/policies/ops/gen20.pdf/" TargetMode="External" Type="http://schemas.openxmlformats.org/officeDocument/2006/relationships/hyperlink"/>
<Relationship Id="rId8" Target="http://www.uww.edu/Documents/adminaffairs/HR%20Diversity/ACA%20Calendar%202017%20-%202018(0).xlsx" TargetMode="External" Type="http://schemas.openxmlformats.org/officeDocument/2006/relationships/hyperlink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