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er+xml" PartName="/word/footer33.xml"/>
  <Override ContentType="application/vnd.openxmlformats-officedocument.wordprocessingml.footer+xml" PartName="/word/footer34.xml"/>
  <Override ContentType="application/vnd.openxmlformats-officedocument.wordprocessingml.footer+xml" PartName="/word/footer35.xml"/>
  <Override ContentType="application/vnd.openxmlformats-officedocument.wordprocessingml.footer+xml" PartName="/word/footer36.xml"/>
  <Override ContentType="application/vnd.openxmlformats-officedocument.wordprocessingml.footer+xml" PartName="/word/footer37.xml"/>
  <Override ContentType="application/vnd.openxmlformats-officedocument.wordprocessingml.footer+xml" PartName="/word/footer38.xml"/>
  <Override ContentType="application/vnd.openxmlformats-officedocument.wordprocessingml.footer+xml" PartName="/word/footer39.xml"/>
  <Override ContentType="application/vnd.openxmlformats-officedocument.wordprocessingml.footer+xml" PartName="/word/footer40.xml"/>
  <Override ContentType="application/vnd.openxmlformats-officedocument.wordprocessingml.footer+xml" PartName="/word/footer41.xml"/>
  <Override ContentType="application/vnd.openxmlformats-officedocument.wordprocessingml.footer+xml" PartName="/word/footer42.xml"/>
  <Override ContentType="application/vnd.openxmlformats-officedocument.wordprocessingml.footer+xml" PartName="/word/footer43.xml"/>
  <Override ContentType="application/vnd.openxmlformats-officedocument.wordprocessingml.footer+xml" PartName="/word/footer44.xml"/>
  <Override ContentType="application/vnd.openxmlformats-officedocument.wordprocessingml.footer+xml" PartName="/word/footer45.xml"/>
  <Override ContentType="application/vnd.openxmlformats-officedocument.wordprocessingml.footer+xml" PartName="/word/footer46.xml"/>
  <Override ContentType="application/vnd.openxmlformats-officedocument.wordprocessingml.footer+xml" PartName="/word/footer47.xml"/>
  <Override ContentType="application/vnd.openxmlformats-officedocument.wordprocessingml.footer+xml" PartName="/word/footer48.xml"/>
  <Override ContentType="application/vnd.openxmlformats-officedocument.wordprocessingml.footer+xml" PartName="/word/footer49.xml"/>
  <Override ContentType="application/vnd.openxmlformats-officedocument.wordprocessingml.footer+xml" PartName="/word/footer50.xml"/>
  <Override ContentType="application/vnd.openxmlformats-officedocument.wordprocessingml.footer+xml" PartName="/word/footer51.xml"/>
  <Override ContentType="application/vnd.openxmlformats-officedocument.wordprocessingml.footer+xml" PartName="/word/footer52.xml"/>
  <Override ContentType="application/vnd.openxmlformats-officedocument.wordprocessingml.footer+xml" PartName="/word/footer53.xml"/>
  <Override ContentType="application/vnd.openxmlformats-officedocument.wordprocessingml.footer+xml" PartName="/word/footer54.xml"/>
  <Override ContentType="application/vnd.openxmlformats-officedocument.wordprocessingml.footer+xml" PartName="/word/footer55.xml"/>
  <Override ContentType="application/vnd.openxmlformats-officedocument.wordprocessingml.footer+xml" PartName="/word/footer5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56C" w:rsidRDefault="003F756C">
      <w:pPr>
        <w:pStyle w:val="BodyText"/>
        <w:rPr>
          <w:sz w:val="20"/>
        </w:rPr>
      </w:pPr>
      <w:bookmarkStart w:id="0" w:name="_GoBack"/>
      <w:bookmarkEnd w:id="0"/>
    </w:p>
    <w:p w:rsidR="003F756C" w:rsidRDefault="003F756C">
      <w:pPr>
        <w:pStyle w:val="BodyText"/>
        <w:spacing w:before="9"/>
        <w:rPr>
          <w:sz w:val="16"/>
        </w:rPr>
      </w:pPr>
    </w:p>
    <w:p w:rsidR="003F756C" w:rsidRDefault="00715173">
      <w:pPr>
        <w:pStyle w:val="Heading3"/>
        <w:spacing w:before="90"/>
        <w:ind w:left="3060" w:right="2378" w:hanging="617"/>
      </w:pPr>
      <w:r>
        <w:t>IN THE UNITED STATES DISTRICT COURT FOR THE DISTRICT OF KANSAS</w:t>
      </w:r>
    </w:p>
    <w:p w:rsidR="003F756C" w:rsidRDefault="003F756C">
      <w:pPr>
        <w:pStyle w:val="BodyText"/>
        <w:rPr>
          <w:b/>
          <w:sz w:val="20"/>
        </w:rPr>
      </w:pPr>
    </w:p>
    <w:p w:rsidR="003F756C" w:rsidRDefault="003F756C">
      <w:pPr>
        <w:pStyle w:val="BodyText"/>
        <w:rPr>
          <w:b/>
          <w:sz w:val="20"/>
        </w:rPr>
      </w:pPr>
    </w:p>
    <w:p w:rsidR="003F756C" w:rsidRDefault="003F756C">
      <w:pPr>
        <w:pStyle w:val="BodyText"/>
        <w:spacing w:before="2"/>
        <w:rPr>
          <w:b/>
        </w:rPr>
      </w:pPr>
    </w:p>
    <w:p w:rsidR="003F756C" w:rsidRDefault="00715173">
      <w:pPr>
        <w:spacing w:before="90"/>
        <w:ind w:left="4904"/>
        <w:rPr>
          <w:b/>
          <w:sz w:val="24"/>
        </w:rPr>
      </w:pPr>
      <w:r>
        <w:pict>
          <v:group id="_x0000_s1047" style="position:absolute;left:0;text-align:left;margin-left:65.9pt;margin-top:4.55pt;width:222.4pt;height:113.5pt;z-index:251650560;mso-position-horizontal-relative:page" coordorigin="1318,91" coordsize="4448,2270">
            <v:line id="_x0000_s1050" style="position:absolute" from="1318,2355" to="5755,2355" strokeweight=".48pt"/>
            <v:line id="_x0000_s1049" style="position:absolute" from="5760,91" to="5760,2360" strokeweight=".48pt"/>
            <v:shapetype id="_x0000_t202" coordsize="21600,21600" o:spt="202" path="m,l,21600r21600,l21600,xe">
              <v:stroke joinstyle="miter"/>
              <v:path gradientshapeok="t" o:connecttype="rect"/>
            </v:shapetype>
            <v:shape id="_x0000_s1048" type="#_x0000_t202" style="position:absolute;left:1317;top:90;width:4448;height:2270" filled="f" stroked="f">
              <v:textbox inset="0,0,0,0">
                <w:txbxContent>
                  <w:p w:rsidR="003F756C" w:rsidRDefault="00715173">
                    <w:pPr>
                      <w:spacing w:line="275" w:lineRule="exact"/>
                      <w:ind w:left="122"/>
                      <w:rPr>
                        <w:b/>
                        <w:sz w:val="24"/>
                      </w:rPr>
                    </w:pPr>
                    <w:r>
                      <w:rPr>
                        <w:b/>
                        <w:sz w:val="24"/>
                      </w:rPr>
                      <w:t>IN RE:</w:t>
                    </w:r>
                  </w:p>
                  <w:p w:rsidR="003F756C" w:rsidRDefault="003F756C">
                    <w:pPr>
                      <w:rPr>
                        <w:sz w:val="24"/>
                      </w:rPr>
                    </w:pPr>
                  </w:p>
                  <w:p w:rsidR="003F756C" w:rsidRDefault="00715173">
                    <w:pPr>
                      <w:ind w:left="122"/>
                      <w:rPr>
                        <w:b/>
                        <w:sz w:val="24"/>
                      </w:rPr>
                    </w:pPr>
                    <w:r>
                      <w:rPr>
                        <w:b/>
                        <w:sz w:val="24"/>
                      </w:rPr>
                      <w:t>BANK OF AMERICA</w:t>
                    </w:r>
                  </w:p>
                  <w:p w:rsidR="003F756C" w:rsidRDefault="00715173">
                    <w:pPr>
                      <w:ind w:left="122" w:right="352"/>
                      <w:rPr>
                        <w:b/>
                        <w:sz w:val="24"/>
                      </w:rPr>
                    </w:pPr>
                    <w:r>
                      <w:rPr>
                        <w:b/>
                        <w:sz w:val="24"/>
                      </w:rPr>
                      <w:t>WAGE AND HOUR EMPLOYMENT PRACTICES LITIGATION</w:t>
                    </w:r>
                  </w:p>
                  <w:p w:rsidR="003F756C" w:rsidRDefault="003F756C">
                    <w:pPr>
                      <w:rPr>
                        <w:sz w:val="24"/>
                      </w:rPr>
                    </w:pPr>
                  </w:p>
                  <w:p w:rsidR="003F756C" w:rsidRDefault="00715173">
                    <w:pPr>
                      <w:ind w:left="122"/>
                      <w:rPr>
                        <w:b/>
                        <w:sz w:val="24"/>
                      </w:rPr>
                    </w:pPr>
                    <w:r>
                      <w:rPr>
                        <w:b/>
                        <w:sz w:val="24"/>
                      </w:rPr>
                      <w:t>(This document relates to all cases)</w:t>
                    </w:r>
                  </w:p>
                </w:txbxContent>
              </v:textbox>
            </v:shape>
            <w10:wrap anchorx="page"/>
          </v:group>
        </w:pict>
      </w:r>
      <w:r>
        <w:rPr>
          <w:b/>
          <w:sz w:val="24"/>
        </w:rPr>
        <w:t>MDL DOCKET NO. 2138</w:t>
      </w:r>
    </w:p>
    <w:p w:rsidR="003F756C" w:rsidRDefault="003F756C">
      <w:pPr>
        <w:pStyle w:val="BodyText"/>
        <w:rPr>
          <w:b/>
        </w:rPr>
      </w:pPr>
    </w:p>
    <w:p w:rsidR="003F756C" w:rsidRDefault="00715173">
      <w:pPr>
        <w:ind w:left="4904"/>
        <w:rPr>
          <w:b/>
          <w:sz w:val="24"/>
        </w:rPr>
      </w:pPr>
      <w:r>
        <w:rPr>
          <w:b/>
          <w:sz w:val="24"/>
        </w:rPr>
        <w:t>Case No. 10-md-2138-JWL-KGS</w:t>
      </w: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715173">
      <w:pPr>
        <w:pStyle w:val="BodyText"/>
        <w:rPr>
          <w:b/>
          <w:sz w:val="14"/>
        </w:rPr>
      </w:pPr>
      <w:r>
        <w:pict>
          <v:line id="_x0000_s1046" style="position:absolute;z-index:-251653632;mso-wrap-distance-left:0;mso-wrap-distance-right:0;mso-position-horizontal-relative:page" from="66.6pt,10.25pt" to="540.95pt,10.25pt" strokeweight=".48pt">
            <w10:wrap type="topAndBottom" anchorx="page"/>
          </v:line>
        </w:pict>
      </w:r>
    </w:p>
    <w:p w:rsidR="003F756C" w:rsidRDefault="003F756C">
      <w:pPr>
        <w:pStyle w:val="BodyText"/>
        <w:spacing w:before="6"/>
        <w:rPr>
          <w:b/>
          <w:sz w:val="13"/>
        </w:rPr>
      </w:pPr>
    </w:p>
    <w:p w:rsidR="003F756C" w:rsidRDefault="00715173">
      <w:pPr>
        <w:spacing w:before="90"/>
        <w:ind w:left="3231"/>
        <w:rPr>
          <w:b/>
          <w:sz w:val="24"/>
        </w:rPr>
      </w:pPr>
      <w:r>
        <w:rPr>
          <w:b/>
          <w:sz w:val="24"/>
        </w:rPr>
        <w:t>SETTLEMENT AGREEMENT</w:t>
      </w:r>
    </w:p>
    <w:p w:rsidR="003F756C" w:rsidRDefault="00715173">
      <w:pPr>
        <w:pStyle w:val="BodyText"/>
        <w:rPr>
          <w:b/>
          <w:sz w:val="23"/>
        </w:rPr>
      </w:pPr>
      <w:r>
        <w:pict>
          <v:line id="_x0000_s1045" style="position:absolute;z-index:-251652608;mso-wrap-distance-left:0;mso-wrap-distance-right:0;mso-position-horizontal-relative:page" from="65.9pt,15.45pt" to="540.95pt,15.45pt" strokeweight=".48pt">
            <w10:wrap type="topAndBottom" anchorx="page"/>
          </v:line>
        </w:pict>
      </w:r>
    </w:p>
    <w:p w:rsidR="003F756C" w:rsidRDefault="003F756C">
      <w:pPr>
        <w:pStyle w:val="BodyText"/>
        <w:spacing w:before="4"/>
        <w:rPr>
          <w:b/>
          <w:sz w:val="13"/>
        </w:rPr>
      </w:pPr>
    </w:p>
    <w:p w:rsidR="003F756C" w:rsidRDefault="00715173">
      <w:pPr>
        <w:pStyle w:val="BodyText"/>
        <w:spacing w:before="90" w:line="480" w:lineRule="auto"/>
        <w:ind w:left="239" w:right="214" w:firstLine="720"/>
        <w:jc w:val="both"/>
      </w:pPr>
      <w:r>
        <w:t xml:space="preserve">THIS SETTLEMENT AGREEMENT, along with all exhibits hereto (collectively, the “Agreement” or “Settlement”), resolves the multidistrict litigation matter captioned </w:t>
      </w:r>
      <w:r>
        <w:rPr>
          <w:b/>
          <w:i/>
        </w:rPr>
        <w:t xml:space="preserve">In re: Bank of America Wage and Hour Employment Practices Litigation, </w:t>
      </w:r>
      <w:r>
        <w:rPr>
          <w:b/>
        </w:rPr>
        <w:t xml:space="preserve">Case No. 10-md-2138-JWL- KGS (D. Kan.) </w:t>
      </w:r>
      <w:r>
        <w:t>and all cases transferred and coordinated as described further below (“the Lawsuit” or “MDL”) and is entered into between (a) Amanda Brawner and Curtis Schreiber, Named Plaintiffs in the MDL Consolidated Complaint, wh</w:t>
      </w:r>
      <w:r>
        <w:t>o represent the individuals who submitted consent to join forms prior to the execution of this Agreement (“FLSA Class Members”) and who will represent any individuals who have not yet opted-in to this action but who may elect to do so as part of the proced</w:t>
      </w:r>
      <w:r>
        <w:t>ure contemplated by this Agreement (“Eligible Class Members”) (the FLSA Class Members and Eligible Class Members are referred to herein collectively as “the Class” or “Class Members”), and (b) Andrew Gordillo, John Paulino and Nathan Aubin (referred to her</w:t>
      </w:r>
      <w:r>
        <w:t>ein as the “Additional Plaintiffs”), who are named plaintiffs in certain transferred actions being coordinated in the MDL as identified on Exhibit A attached</w:t>
      </w:r>
    </w:p>
    <w:p w:rsidR="003F756C" w:rsidRDefault="003F756C">
      <w:pPr>
        <w:spacing w:line="480" w:lineRule="auto"/>
        <w:jc w:val="both"/>
        <w:sectPr w:rsidR="003F756C">
          <w:headerReference w:type="default" r:id="rId7"/>
          <w:footerReference w:type="default" r:id="rId8"/>
          <w:type w:val="continuous"/>
          <w:pgSz w:w="12240" w:h="15840"/>
          <w:pgMar w:top="920" w:right="1220" w:bottom="1260" w:left="1200" w:header="23" w:footer="1065" w:gutter="0"/>
          <w:pgNumType w:start="1"/>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6"/>
        <w:jc w:val="both"/>
      </w:pPr>
      <w:r>
        <w:t>hereto (the Named Plaintiffs and the Additional Plaintiffs are referred to herein collectively as “Plaintiffs”), on the one hand, and Bank of Americ</w:t>
      </w:r>
      <w:r>
        <w:t>a Corporation, Bank of America, N.A., and their respective predecessors, successors and assigns, their current and former direct and indirect parents, affiliates, subsidiaries, divisions, and related business entities (collectively “Defendants”), on the ot</w:t>
      </w:r>
      <w:r>
        <w:t>her hand.</w:t>
      </w:r>
    </w:p>
    <w:p w:rsidR="003F756C" w:rsidRDefault="00715173">
      <w:pPr>
        <w:pStyle w:val="Heading3"/>
        <w:spacing w:before="164"/>
        <w:ind w:left="2316"/>
      </w:pPr>
      <w:r>
        <w:rPr>
          <w:u w:val="thick"/>
        </w:rPr>
        <w:t>FACTUAL BACKGROUND AND RECITALS</w:t>
      </w:r>
    </w:p>
    <w:p w:rsidR="003F756C" w:rsidRDefault="003F756C">
      <w:pPr>
        <w:pStyle w:val="BodyText"/>
        <w:rPr>
          <w:b/>
          <w:sz w:val="20"/>
        </w:rPr>
      </w:pPr>
    </w:p>
    <w:p w:rsidR="003F756C" w:rsidRDefault="003F756C">
      <w:pPr>
        <w:pStyle w:val="BodyText"/>
        <w:spacing w:before="8"/>
        <w:rPr>
          <w:b/>
          <w:sz w:val="23"/>
        </w:rPr>
      </w:pPr>
    </w:p>
    <w:p w:rsidR="003F756C" w:rsidRDefault="00715173">
      <w:pPr>
        <w:pStyle w:val="ListParagraph"/>
        <w:numPr>
          <w:ilvl w:val="0"/>
          <w:numId w:val="5"/>
        </w:numPr>
        <w:tabs>
          <w:tab w:val="left" w:pos="1680"/>
        </w:tabs>
        <w:spacing w:before="90" w:line="480" w:lineRule="auto"/>
        <w:ind w:right="216" w:firstLine="720"/>
        <w:jc w:val="both"/>
        <w:rPr>
          <w:sz w:val="24"/>
        </w:rPr>
      </w:pPr>
      <w:r>
        <w:rPr>
          <w:sz w:val="24"/>
        </w:rPr>
        <w:t>On February 13, 2009, Amanda Brawner and Gynon Hamilton filed a putative collective action lawsuit against Defendants in the United States District Court for the District of Kansas, asserting claims under the Fai</w:t>
      </w:r>
      <w:r>
        <w:rPr>
          <w:sz w:val="24"/>
        </w:rPr>
        <w:t>r Labor Standards Act (FLSA), seeking to represent a collective group consisting of all bank tellers employed by Defendants in the United States. (D.Kan. Case No. 09-2073, Doc.</w:t>
      </w:r>
      <w:r>
        <w:rPr>
          <w:spacing w:val="-3"/>
          <w:sz w:val="24"/>
        </w:rPr>
        <w:t xml:space="preserve"> </w:t>
      </w:r>
      <w:r>
        <w:rPr>
          <w:sz w:val="24"/>
        </w:rPr>
        <w:t>1).</w:t>
      </w:r>
    </w:p>
    <w:p w:rsidR="003F756C" w:rsidRDefault="00715173">
      <w:pPr>
        <w:pStyle w:val="ListParagraph"/>
        <w:numPr>
          <w:ilvl w:val="0"/>
          <w:numId w:val="5"/>
        </w:numPr>
        <w:tabs>
          <w:tab w:val="left" w:pos="1680"/>
        </w:tabs>
        <w:spacing w:before="1" w:line="480" w:lineRule="auto"/>
        <w:ind w:right="217" w:firstLine="720"/>
        <w:jc w:val="both"/>
        <w:rPr>
          <w:sz w:val="24"/>
        </w:rPr>
      </w:pPr>
      <w:r>
        <w:rPr>
          <w:sz w:val="24"/>
        </w:rPr>
        <w:t>Thereafter, between March 2009 and November 2009, 12 other putative class/c</w:t>
      </w:r>
      <w:r>
        <w:rPr>
          <w:sz w:val="24"/>
        </w:rPr>
        <w:t>ollective actions were filed against Defendants throughout the country alleging violations of the FLSA and/or California and Washington state law on behalf of non-exempt employees working in Defendants’ retail banking centers and call</w:t>
      </w:r>
      <w:r>
        <w:rPr>
          <w:spacing w:val="-9"/>
          <w:sz w:val="24"/>
        </w:rPr>
        <w:t xml:space="preserve"> </w:t>
      </w:r>
      <w:r>
        <w:rPr>
          <w:sz w:val="24"/>
        </w:rPr>
        <w:t>centers.</w:t>
      </w:r>
    </w:p>
    <w:p w:rsidR="003F756C" w:rsidRDefault="00715173">
      <w:pPr>
        <w:pStyle w:val="ListParagraph"/>
        <w:numPr>
          <w:ilvl w:val="0"/>
          <w:numId w:val="5"/>
        </w:numPr>
        <w:tabs>
          <w:tab w:val="left" w:pos="1680"/>
        </w:tabs>
        <w:spacing w:line="480" w:lineRule="auto"/>
        <w:ind w:right="214" w:firstLine="720"/>
        <w:jc w:val="both"/>
        <w:rPr>
          <w:sz w:val="24"/>
        </w:rPr>
      </w:pPr>
      <w:r>
        <w:rPr>
          <w:sz w:val="24"/>
        </w:rPr>
        <w:t xml:space="preserve">Defendants moved for transfer and consolidation of these cases for pretrial purposes pursuant to 28 U.S.C. § 1407, and, on April 14, 2010, the Judicial Panel on Multidistrict Litigation (“JPML”) ordered that these 12 actions be transferred to the District </w:t>
      </w:r>
      <w:r>
        <w:rPr>
          <w:sz w:val="24"/>
        </w:rPr>
        <w:t xml:space="preserve">of Kansas and assigned to the Honorable John W. Lungstrum for coordinated or consolidated pretrial proceedings as this MDL 2138, Case No. 10-md-2138-JWL-KGS, </w:t>
      </w:r>
      <w:r>
        <w:rPr>
          <w:i/>
          <w:sz w:val="24"/>
        </w:rPr>
        <w:t>In re: Bank of America Employment Practices Litigation</w:t>
      </w:r>
      <w:r>
        <w:rPr>
          <w:sz w:val="24"/>
        </w:rPr>
        <w:t>. (Doc. 145). At page 1 (third paragraph) of</w:t>
      </w:r>
      <w:r>
        <w:rPr>
          <w:sz w:val="24"/>
        </w:rPr>
        <w:t xml:space="preserve"> its Transfer Order, the JPML stated: “As we explain below more specifically, we believe that centralization under Section 1407 will eliminate duplicative discovery; prevent</w:t>
      </w:r>
      <w:r>
        <w:rPr>
          <w:spacing w:val="15"/>
          <w:sz w:val="24"/>
        </w:rPr>
        <w:t xml:space="preserve"> </w:t>
      </w:r>
      <w:r>
        <w:rPr>
          <w:sz w:val="24"/>
        </w:rPr>
        <w:t>inconsistent</w:t>
      </w:r>
    </w:p>
    <w:p w:rsidR="003F756C" w:rsidRDefault="003F756C">
      <w:pPr>
        <w:spacing w:line="480" w:lineRule="auto"/>
        <w:jc w:val="both"/>
        <w:rPr>
          <w:sz w:val="24"/>
        </w:rPr>
        <w:sectPr w:rsidR="003F756C">
          <w:footerReference w:type="default" r:id="rId9"/>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6"/>
        <w:jc w:val="both"/>
      </w:pPr>
      <w:proofErr w:type="gramStart"/>
      <w:r>
        <w:t>pretrial</w:t>
      </w:r>
      <w:proofErr w:type="gramEnd"/>
      <w:r>
        <w:t xml:space="preserve"> rulings, including with respect to cl</w:t>
      </w:r>
      <w:r>
        <w:t>ass certification; and conserve the resources of the Parties, their counsel, and the judiciary.”</w:t>
      </w:r>
    </w:p>
    <w:p w:rsidR="003F756C" w:rsidRDefault="00715173">
      <w:pPr>
        <w:pStyle w:val="ListParagraph"/>
        <w:numPr>
          <w:ilvl w:val="0"/>
          <w:numId w:val="5"/>
        </w:numPr>
        <w:tabs>
          <w:tab w:val="left" w:pos="1680"/>
        </w:tabs>
        <w:spacing w:before="1" w:line="480" w:lineRule="auto"/>
        <w:ind w:right="216" w:firstLine="720"/>
        <w:jc w:val="both"/>
        <w:rPr>
          <w:sz w:val="24"/>
        </w:rPr>
      </w:pPr>
      <w:r>
        <w:rPr>
          <w:sz w:val="24"/>
        </w:rPr>
        <w:t xml:space="preserve">Thereafter, 16 more actions (or portions of actions) were ordered transferred by the JPML to the MDL for coordinated or consolidated pretrial proceedings. All </w:t>
      </w:r>
      <w:r>
        <w:rPr>
          <w:sz w:val="24"/>
        </w:rPr>
        <w:t>the actions currently coordinated in this MDL are listed in attached Exhibit</w:t>
      </w:r>
      <w:r>
        <w:rPr>
          <w:spacing w:val="-11"/>
          <w:sz w:val="24"/>
        </w:rPr>
        <w:t xml:space="preserve"> </w:t>
      </w:r>
      <w:r>
        <w:rPr>
          <w:sz w:val="24"/>
        </w:rPr>
        <w:t>A.</w:t>
      </w:r>
    </w:p>
    <w:p w:rsidR="003F756C" w:rsidRDefault="00715173">
      <w:pPr>
        <w:pStyle w:val="ListParagraph"/>
        <w:numPr>
          <w:ilvl w:val="0"/>
          <w:numId w:val="5"/>
        </w:numPr>
        <w:tabs>
          <w:tab w:val="left" w:pos="1680"/>
        </w:tabs>
        <w:spacing w:line="480" w:lineRule="auto"/>
        <w:ind w:right="215" w:firstLine="720"/>
        <w:jc w:val="both"/>
        <w:rPr>
          <w:sz w:val="24"/>
        </w:rPr>
      </w:pPr>
      <w:r>
        <w:rPr>
          <w:sz w:val="24"/>
        </w:rPr>
        <w:t>On June 4, 2010, the Plaintiffs filed a Consolidated Complaint in the MDL alleging 15 claims for relief: (1) Violation of the FLSA for willful failure to pay all required overt</w:t>
      </w:r>
      <w:r>
        <w:rPr>
          <w:sz w:val="24"/>
        </w:rPr>
        <w:t xml:space="preserve">ime premium pay; (2) Violation of California Labor Code §§ 204 and 218 for failure to pay all straight time wages; (3) Violation of California Labor Code §§ 204, 210, 510, 515, 558, and 1194 for failure to pay and/or properly calculate all overtime wages; </w:t>
      </w:r>
      <w:r>
        <w:rPr>
          <w:sz w:val="24"/>
        </w:rPr>
        <w:t>(4) Violation of California Labor Code § 201-203 for failure to timely pay all wages due and owing at the time of termination; (5) Violation of California Labor Code § 226 for failure to provide accurate itemized wage statements; (6) Violation of Californi</w:t>
      </w:r>
      <w:r>
        <w:rPr>
          <w:sz w:val="24"/>
        </w:rPr>
        <w:t>a Labor Code §§ 226.7 and 512 for failure to provide rest and meal breaks; (7) Violation of California Business and Professions Code § 17200, et seq. for unlawful and unfair business practices; (8) Civil Penalties under the California Labor</w:t>
      </w:r>
      <w:r>
        <w:rPr>
          <w:spacing w:val="18"/>
          <w:sz w:val="24"/>
        </w:rPr>
        <w:t xml:space="preserve"> </w:t>
      </w:r>
      <w:r>
        <w:rPr>
          <w:sz w:val="24"/>
        </w:rPr>
        <w:t>Code</w:t>
      </w:r>
      <w:r>
        <w:rPr>
          <w:spacing w:val="18"/>
          <w:sz w:val="24"/>
        </w:rPr>
        <w:t xml:space="preserve"> </w:t>
      </w:r>
      <w:r>
        <w:rPr>
          <w:sz w:val="24"/>
        </w:rPr>
        <w:t>Private</w:t>
      </w:r>
      <w:r>
        <w:rPr>
          <w:spacing w:val="19"/>
          <w:sz w:val="24"/>
        </w:rPr>
        <w:t xml:space="preserve"> </w:t>
      </w:r>
      <w:r>
        <w:rPr>
          <w:sz w:val="24"/>
        </w:rPr>
        <w:t>At</w:t>
      </w:r>
      <w:r>
        <w:rPr>
          <w:sz w:val="24"/>
        </w:rPr>
        <w:t>torney</w:t>
      </w:r>
      <w:r>
        <w:rPr>
          <w:spacing w:val="18"/>
          <w:sz w:val="24"/>
        </w:rPr>
        <w:t xml:space="preserve"> </w:t>
      </w:r>
      <w:r>
        <w:rPr>
          <w:sz w:val="24"/>
        </w:rPr>
        <w:t>General’s</w:t>
      </w:r>
      <w:r>
        <w:rPr>
          <w:spacing w:val="19"/>
          <w:sz w:val="24"/>
        </w:rPr>
        <w:t xml:space="preserve"> </w:t>
      </w:r>
      <w:r>
        <w:rPr>
          <w:sz w:val="24"/>
        </w:rPr>
        <w:t>Act</w:t>
      </w:r>
      <w:r>
        <w:rPr>
          <w:spacing w:val="18"/>
          <w:sz w:val="24"/>
        </w:rPr>
        <w:t xml:space="preserve"> </w:t>
      </w:r>
      <w:r>
        <w:rPr>
          <w:sz w:val="24"/>
        </w:rPr>
        <w:t>(“PAGA”),</w:t>
      </w:r>
      <w:r>
        <w:rPr>
          <w:spacing w:val="19"/>
          <w:sz w:val="24"/>
        </w:rPr>
        <w:t xml:space="preserve"> </w:t>
      </w:r>
      <w:r>
        <w:rPr>
          <w:sz w:val="24"/>
        </w:rPr>
        <w:t>California</w:t>
      </w:r>
      <w:r>
        <w:rPr>
          <w:spacing w:val="18"/>
          <w:sz w:val="24"/>
        </w:rPr>
        <w:t xml:space="preserve"> </w:t>
      </w:r>
      <w:r>
        <w:rPr>
          <w:sz w:val="24"/>
        </w:rPr>
        <w:t>Labor</w:t>
      </w:r>
      <w:r>
        <w:rPr>
          <w:spacing w:val="18"/>
          <w:sz w:val="24"/>
        </w:rPr>
        <w:t xml:space="preserve"> </w:t>
      </w:r>
      <w:r>
        <w:rPr>
          <w:sz w:val="24"/>
        </w:rPr>
        <w:t>Code</w:t>
      </w:r>
      <w:r>
        <w:rPr>
          <w:spacing w:val="19"/>
          <w:sz w:val="24"/>
        </w:rPr>
        <w:t xml:space="preserve"> </w:t>
      </w:r>
      <w:r>
        <w:rPr>
          <w:sz w:val="24"/>
        </w:rPr>
        <w:t>§</w:t>
      </w:r>
      <w:r>
        <w:rPr>
          <w:spacing w:val="18"/>
          <w:sz w:val="24"/>
        </w:rPr>
        <w:t xml:space="preserve"> </w:t>
      </w:r>
      <w:r>
        <w:rPr>
          <w:sz w:val="24"/>
        </w:rPr>
        <w:t>2698,</w:t>
      </w:r>
      <w:r>
        <w:rPr>
          <w:spacing w:val="19"/>
          <w:sz w:val="24"/>
        </w:rPr>
        <w:t xml:space="preserve"> </w:t>
      </w:r>
      <w:r>
        <w:rPr>
          <w:sz w:val="24"/>
        </w:rPr>
        <w:t>et</w:t>
      </w:r>
      <w:r>
        <w:rPr>
          <w:spacing w:val="18"/>
          <w:sz w:val="24"/>
        </w:rPr>
        <w:t xml:space="preserve"> </w:t>
      </w:r>
      <w:r>
        <w:rPr>
          <w:sz w:val="24"/>
        </w:rPr>
        <w:t>seq.;</w:t>
      </w:r>
    </w:p>
    <w:p w:rsidR="003F756C" w:rsidRDefault="00715173">
      <w:pPr>
        <w:pStyle w:val="BodyText"/>
        <w:spacing w:line="480" w:lineRule="auto"/>
        <w:ind w:left="239" w:right="217"/>
        <w:jc w:val="both"/>
      </w:pPr>
      <w:r>
        <w:t>(9) Violation of California Labor Code § 227.3 for alleged forfeiture of accrued, unused vacation pay; (10) Violation of Wash. Rev. Code. 49.46.130 for failure to pay overtime; (11) Viol</w:t>
      </w:r>
      <w:r>
        <w:t>ation of Wash. Rev. Code. 49.46.090 for failure to pay minimum wage; (12) Violation of Wash. Rev. Code</w:t>
      </w:r>
      <w:r>
        <w:rPr>
          <w:spacing w:val="8"/>
        </w:rPr>
        <w:t xml:space="preserve"> </w:t>
      </w:r>
      <w:r>
        <w:t>49.12.020</w:t>
      </w:r>
      <w:r>
        <w:rPr>
          <w:spacing w:val="8"/>
        </w:rPr>
        <w:t xml:space="preserve"> </w:t>
      </w:r>
      <w:r>
        <w:t>and</w:t>
      </w:r>
      <w:r>
        <w:rPr>
          <w:spacing w:val="9"/>
        </w:rPr>
        <w:t xml:space="preserve"> </w:t>
      </w:r>
      <w:r>
        <w:t>Wash.</w:t>
      </w:r>
      <w:r>
        <w:rPr>
          <w:spacing w:val="8"/>
        </w:rPr>
        <w:t xml:space="preserve"> </w:t>
      </w:r>
      <w:r>
        <w:t>Adm.</w:t>
      </w:r>
      <w:r>
        <w:rPr>
          <w:spacing w:val="9"/>
        </w:rPr>
        <w:t xml:space="preserve"> </w:t>
      </w:r>
      <w:r>
        <w:t>Code</w:t>
      </w:r>
      <w:r>
        <w:rPr>
          <w:spacing w:val="8"/>
        </w:rPr>
        <w:t xml:space="preserve"> </w:t>
      </w:r>
      <w:r>
        <w:t>296-126-092</w:t>
      </w:r>
      <w:r>
        <w:rPr>
          <w:spacing w:val="9"/>
        </w:rPr>
        <w:t xml:space="preserve"> </w:t>
      </w:r>
      <w:r>
        <w:t>for</w:t>
      </w:r>
      <w:r>
        <w:rPr>
          <w:spacing w:val="8"/>
        </w:rPr>
        <w:t xml:space="preserve"> </w:t>
      </w:r>
      <w:r>
        <w:t>failure</w:t>
      </w:r>
      <w:r>
        <w:rPr>
          <w:spacing w:val="8"/>
        </w:rPr>
        <w:t xml:space="preserve"> </w:t>
      </w:r>
      <w:r>
        <w:t>to</w:t>
      </w:r>
      <w:r>
        <w:rPr>
          <w:spacing w:val="9"/>
        </w:rPr>
        <w:t xml:space="preserve"> </w:t>
      </w:r>
      <w:r>
        <w:t>provide</w:t>
      </w:r>
      <w:r>
        <w:rPr>
          <w:spacing w:val="8"/>
        </w:rPr>
        <w:t xml:space="preserve"> </w:t>
      </w:r>
      <w:r>
        <w:t>rest</w:t>
      </w:r>
      <w:r>
        <w:rPr>
          <w:spacing w:val="9"/>
        </w:rPr>
        <w:t xml:space="preserve"> </w:t>
      </w:r>
      <w:r>
        <w:t>and</w:t>
      </w:r>
      <w:r>
        <w:rPr>
          <w:spacing w:val="8"/>
        </w:rPr>
        <w:t xml:space="preserve"> </w:t>
      </w:r>
      <w:r>
        <w:t>meal</w:t>
      </w:r>
      <w:r>
        <w:rPr>
          <w:spacing w:val="9"/>
        </w:rPr>
        <w:t xml:space="preserve"> </w:t>
      </w:r>
      <w:r>
        <w:t>breaks;</w:t>
      </w:r>
    </w:p>
    <w:p w:rsidR="003F756C" w:rsidRDefault="00715173">
      <w:pPr>
        <w:pStyle w:val="BodyText"/>
        <w:spacing w:line="480" w:lineRule="auto"/>
        <w:ind w:left="239" w:right="218"/>
        <w:jc w:val="both"/>
      </w:pPr>
      <w:r>
        <w:t xml:space="preserve">(13) Violation of Wash. Rev. Code 49.48.010 for failure to pay wages owed; (14) Violation of </w:t>
      </w:r>
      <w:proofErr w:type="gramStart"/>
      <w:r>
        <w:t xml:space="preserve">Wash </w:t>
      </w:r>
      <w:r>
        <w:rPr>
          <w:spacing w:val="19"/>
        </w:rPr>
        <w:t xml:space="preserve"> </w:t>
      </w:r>
      <w:r>
        <w:t>Rev</w:t>
      </w:r>
      <w:proofErr w:type="gramEnd"/>
      <w:r>
        <w:t xml:space="preserve">. </w:t>
      </w:r>
      <w:r>
        <w:rPr>
          <w:spacing w:val="19"/>
        </w:rPr>
        <w:t xml:space="preserve"> </w:t>
      </w:r>
      <w:r>
        <w:t xml:space="preserve">Code </w:t>
      </w:r>
      <w:r>
        <w:rPr>
          <w:spacing w:val="19"/>
        </w:rPr>
        <w:t xml:space="preserve"> </w:t>
      </w:r>
      <w:r>
        <w:t xml:space="preserve">49.52.050 </w:t>
      </w:r>
      <w:r>
        <w:rPr>
          <w:spacing w:val="19"/>
        </w:rPr>
        <w:t xml:space="preserve"> </w:t>
      </w:r>
      <w:r>
        <w:t xml:space="preserve">for </w:t>
      </w:r>
      <w:r>
        <w:rPr>
          <w:spacing w:val="20"/>
        </w:rPr>
        <w:t xml:space="preserve"> </w:t>
      </w:r>
      <w:r>
        <w:t xml:space="preserve">willful </w:t>
      </w:r>
      <w:r>
        <w:rPr>
          <w:spacing w:val="19"/>
        </w:rPr>
        <w:t xml:space="preserve"> </w:t>
      </w:r>
      <w:r>
        <w:t xml:space="preserve">refusal </w:t>
      </w:r>
      <w:r>
        <w:rPr>
          <w:spacing w:val="19"/>
        </w:rPr>
        <w:t xml:space="preserve"> </w:t>
      </w:r>
      <w:r>
        <w:t xml:space="preserve">to </w:t>
      </w:r>
      <w:r>
        <w:rPr>
          <w:spacing w:val="19"/>
        </w:rPr>
        <w:t xml:space="preserve"> </w:t>
      </w:r>
      <w:r>
        <w:t xml:space="preserve">pay </w:t>
      </w:r>
      <w:r>
        <w:rPr>
          <w:spacing w:val="19"/>
        </w:rPr>
        <w:t xml:space="preserve"> </w:t>
      </w:r>
      <w:r>
        <w:t xml:space="preserve">wages; </w:t>
      </w:r>
      <w:r>
        <w:rPr>
          <w:spacing w:val="20"/>
        </w:rPr>
        <w:t xml:space="preserve"> </w:t>
      </w:r>
      <w:r>
        <w:t xml:space="preserve">and </w:t>
      </w:r>
      <w:r>
        <w:rPr>
          <w:spacing w:val="18"/>
        </w:rPr>
        <w:t xml:space="preserve"> </w:t>
      </w:r>
      <w:r>
        <w:t xml:space="preserve">(15) </w:t>
      </w:r>
      <w:r>
        <w:rPr>
          <w:spacing w:val="19"/>
        </w:rPr>
        <w:t xml:space="preserve"> </w:t>
      </w:r>
      <w:r>
        <w:t xml:space="preserve">Violation </w:t>
      </w:r>
      <w:r>
        <w:rPr>
          <w:spacing w:val="19"/>
        </w:rPr>
        <w:t xml:space="preserve"> </w:t>
      </w:r>
      <w:r>
        <w:t xml:space="preserve">of </w:t>
      </w:r>
      <w:r>
        <w:rPr>
          <w:spacing w:val="20"/>
        </w:rPr>
        <w:t xml:space="preserve"> </w:t>
      </w:r>
      <w:r>
        <w:t>the</w:t>
      </w:r>
    </w:p>
    <w:p w:rsidR="003F756C" w:rsidRDefault="003F756C">
      <w:pPr>
        <w:spacing w:line="480" w:lineRule="auto"/>
        <w:jc w:val="both"/>
        <w:sectPr w:rsidR="003F756C">
          <w:footerReference w:type="default" r:id="rId10"/>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308"/>
      </w:pPr>
      <w:r>
        <w:t>Washington Consumer Protection Act, Wash.</w:t>
      </w:r>
      <w:r>
        <w:t xml:space="preserve"> Rev. Code 19.86.010 - .920. (MDL 2138 Doc.  42).</w:t>
      </w:r>
    </w:p>
    <w:p w:rsidR="003F756C" w:rsidRDefault="00715173">
      <w:pPr>
        <w:pStyle w:val="ListParagraph"/>
        <w:numPr>
          <w:ilvl w:val="0"/>
          <w:numId w:val="5"/>
        </w:numPr>
        <w:tabs>
          <w:tab w:val="left" w:pos="1680"/>
        </w:tabs>
        <w:spacing w:before="1" w:line="480" w:lineRule="auto"/>
        <w:ind w:right="214" w:firstLine="720"/>
        <w:jc w:val="both"/>
        <w:rPr>
          <w:sz w:val="24"/>
        </w:rPr>
      </w:pPr>
      <w:r>
        <w:rPr>
          <w:sz w:val="24"/>
        </w:rPr>
        <w:t>The Consolidated Complaint sought to certify an FLSA collective action consisting of all current and former non-exempt employees of Defendants who had worked in the United States at a retail branch at any t</w:t>
      </w:r>
      <w:r>
        <w:rPr>
          <w:sz w:val="24"/>
        </w:rPr>
        <w:t>ime during the past three years, plus periods of applicable tolling (the “FLSA Retail Branch Class”). (MDL 2138 Doc. 42, ¶</w:t>
      </w:r>
      <w:r>
        <w:rPr>
          <w:spacing w:val="-16"/>
          <w:sz w:val="24"/>
        </w:rPr>
        <w:t xml:space="preserve"> </w:t>
      </w:r>
      <w:r>
        <w:rPr>
          <w:sz w:val="24"/>
        </w:rPr>
        <w:t>70).</w:t>
      </w:r>
    </w:p>
    <w:p w:rsidR="003F756C" w:rsidRDefault="00715173">
      <w:pPr>
        <w:pStyle w:val="ListParagraph"/>
        <w:numPr>
          <w:ilvl w:val="0"/>
          <w:numId w:val="5"/>
        </w:numPr>
        <w:tabs>
          <w:tab w:val="left" w:pos="1680"/>
        </w:tabs>
        <w:spacing w:line="480" w:lineRule="auto"/>
        <w:ind w:right="214" w:firstLine="720"/>
        <w:jc w:val="both"/>
        <w:rPr>
          <w:sz w:val="24"/>
        </w:rPr>
      </w:pPr>
      <w:r>
        <w:rPr>
          <w:sz w:val="24"/>
        </w:rPr>
        <w:t>The Consolidated Complaint sought to certify an FLSA collective action consisting of all current and former non-exempt employees</w:t>
      </w:r>
      <w:r>
        <w:rPr>
          <w:sz w:val="24"/>
        </w:rPr>
        <w:t xml:space="preserve"> of Defendants who had worked in the United States at included call centers at any time during the past three years, plus periods of applicable tolling (the “FLSA Call Center Class”). (MDL 2138 Doc. 42, ¶</w:t>
      </w:r>
      <w:r>
        <w:rPr>
          <w:spacing w:val="-18"/>
          <w:sz w:val="24"/>
        </w:rPr>
        <w:t xml:space="preserve"> </w:t>
      </w:r>
      <w:r>
        <w:rPr>
          <w:sz w:val="24"/>
        </w:rPr>
        <w:t>71).</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The Consolidated Complaint sought to certify a</w:t>
      </w:r>
      <w:r>
        <w:rPr>
          <w:sz w:val="24"/>
        </w:rPr>
        <w:t xml:space="preserve"> Rule 23 class consisting of all current and former non-exempt employees of Defendants who had worked in California at a retail branch at any time since February 13, 2005 (the “California Retail Branch Class”). (MDL 2138 Doc. 42, ¶</w:t>
      </w:r>
      <w:r>
        <w:rPr>
          <w:spacing w:val="-5"/>
          <w:sz w:val="24"/>
        </w:rPr>
        <w:t xml:space="preserve"> </w:t>
      </w:r>
      <w:r>
        <w:rPr>
          <w:sz w:val="24"/>
        </w:rPr>
        <w:t>74).</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The Consolidated Co</w:t>
      </w:r>
      <w:r>
        <w:rPr>
          <w:sz w:val="24"/>
        </w:rPr>
        <w:t>mplaint sought to certify a Rule 23 class consisting of all current and former non-exempt employees of Defendants who had worked in California at included call centers at any time since November 23, 2005 (the “California Call Center Class”). (MDL 2138 Doc.</w:t>
      </w:r>
      <w:r>
        <w:rPr>
          <w:sz w:val="24"/>
        </w:rPr>
        <w:t xml:space="preserve"> 42, ¶</w:t>
      </w:r>
      <w:r>
        <w:rPr>
          <w:spacing w:val="-3"/>
          <w:sz w:val="24"/>
        </w:rPr>
        <w:t xml:space="preserve"> </w:t>
      </w:r>
      <w:r>
        <w:rPr>
          <w:sz w:val="24"/>
        </w:rPr>
        <w:t>75).</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The Consolidated Complaint sought to certify a Rule 23 class consisting of all current and former non-exempt employees of Defendant who had worked in Washington State at a retail branch at any time since September 15, 2005 (the “Washington Retail Branch Cl</w:t>
      </w:r>
      <w:r>
        <w:rPr>
          <w:sz w:val="24"/>
        </w:rPr>
        <w:t>ass”). (MDL 2138 Doc. 42, ¶</w:t>
      </w:r>
      <w:r>
        <w:rPr>
          <w:spacing w:val="-3"/>
          <w:sz w:val="24"/>
        </w:rPr>
        <w:t xml:space="preserve"> </w:t>
      </w:r>
      <w:r>
        <w:rPr>
          <w:sz w:val="24"/>
        </w:rPr>
        <w:t>78).</w:t>
      </w:r>
    </w:p>
    <w:p w:rsidR="003F756C" w:rsidRDefault="003F756C">
      <w:pPr>
        <w:spacing w:line="480" w:lineRule="auto"/>
        <w:jc w:val="both"/>
        <w:rPr>
          <w:sz w:val="24"/>
        </w:rPr>
        <w:sectPr w:rsidR="003F756C">
          <w:footerReference w:type="default" r:id="rId11"/>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0"/>
          <w:numId w:val="5"/>
        </w:numPr>
        <w:tabs>
          <w:tab w:val="left" w:pos="1680"/>
        </w:tabs>
        <w:spacing w:before="90" w:line="480" w:lineRule="auto"/>
        <w:ind w:right="214" w:firstLine="720"/>
        <w:jc w:val="both"/>
        <w:rPr>
          <w:sz w:val="24"/>
        </w:rPr>
      </w:pPr>
      <w:r>
        <w:rPr>
          <w:sz w:val="24"/>
        </w:rPr>
        <w:t xml:space="preserve">On October 20, 2010, the Court issued an order continuing the equitable tolling of the statute of limitations for FLSA claims through the provision of Court-authorized notice or an order denying the provision of notice, which had been granted prior to the </w:t>
      </w:r>
      <w:r>
        <w:rPr>
          <w:sz w:val="24"/>
        </w:rPr>
        <w:t xml:space="preserve">creation of the MDL by the Southern District of Texas in </w:t>
      </w:r>
      <w:r>
        <w:rPr>
          <w:i/>
          <w:sz w:val="24"/>
        </w:rPr>
        <w:t xml:space="preserve">Fortner v. Bank of America, N.A., </w:t>
      </w:r>
      <w:r>
        <w:rPr>
          <w:sz w:val="24"/>
        </w:rPr>
        <w:t>Case No. H-09-2651, one of the actions ultimately transferred by the JPML to the MDL. (Doc.</w:t>
      </w:r>
      <w:r>
        <w:rPr>
          <w:spacing w:val="-10"/>
          <w:sz w:val="24"/>
        </w:rPr>
        <w:t xml:space="preserve"> </w:t>
      </w:r>
      <w:r>
        <w:rPr>
          <w:sz w:val="24"/>
        </w:rPr>
        <w:t>106).</w:t>
      </w:r>
    </w:p>
    <w:p w:rsidR="003F756C" w:rsidRDefault="00715173">
      <w:pPr>
        <w:pStyle w:val="ListParagraph"/>
        <w:numPr>
          <w:ilvl w:val="0"/>
          <w:numId w:val="5"/>
        </w:numPr>
        <w:tabs>
          <w:tab w:val="left" w:pos="1680"/>
        </w:tabs>
        <w:spacing w:before="1" w:line="480" w:lineRule="auto"/>
        <w:ind w:right="215" w:firstLine="720"/>
        <w:jc w:val="both"/>
        <w:rPr>
          <w:sz w:val="24"/>
        </w:rPr>
      </w:pPr>
      <w:r>
        <w:rPr>
          <w:sz w:val="24"/>
        </w:rPr>
        <w:t>On November 3, 2010, Defendants filed an Answer denying liability u</w:t>
      </w:r>
      <w:r>
        <w:rPr>
          <w:sz w:val="24"/>
        </w:rPr>
        <w:t>nder any of Plaintiffs’ claims. (Doc.</w:t>
      </w:r>
      <w:r>
        <w:rPr>
          <w:spacing w:val="-1"/>
          <w:sz w:val="24"/>
        </w:rPr>
        <w:t xml:space="preserve"> </w:t>
      </w:r>
      <w:r>
        <w:rPr>
          <w:sz w:val="24"/>
        </w:rPr>
        <w:t>119).</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On October 26, 2011, pursuant to a stipulation of the Parties, the Court entered a modified scheduling order bifurcating class and collective action certification between the retail banking center employee classe</w:t>
      </w:r>
      <w:r>
        <w:rPr>
          <w:sz w:val="24"/>
        </w:rPr>
        <w:t>s and the call center employee classes. (Doc.</w:t>
      </w:r>
      <w:r>
        <w:rPr>
          <w:spacing w:val="-10"/>
          <w:sz w:val="24"/>
        </w:rPr>
        <w:t xml:space="preserve"> </w:t>
      </w:r>
      <w:r>
        <w:rPr>
          <w:sz w:val="24"/>
        </w:rPr>
        <w:t>298).</w:t>
      </w:r>
    </w:p>
    <w:p w:rsidR="003F756C" w:rsidRDefault="00715173">
      <w:pPr>
        <w:pStyle w:val="ListParagraph"/>
        <w:numPr>
          <w:ilvl w:val="0"/>
          <w:numId w:val="5"/>
        </w:numPr>
        <w:tabs>
          <w:tab w:val="left" w:pos="1680"/>
        </w:tabs>
        <w:spacing w:line="480" w:lineRule="auto"/>
        <w:ind w:right="214" w:firstLine="720"/>
        <w:jc w:val="both"/>
        <w:rPr>
          <w:sz w:val="24"/>
        </w:rPr>
      </w:pPr>
      <w:r>
        <w:rPr>
          <w:sz w:val="24"/>
        </w:rPr>
        <w:t>During the two years following the creation of the MDL, the Parties conducted significant written and deposition discovery, directed to both the retail banking center class claims and the call center clas</w:t>
      </w:r>
      <w:r>
        <w:rPr>
          <w:sz w:val="24"/>
        </w:rPr>
        <w:t>s claims. This included the Plaintiffs taking 24 depositions, the Defendants taking 40 depositions, Defendants producing almost one million pages of documents and a significant quantity of electronically stored information (ESI). Both Parties retained high</w:t>
      </w:r>
      <w:r>
        <w:rPr>
          <w:sz w:val="24"/>
        </w:rPr>
        <w:t>ly qualified experts to assist in the collection, review and analysis of ESI and other relevant</w:t>
      </w:r>
      <w:r>
        <w:rPr>
          <w:spacing w:val="-17"/>
          <w:sz w:val="24"/>
        </w:rPr>
        <w:t xml:space="preserve"> </w:t>
      </w:r>
      <w:r>
        <w:rPr>
          <w:sz w:val="24"/>
        </w:rPr>
        <w:t>data.</w:t>
      </w:r>
    </w:p>
    <w:p w:rsidR="003F756C" w:rsidRDefault="00715173">
      <w:pPr>
        <w:pStyle w:val="ListParagraph"/>
        <w:numPr>
          <w:ilvl w:val="0"/>
          <w:numId w:val="5"/>
        </w:numPr>
        <w:tabs>
          <w:tab w:val="left" w:pos="1680"/>
        </w:tabs>
        <w:spacing w:line="480" w:lineRule="auto"/>
        <w:ind w:right="215" w:firstLine="720"/>
        <w:jc w:val="both"/>
        <w:rPr>
          <w:sz w:val="24"/>
        </w:rPr>
      </w:pPr>
      <w:r>
        <w:rPr>
          <w:sz w:val="24"/>
        </w:rPr>
        <w:t>On April 20, 2012, Plaintiffs filed a motion for class and collective action certification of the retail banking center claims. (Docs.</w:t>
      </w:r>
      <w:r>
        <w:rPr>
          <w:spacing w:val="-7"/>
          <w:sz w:val="24"/>
        </w:rPr>
        <w:t xml:space="preserve"> </w:t>
      </w:r>
      <w:r>
        <w:rPr>
          <w:sz w:val="24"/>
        </w:rPr>
        <w:t>448-449).</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On September 19, 2012, Plaintiffs filed a motion for class and collective action certification of the call center claims. (Docs.</w:t>
      </w:r>
      <w:r>
        <w:rPr>
          <w:spacing w:val="-8"/>
          <w:sz w:val="24"/>
        </w:rPr>
        <w:t xml:space="preserve"> </w:t>
      </w:r>
      <w:r>
        <w:rPr>
          <w:sz w:val="24"/>
        </w:rPr>
        <w:t>558-559).</w:t>
      </w:r>
    </w:p>
    <w:p w:rsidR="003F756C" w:rsidRDefault="00715173">
      <w:pPr>
        <w:pStyle w:val="ListParagraph"/>
        <w:numPr>
          <w:ilvl w:val="0"/>
          <w:numId w:val="5"/>
        </w:numPr>
        <w:tabs>
          <w:tab w:val="left" w:pos="1680"/>
        </w:tabs>
        <w:spacing w:line="480" w:lineRule="auto"/>
        <w:ind w:right="215" w:firstLine="720"/>
        <w:jc w:val="both"/>
        <w:rPr>
          <w:sz w:val="24"/>
        </w:rPr>
      </w:pPr>
      <w:r>
        <w:rPr>
          <w:sz w:val="24"/>
        </w:rPr>
        <w:t>On September 27, 2012, the Court issued an order denying Plaintiffs’ motion for Rule 23 class certification of the re</w:t>
      </w:r>
      <w:r>
        <w:rPr>
          <w:sz w:val="24"/>
        </w:rPr>
        <w:t>tail banking center claims, but granting Plaintiffs’ motion for collective action certification of the retail banking center FLSA claims.</w:t>
      </w:r>
      <w:r>
        <w:rPr>
          <w:spacing w:val="9"/>
          <w:sz w:val="24"/>
        </w:rPr>
        <w:t xml:space="preserve"> </w:t>
      </w:r>
      <w:r>
        <w:rPr>
          <w:sz w:val="24"/>
        </w:rPr>
        <w:t>The Court ordered</w:t>
      </w:r>
    </w:p>
    <w:p w:rsidR="003F756C" w:rsidRDefault="003F756C">
      <w:pPr>
        <w:spacing w:line="480" w:lineRule="auto"/>
        <w:jc w:val="both"/>
        <w:rPr>
          <w:sz w:val="24"/>
        </w:rPr>
        <w:sectPr w:rsidR="003F756C">
          <w:footerReference w:type="default" r:id="rId12"/>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6"/>
        <w:jc w:val="both"/>
      </w:pPr>
      <w:r>
        <w:t>Defendants to provide to Plaintiffs the names, last known address and telepho</w:t>
      </w:r>
      <w:r>
        <w:t>ne number, and dates and locations of employment for all putative class members to facilitate Plaintiffs sending notice to them of the lawsuit. (Doc. 568).</w:t>
      </w:r>
    </w:p>
    <w:p w:rsidR="003F756C" w:rsidRDefault="00715173">
      <w:pPr>
        <w:pStyle w:val="ListParagraph"/>
        <w:numPr>
          <w:ilvl w:val="0"/>
          <w:numId w:val="5"/>
        </w:numPr>
        <w:tabs>
          <w:tab w:val="left" w:pos="1680"/>
        </w:tabs>
        <w:spacing w:before="1" w:line="480" w:lineRule="auto"/>
        <w:ind w:right="217" w:firstLine="720"/>
        <w:jc w:val="both"/>
        <w:rPr>
          <w:sz w:val="24"/>
        </w:rPr>
      </w:pPr>
      <w:r>
        <w:rPr>
          <w:sz w:val="24"/>
        </w:rPr>
        <w:t>Defendants thereafter moved the Court to certify the portion of its September 27, 2012 ruling granti</w:t>
      </w:r>
      <w:r>
        <w:rPr>
          <w:sz w:val="24"/>
        </w:rPr>
        <w:t>ng collective action certification for immediate appeal to the Tenth Circuit Court of Appeals. (Doc. 580). The Court granted Defendants’ motion to stay that portion of the ruling until the Court ruled on that motion. (Doc. 582). Based on said order staying</w:t>
      </w:r>
      <w:r>
        <w:rPr>
          <w:sz w:val="24"/>
        </w:rPr>
        <w:t xml:space="preserve"> the FLSA certification, Notice of the FLSA certification was also stayed, and has not yet been disseminated.</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The Parties subsequently agreed to discuss settlement and, ultimately, to mediate a possible global resolution of the MDL and, on November 15, 201</w:t>
      </w:r>
      <w:r>
        <w:rPr>
          <w:sz w:val="24"/>
        </w:rPr>
        <w:t>2, the Court granted the Parties’ joint motion to stay the case while the Parties pursued settlement. (Doc.</w:t>
      </w:r>
      <w:r>
        <w:rPr>
          <w:spacing w:val="-15"/>
          <w:sz w:val="24"/>
        </w:rPr>
        <w:t xml:space="preserve"> </w:t>
      </w:r>
      <w:r>
        <w:rPr>
          <w:sz w:val="24"/>
        </w:rPr>
        <w:t>613).</w:t>
      </w:r>
    </w:p>
    <w:p w:rsidR="003F756C" w:rsidRDefault="00715173">
      <w:pPr>
        <w:pStyle w:val="ListParagraph"/>
        <w:numPr>
          <w:ilvl w:val="0"/>
          <w:numId w:val="5"/>
        </w:numPr>
        <w:tabs>
          <w:tab w:val="left" w:pos="1680"/>
        </w:tabs>
        <w:spacing w:line="480" w:lineRule="auto"/>
        <w:ind w:right="217" w:firstLine="720"/>
        <w:jc w:val="both"/>
        <w:rPr>
          <w:sz w:val="24"/>
        </w:rPr>
      </w:pPr>
      <w:r>
        <w:rPr>
          <w:sz w:val="24"/>
        </w:rPr>
        <w:t>In advance of the agreed mediation, Defendants provided Plaintiffs with additional documents and data pertaining to Class Members’ claims, including the number of total Class Members known to the Defendants, their dates of employment, weeks worked in the r</w:t>
      </w:r>
      <w:r>
        <w:rPr>
          <w:sz w:val="24"/>
        </w:rPr>
        <w:t>elevant time period, compensation data, and information regarding the impact of other class settlements.</w:t>
      </w:r>
    </w:p>
    <w:p w:rsidR="003F756C" w:rsidRDefault="00715173">
      <w:pPr>
        <w:pStyle w:val="ListParagraph"/>
        <w:numPr>
          <w:ilvl w:val="0"/>
          <w:numId w:val="5"/>
        </w:numPr>
        <w:tabs>
          <w:tab w:val="left" w:pos="1680"/>
        </w:tabs>
        <w:spacing w:line="480" w:lineRule="auto"/>
        <w:ind w:right="216" w:firstLine="720"/>
        <w:jc w:val="both"/>
        <w:rPr>
          <w:sz w:val="24"/>
        </w:rPr>
      </w:pPr>
      <w:r>
        <w:rPr>
          <w:sz w:val="24"/>
        </w:rPr>
        <w:t>The Parties attended three full days of mediation in San Francisco on March 5, March 6, and May 3, 2013, with David Rotman, a well-respected mediator experienced in complex wage and hour class and collective actions. At the conclusion of the third day of m</w:t>
      </w:r>
      <w:r>
        <w:rPr>
          <w:sz w:val="24"/>
        </w:rPr>
        <w:t>ediation, the Parties signed a Settlement Term Sheet setting forth the basic terms of this settlement, which are being effectuated by this formal Settlement Agreement. During formal discovery</w:t>
      </w:r>
      <w:r>
        <w:rPr>
          <w:spacing w:val="27"/>
          <w:sz w:val="24"/>
        </w:rPr>
        <w:t xml:space="preserve"> </w:t>
      </w:r>
      <w:r>
        <w:rPr>
          <w:sz w:val="24"/>
        </w:rPr>
        <w:t>and</w:t>
      </w:r>
      <w:r>
        <w:rPr>
          <w:spacing w:val="28"/>
          <w:sz w:val="24"/>
        </w:rPr>
        <w:t xml:space="preserve"> </w:t>
      </w:r>
      <w:r>
        <w:rPr>
          <w:sz w:val="24"/>
        </w:rPr>
        <w:t>prior</w:t>
      </w:r>
      <w:r>
        <w:rPr>
          <w:spacing w:val="28"/>
          <w:sz w:val="24"/>
        </w:rPr>
        <w:t xml:space="preserve"> </w:t>
      </w:r>
      <w:r>
        <w:rPr>
          <w:sz w:val="24"/>
        </w:rPr>
        <w:t>to</w:t>
      </w:r>
      <w:r>
        <w:rPr>
          <w:spacing w:val="28"/>
          <w:sz w:val="24"/>
        </w:rPr>
        <w:t xml:space="preserve"> </w:t>
      </w:r>
      <w:r>
        <w:rPr>
          <w:sz w:val="24"/>
        </w:rPr>
        <w:t>the</w:t>
      </w:r>
      <w:r>
        <w:rPr>
          <w:spacing w:val="28"/>
          <w:sz w:val="24"/>
        </w:rPr>
        <w:t xml:space="preserve"> </w:t>
      </w:r>
      <w:r>
        <w:rPr>
          <w:sz w:val="24"/>
        </w:rPr>
        <w:t>mediation,</w:t>
      </w:r>
      <w:r>
        <w:rPr>
          <w:spacing w:val="28"/>
          <w:sz w:val="24"/>
        </w:rPr>
        <w:t xml:space="preserve"> </w:t>
      </w:r>
      <w:r>
        <w:rPr>
          <w:sz w:val="24"/>
        </w:rPr>
        <w:t>the</w:t>
      </w:r>
      <w:r>
        <w:rPr>
          <w:spacing w:val="27"/>
          <w:sz w:val="24"/>
        </w:rPr>
        <w:t xml:space="preserve"> </w:t>
      </w:r>
      <w:r>
        <w:rPr>
          <w:sz w:val="24"/>
        </w:rPr>
        <w:t>Parties</w:t>
      </w:r>
      <w:r>
        <w:rPr>
          <w:spacing w:val="27"/>
          <w:sz w:val="24"/>
        </w:rPr>
        <w:t xml:space="preserve"> </w:t>
      </w:r>
      <w:r>
        <w:rPr>
          <w:sz w:val="24"/>
        </w:rPr>
        <w:t>exchanged</w:t>
      </w:r>
      <w:r>
        <w:rPr>
          <w:spacing w:val="27"/>
          <w:sz w:val="24"/>
        </w:rPr>
        <w:t xml:space="preserve"> </w:t>
      </w:r>
      <w:r>
        <w:rPr>
          <w:sz w:val="24"/>
        </w:rPr>
        <w:t>voluminous</w:t>
      </w:r>
      <w:r>
        <w:rPr>
          <w:spacing w:val="29"/>
          <w:sz w:val="24"/>
        </w:rPr>
        <w:t xml:space="preserve"> </w:t>
      </w:r>
      <w:r>
        <w:rPr>
          <w:sz w:val="24"/>
        </w:rPr>
        <w:t>inf</w:t>
      </w:r>
      <w:r>
        <w:rPr>
          <w:sz w:val="24"/>
        </w:rPr>
        <w:t>ormation,</w:t>
      </w:r>
      <w:r>
        <w:rPr>
          <w:spacing w:val="27"/>
          <w:sz w:val="24"/>
        </w:rPr>
        <w:t xml:space="preserve"> </w:t>
      </w:r>
      <w:r>
        <w:rPr>
          <w:sz w:val="24"/>
        </w:rPr>
        <w:t>data</w:t>
      </w:r>
      <w:r>
        <w:rPr>
          <w:spacing w:val="27"/>
          <w:sz w:val="24"/>
        </w:rPr>
        <w:t xml:space="preserve"> </w:t>
      </w:r>
      <w:r>
        <w:rPr>
          <w:sz w:val="24"/>
        </w:rPr>
        <w:t>and</w:t>
      </w:r>
    </w:p>
    <w:p w:rsidR="003F756C" w:rsidRDefault="003F756C">
      <w:pPr>
        <w:spacing w:line="480" w:lineRule="auto"/>
        <w:jc w:val="both"/>
        <w:rPr>
          <w:sz w:val="24"/>
        </w:rPr>
        <w:sectPr w:rsidR="003F756C">
          <w:footerReference w:type="default" r:id="rId13"/>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5"/>
        <w:jc w:val="both"/>
      </w:pPr>
      <w:proofErr w:type="gramStart"/>
      <w:r>
        <w:t>documents</w:t>
      </w:r>
      <w:proofErr w:type="gramEnd"/>
      <w:r>
        <w:t xml:space="preserve"> necessary to fully and fairly evaluate the Class Members’ claims. Named Plaintiffs and their counsel have conducted a comprehensive investigation and evaluation of the facts and law relating to the claims</w:t>
      </w:r>
      <w:r>
        <w:t xml:space="preserve"> asserted in the Lawsuit. In light of the costs, risks, and delay of continued litigation balanced against the benefits of settlement to the Class, Plaintiffs and their counsel believe that the settlement as provided in this Agreement is in the best intere</w:t>
      </w:r>
      <w:r>
        <w:t>sts of the Class and represents a fair, reasonable, and adequate resolution of the claims in the Lawsuit for those who choose to participate.</w:t>
      </w:r>
    </w:p>
    <w:p w:rsidR="003F756C" w:rsidRDefault="00715173">
      <w:pPr>
        <w:pStyle w:val="ListParagraph"/>
        <w:numPr>
          <w:ilvl w:val="0"/>
          <w:numId w:val="5"/>
        </w:numPr>
        <w:tabs>
          <w:tab w:val="left" w:pos="1679"/>
          <w:tab w:val="left" w:pos="1680"/>
        </w:tabs>
        <w:spacing w:before="1"/>
        <w:ind w:left="1680"/>
        <w:rPr>
          <w:sz w:val="24"/>
        </w:rPr>
      </w:pPr>
      <w:r>
        <w:rPr>
          <w:sz w:val="24"/>
        </w:rPr>
        <w:t>Defendants deny and continue to deny all of Plaintiffs’ allegations in the</w:t>
      </w:r>
      <w:r>
        <w:rPr>
          <w:spacing w:val="42"/>
          <w:sz w:val="24"/>
        </w:rPr>
        <w:t xml:space="preserve"> </w:t>
      </w:r>
      <w:r>
        <w:rPr>
          <w:sz w:val="24"/>
        </w:rPr>
        <w:t>Lawsuit.</w:t>
      </w:r>
    </w:p>
    <w:p w:rsidR="003F756C" w:rsidRDefault="003F756C">
      <w:pPr>
        <w:pStyle w:val="BodyText"/>
      </w:pPr>
    </w:p>
    <w:p w:rsidR="003F756C" w:rsidRDefault="00715173">
      <w:pPr>
        <w:pStyle w:val="BodyText"/>
        <w:spacing w:line="480" w:lineRule="auto"/>
        <w:ind w:left="240" w:right="214"/>
        <w:jc w:val="both"/>
      </w:pPr>
      <w:r>
        <w:t>Nonetheless, without admittin</w:t>
      </w:r>
      <w:r>
        <w:t>g or conceding any liability or responsibility for damages or any other legal or equitable relief, Defendants have agreed to settle the Lawsuit on the terms and conditions set forth in this Agreement to avoid the burden, expense and uncertainty of continui</w:t>
      </w:r>
      <w:r>
        <w:t>ng litigation.</w:t>
      </w:r>
    </w:p>
    <w:p w:rsidR="003F756C" w:rsidRDefault="00715173">
      <w:pPr>
        <w:pStyle w:val="Heading3"/>
        <w:spacing w:before="2"/>
        <w:ind w:left="3196"/>
      </w:pPr>
      <w:r>
        <w:rPr>
          <w:u w:val="thick"/>
        </w:rPr>
        <w:t>TERMS OF THE AGREEMENT</w:t>
      </w:r>
    </w:p>
    <w:p w:rsidR="003F756C" w:rsidRDefault="003F756C">
      <w:pPr>
        <w:pStyle w:val="BodyText"/>
        <w:spacing w:before="8"/>
        <w:rPr>
          <w:b/>
          <w:sz w:val="20"/>
        </w:rPr>
      </w:pPr>
    </w:p>
    <w:p w:rsidR="003F756C" w:rsidRDefault="00715173">
      <w:pPr>
        <w:pStyle w:val="BodyText"/>
        <w:spacing w:line="480" w:lineRule="auto"/>
        <w:ind w:left="240" w:firstLine="720"/>
      </w:pPr>
      <w:r>
        <w:t>In consideration of the mutual promises contained herein and other good and valuable consideration, the sufficiency of which is hereby acknowledged, the Parties agree as follows:</w:t>
      </w:r>
    </w:p>
    <w:p w:rsidR="003F756C" w:rsidRDefault="00715173">
      <w:pPr>
        <w:pStyle w:val="Heading3"/>
        <w:numPr>
          <w:ilvl w:val="0"/>
          <w:numId w:val="4"/>
        </w:numPr>
        <w:tabs>
          <w:tab w:val="left" w:pos="1589"/>
          <w:tab w:val="left" w:pos="1590"/>
        </w:tabs>
        <w:spacing w:before="119"/>
        <w:rPr>
          <w:b w:val="0"/>
        </w:rPr>
      </w:pPr>
      <w:r>
        <w:rPr>
          <w:u w:val="thick"/>
        </w:rPr>
        <w:t>Definitions Used in this</w:t>
      </w:r>
      <w:r>
        <w:rPr>
          <w:spacing w:val="-6"/>
          <w:u w:val="thick"/>
        </w:rPr>
        <w:t xml:space="preserve"> </w:t>
      </w:r>
      <w:r>
        <w:rPr>
          <w:u w:val="thick"/>
        </w:rPr>
        <w:t>Agreement</w:t>
      </w:r>
      <w:r>
        <w:rPr>
          <w:b w:val="0"/>
        </w:rPr>
        <w:t>:</w:t>
      </w:r>
    </w:p>
    <w:p w:rsidR="003F756C" w:rsidRDefault="003F756C">
      <w:pPr>
        <w:pStyle w:val="BodyText"/>
        <w:spacing w:before="2"/>
        <w:rPr>
          <w:sz w:val="16"/>
        </w:rPr>
      </w:pPr>
    </w:p>
    <w:p w:rsidR="003F756C" w:rsidRDefault="00715173">
      <w:pPr>
        <w:pStyle w:val="ListParagraph"/>
        <w:numPr>
          <w:ilvl w:val="1"/>
          <w:numId w:val="4"/>
        </w:numPr>
        <w:tabs>
          <w:tab w:val="left" w:pos="2400"/>
        </w:tabs>
        <w:spacing w:before="90" w:line="480" w:lineRule="auto"/>
        <w:ind w:right="214" w:firstLine="1440"/>
        <w:jc w:val="both"/>
        <w:rPr>
          <w:sz w:val="24"/>
        </w:rPr>
      </w:pPr>
      <w:r>
        <w:rPr>
          <w:b/>
          <w:sz w:val="24"/>
        </w:rPr>
        <w:t xml:space="preserve">“Administrative Costs” </w:t>
      </w:r>
      <w:r>
        <w:rPr>
          <w:sz w:val="24"/>
        </w:rPr>
        <w:t>means (a) the amount to be paid to a third-party settlement administrator for all costs in connection with consummating the terms of this Agreement as set forth in Paragraph 5 and (b) the sum of $50,000 held in trust as a reserve fun</w:t>
      </w:r>
      <w:r>
        <w:rPr>
          <w:sz w:val="24"/>
        </w:rPr>
        <w:t>d in order to make corrections to allocations, for other errors and omissions in the claims process, or to satisfy any claim for relief allowed pursuant to Fed. R. Civ. P. 60(b</w:t>
      </w:r>
      <w:proofErr w:type="gramStart"/>
      <w:r>
        <w:rPr>
          <w:sz w:val="24"/>
        </w:rPr>
        <w:t>)(</w:t>
      </w:r>
      <w:proofErr w:type="gramEnd"/>
      <w:r>
        <w:rPr>
          <w:sz w:val="24"/>
        </w:rPr>
        <w:t>1) or 60(d) (the “Reserve</w:t>
      </w:r>
      <w:r>
        <w:rPr>
          <w:spacing w:val="-2"/>
          <w:sz w:val="24"/>
        </w:rPr>
        <w:t xml:space="preserve"> </w:t>
      </w:r>
      <w:r>
        <w:rPr>
          <w:sz w:val="24"/>
        </w:rPr>
        <w:t>Fund”).</w:t>
      </w:r>
    </w:p>
    <w:p w:rsidR="003F756C" w:rsidRDefault="003F756C">
      <w:pPr>
        <w:spacing w:line="480" w:lineRule="auto"/>
        <w:jc w:val="both"/>
        <w:rPr>
          <w:sz w:val="24"/>
        </w:rPr>
        <w:sectPr w:rsidR="003F756C">
          <w:footerReference w:type="default" r:id="rId14"/>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1"/>
          <w:numId w:val="4"/>
        </w:numPr>
        <w:tabs>
          <w:tab w:val="left" w:pos="2400"/>
        </w:tabs>
        <w:spacing w:before="90" w:line="480" w:lineRule="auto"/>
        <w:ind w:right="215" w:firstLine="1440"/>
        <w:jc w:val="both"/>
        <w:rPr>
          <w:sz w:val="24"/>
        </w:rPr>
      </w:pPr>
      <w:r>
        <w:rPr>
          <w:b/>
          <w:sz w:val="24"/>
        </w:rPr>
        <w:t xml:space="preserve">“Approval” </w:t>
      </w:r>
      <w:r>
        <w:rPr>
          <w:sz w:val="24"/>
        </w:rPr>
        <w:t>means the date the Court enters an Order approving this Settlement, including the procedure for notifying Class Members of their eligibility to participate in the Settlement. Approval of this Settlement shall be deemed final and effective thirty (30</w:t>
      </w:r>
      <w:proofErr w:type="gramStart"/>
      <w:r>
        <w:rPr>
          <w:sz w:val="24"/>
        </w:rPr>
        <w:t>)  days</w:t>
      </w:r>
      <w:proofErr w:type="gramEnd"/>
      <w:r>
        <w:rPr>
          <w:sz w:val="24"/>
        </w:rPr>
        <w:t xml:space="preserve"> after the Court enters an Order approving this Settlement (“Effective</w:t>
      </w:r>
      <w:r>
        <w:rPr>
          <w:spacing w:val="-19"/>
          <w:sz w:val="24"/>
        </w:rPr>
        <w:t xml:space="preserve"> </w:t>
      </w:r>
      <w:r>
        <w:rPr>
          <w:sz w:val="24"/>
        </w:rPr>
        <w:t>Date”).</w:t>
      </w:r>
    </w:p>
    <w:p w:rsidR="003F756C" w:rsidRDefault="00715173">
      <w:pPr>
        <w:pStyle w:val="ListParagraph"/>
        <w:numPr>
          <w:ilvl w:val="1"/>
          <w:numId w:val="4"/>
        </w:numPr>
        <w:tabs>
          <w:tab w:val="left" w:pos="2460"/>
        </w:tabs>
        <w:spacing w:before="1" w:line="480" w:lineRule="auto"/>
        <w:ind w:right="216" w:firstLine="1440"/>
        <w:jc w:val="both"/>
        <w:rPr>
          <w:sz w:val="24"/>
        </w:rPr>
      </w:pPr>
      <w:r>
        <w:rPr>
          <w:b/>
          <w:sz w:val="24"/>
        </w:rPr>
        <w:t xml:space="preserve">“Attorneys’ Fees and Costs” </w:t>
      </w:r>
      <w:r>
        <w:rPr>
          <w:sz w:val="24"/>
        </w:rPr>
        <w:t>means the amount paid to Class Counsel from the Gross Settlement Fund pursuant to Paragraph</w:t>
      </w:r>
      <w:r>
        <w:rPr>
          <w:spacing w:val="-8"/>
          <w:sz w:val="24"/>
        </w:rPr>
        <w:t xml:space="preserve"> </w:t>
      </w:r>
      <w:r>
        <w:rPr>
          <w:sz w:val="24"/>
        </w:rPr>
        <w:t>2(D).</w:t>
      </w:r>
    </w:p>
    <w:p w:rsidR="003F756C" w:rsidRDefault="00715173">
      <w:pPr>
        <w:pStyle w:val="ListParagraph"/>
        <w:numPr>
          <w:ilvl w:val="1"/>
          <w:numId w:val="4"/>
        </w:numPr>
        <w:tabs>
          <w:tab w:val="left" w:pos="2400"/>
        </w:tabs>
        <w:spacing w:line="480" w:lineRule="auto"/>
        <w:ind w:right="218" w:firstLine="1440"/>
        <w:jc w:val="both"/>
        <w:rPr>
          <w:sz w:val="24"/>
        </w:rPr>
      </w:pPr>
      <w:r>
        <w:rPr>
          <w:b/>
          <w:sz w:val="24"/>
        </w:rPr>
        <w:t xml:space="preserve">“Class Counsel” or “Plaintiffs’ Counsel” </w:t>
      </w:r>
      <w:r>
        <w:rPr>
          <w:sz w:val="24"/>
        </w:rPr>
        <w:t>means Stueve Siegel Hanson LLP, Marlin &amp; Saltzman LLP, and Donelon,</w:t>
      </w:r>
      <w:r>
        <w:rPr>
          <w:spacing w:val="-1"/>
          <w:sz w:val="24"/>
        </w:rPr>
        <w:t xml:space="preserve"> </w:t>
      </w:r>
      <w:r>
        <w:rPr>
          <w:sz w:val="24"/>
        </w:rPr>
        <w:t>P.C.</w:t>
      </w:r>
    </w:p>
    <w:p w:rsidR="003F756C" w:rsidRDefault="00715173">
      <w:pPr>
        <w:pStyle w:val="ListParagraph"/>
        <w:numPr>
          <w:ilvl w:val="1"/>
          <w:numId w:val="4"/>
        </w:numPr>
        <w:tabs>
          <w:tab w:val="left" w:pos="2460"/>
        </w:tabs>
        <w:spacing w:line="480" w:lineRule="auto"/>
        <w:ind w:right="215" w:firstLine="1440"/>
        <w:jc w:val="both"/>
        <w:rPr>
          <w:sz w:val="24"/>
        </w:rPr>
      </w:pPr>
      <w:r>
        <w:rPr>
          <w:b/>
          <w:sz w:val="24"/>
        </w:rPr>
        <w:t xml:space="preserve">“Class Members” </w:t>
      </w:r>
      <w:r>
        <w:rPr>
          <w:sz w:val="24"/>
        </w:rPr>
        <w:t xml:space="preserve">means the approximately 240 FLSA Class Members (individuals who opted-in to the Lawsuit prior to the execution of this Agreement) as well as the approximately 185,000 </w:t>
      </w:r>
      <w:r>
        <w:rPr>
          <w:sz w:val="24"/>
        </w:rPr>
        <w:t>individuals who have not yet opted in, but who worked in one of the positions identified on Exhibit B at any time during the Relevant Time Period and are therefore eligible to participate in the</w:t>
      </w:r>
      <w:r>
        <w:rPr>
          <w:spacing w:val="-5"/>
          <w:sz w:val="24"/>
        </w:rPr>
        <w:t xml:space="preserve"> </w:t>
      </w:r>
      <w:r>
        <w:rPr>
          <w:sz w:val="24"/>
        </w:rPr>
        <w:t>Settlement.</w:t>
      </w:r>
    </w:p>
    <w:p w:rsidR="003F756C" w:rsidRDefault="00715173">
      <w:pPr>
        <w:pStyle w:val="ListParagraph"/>
        <w:numPr>
          <w:ilvl w:val="1"/>
          <w:numId w:val="4"/>
        </w:numPr>
        <w:tabs>
          <w:tab w:val="left" w:pos="2400"/>
        </w:tabs>
        <w:spacing w:line="480" w:lineRule="auto"/>
        <w:ind w:right="215" w:firstLine="1440"/>
        <w:jc w:val="both"/>
        <w:rPr>
          <w:sz w:val="24"/>
        </w:rPr>
      </w:pPr>
      <w:r>
        <w:rPr>
          <w:b/>
          <w:sz w:val="24"/>
        </w:rPr>
        <w:t xml:space="preserve">“Defendants” </w:t>
      </w:r>
      <w:r>
        <w:rPr>
          <w:sz w:val="24"/>
        </w:rPr>
        <w:t>means all Defendants named as Partie</w:t>
      </w:r>
      <w:r>
        <w:rPr>
          <w:sz w:val="24"/>
        </w:rPr>
        <w:t>s in the Lawsuit, including Bank of America Corporation and Bank of America, N.A., and their respective predecessors, successors and assigns, their current and former direct and indirect parents, affiliates, subsidiaries, divisions, and related business</w:t>
      </w:r>
      <w:r>
        <w:rPr>
          <w:spacing w:val="-7"/>
          <w:sz w:val="24"/>
        </w:rPr>
        <w:t xml:space="preserve"> </w:t>
      </w:r>
      <w:r>
        <w:rPr>
          <w:sz w:val="24"/>
        </w:rPr>
        <w:t>en</w:t>
      </w:r>
      <w:r>
        <w:rPr>
          <w:sz w:val="24"/>
        </w:rPr>
        <w:t>tities.</w:t>
      </w:r>
    </w:p>
    <w:p w:rsidR="003F756C" w:rsidRDefault="00715173">
      <w:pPr>
        <w:pStyle w:val="ListParagraph"/>
        <w:numPr>
          <w:ilvl w:val="1"/>
          <w:numId w:val="4"/>
        </w:numPr>
        <w:tabs>
          <w:tab w:val="left" w:pos="2400"/>
        </w:tabs>
        <w:spacing w:line="480" w:lineRule="auto"/>
        <w:ind w:right="216" w:firstLine="1440"/>
        <w:jc w:val="both"/>
        <w:rPr>
          <w:sz w:val="24"/>
        </w:rPr>
      </w:pPr>
      <w:r>
        <w:rPr>
          <w:b/>
          <w:sz w:val="24"/>
        </w:rPr>
        <w:t xml:space="preserve">“Effective Date” </w:t>
      </w:r>
      <w:r>
        <w:rPr>
          <w:sz w:val="24"/>
        </w:rPr>
        <w:t>means thirty days (30) after the Court enters an Order approving this</w:t>
      </w:r>
      <w:r>
        <w:rPr>
          <w:spacing w:val="-3"/>
          <w:sz w:val="24"/>
        </w:rPr>
        <w:t xml:space="preserve"> </w:t>
      </w:r>
      <w:r>
        <w:rPr>
          <w:sz w:val="24"/>
        </w:rPr>
        <w:t>Settlement.</w:t>
      </w:r>
    </w:p>
    <w:p w:rsidR="003F756C" w:rsidRDefault="00715173">
      <w:pPr>
        <w:pStyle w:val="ListParagraph"/>
        <w:numPr>
          <w:ilvl w:val="1"/>
          <w:numId w:val="4"/>
        </w:numPr>
        <w:tabs>
          <w:tab w:val="left" w:pos="2400"/>
        </w:tabs>
        <w:spacing w:line="480" w:lineRule="auto"/>
        <w:ind w:right="216" w:firstLine="1440"/>
        <w:jc w:val="both"/>
        <w:rPr>
          <w:sz w:val="24"/>
        </w:rPr>
      </w:pPr>
      <w:r>
        <w:rPr>
          <w:b/>
          <w:sz w:val="24"/>
        </w:rPr>
        <w:t xml:space="preserve">“Eligible Class Members” </w:t>
      </w:r>
      <w:r>
        <w:rPr>
          <w:sz w:val="24"/>
        </w:rPr>
        <w:t>means any and all individuals who have not yet opted-in to this action but who may elect to do so as part of the procedure c</w:t>
      </w:r>
      <w:r>
        <w:rPr>
          <w:sz w:val="24"/>
        </w:rPr>
        <w:t>ontemplated by this</w:t>
      </w:r>
      <w:r>
        <w:rPr>
          <w:spacing w:val="-1"/>
          <w:sz w:val="24"/>
        </w:rPr>
        <w:t xml:space="preserve"> </w:t>
      </w:r>
      <w:r>
        <w:rPr>
          <w:sz w:val="24"/>
        </w:rPr>
        <w:t>Agreement.</w:t>
      </w:r>
    </w:p>
    <w:p w:rsidR="003F756C" w:rsidRDefault="003F756C">
      <w:pPr>
        <w:spacing w:line="480" w:lineRule="auto"/>
        <w:jc w:val="both"/>
        <w:rPr>
          <w:sz w:val="24"/>
        </w:rPr>
        <w:sectPr w:rsidR="003F756C">
          <w:footerReference w:type="default" r:id="rId15"/>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1"/>
          <w:numId w:val="4"/>
        </w:numPr>
        <w:tabs>
          <w:tab w:val="left" w:pos="2400"/>
        </w:tabs>
        <w:spacing w:before="90" w:line="480" w:lineRule="auto"/>
        <w:ind w:right="214" w:firstLine="1440"/>
        <w:jc w:val="both"/>
        <w:rPr>
          <w:sz w:val="24"/>
        </w:rPr>
      </w:pPr>
      <w:r>
        <w:rPr>
          <w:b/>
          <w:sz w:val="24"/>
        </w:rPr>
        <w:t xml:space="preserve">“FLSA Class Members” </w:t>
      </w:r>
      <w:r>
        <w:rPr>
          <w:sz w:val="24"/>
        </w:rPr>
        <w:t>means the individuals who submitted consent to join forms prior to the execution of this</w:t>
      </w:r>
      <w:r>
        <w:rPr>
          <w:spacing w:val="-4"/>
          <w:sz w:val="24"/>
        </w:rPr>
        <w:t xml:space="preserve"> </w:t>
      </w:r>
      <w:r>
        <w:rPr>
          <w:sz w:val="24"/>
        </w:rPr>
        <w:t>Agreement.</w:t>
      </w:r>
    </w:p>
    <w:p w:rsidR="003F756C" w:rsidRDefault="00715173">
      <w:pPr>
        <w:pStyle w:val="ListParagraph"/>
        <w:numPr>
          <w:ilvl w:val="1"/>
          <w:numId w:val="4"/>
        </w:numPr>
        <w:tabs>
          <w:tab w:val="left" w:pos="2400"/>
        </w:tabs>
        <w:spacing w:before="1" w:line="480" w:lineRule="auto"/>
        <w:ind w:right="215" w:firstLine="1440"/>
        <w:jc w:val="both"/>
        <w:rPr>
          <w:sz w:val="24"/>
        </w:rPr>
      </w:pPr>
      <w:r>
        <w:rPr>
          <w:b/>
          <w:sz w:val="24"/>
        </w:rPr>
        <w:t>“Gross Settlement Fund</w:t>
      </w:r>
      <w:r>
        <w:rPr>
          <w:sz w:val="24"/>
        </w:rPr>
        <w:t>” means the maximum amount of Seventy-Three Million Dollars ($73,000,000.00). This fund will cover the settlement allocations to all Eligible and FLSA Class Members, attorneys’ fees and costs, all applicable payroll taxes, the total amount of service payme</w:t>
      </w:r>
      <w:r>
        <w:rPr>
          <w:sz w:val="24"/>
        </w:rPr>
        <w:t xml:space="preserve">nts to certain plaintiffs, a payment to the California Labor and Workforce Development Agency and all allegedly aggrieved employees in California for settlement of claims under the California Labor Code Private Attorney General Act, Cal. Lab. Code § 2698, </w:t>
      </w:r>
      <w:r>
        <w:rPr>
          <w:sz w:val="24"/>
        </w:rPr>
        <w:t>et seq., and Administrative Costs, such that Defendants’ maximum total settlement liability shall not exceed</w:t>
      </w:r>
      <w:r>
        <w:rPr>
          <w:spacing w:val="-5"/>
          <w:sz w:val="24"/>
        </w:rPr>
        <w:t xml:space="preserve"> </w:t>
      </w:r>
      <w:r>
        <w:rPr>
          <w:sz w:val="24"/>
        </w:rPr>
        <w:t>$73,000,000.00.</w:t>
      </w:r>
    </w:p>
    <w:p w:rsidR="003F756C" w:rsidRDefault="00715173">
      <w:pPr>
        <w:pStyle w:val="ListParagraph"/>
        <w:numPr>
          <w:ilvl w:val="1"/>
          <w:numId w:val="4"/>
        </w:numPr>
        <w:tabs>
          <w:tab w:val="left" w:pos="2459"/>
          <w:tab w:val="left" w:pos="2460"/>
        </w:tabs>
        <w:ind w:left="2460" w:hanging="780"/>
        <w:rPr>
          <w:sz w:val="24"/>
        </w:rPr>
      </w:pPr>
      <w:r>
        <w:rPr>
          <w:b/>
          <w:sz w:val="24"/>
        </w:rPr>
        <w:t xml:space="preserve">“Named Plaintiffs” </w:t>
      </w:r>
      <w:r>
        <w:rPr>
          <w:sz w:val="24"/>
        </w:rPr>
        <w:t>means Amanda Brawner and Curtis</w:t>
      </w:r>
      <w:r>
        <w:rPr>
          <w:spacing w:val="-4"/>
          <w:sz w:val="24"/>
        </w:rPr>
        <w:t xml:space="preserve"> </w:t>
      </w:r>
      <w:r>
        <w:rPr>
          <w:sz w:val="24"/>
        </w:rPr>
        <w:t>Schreiber.</w:t>
      </w:r>
    </w:p>
    <w:p w:rsidR="003F756C" w:rsidRDefault="003F756C">
      <w:pPr>
        <w:pStyle w:val="BodyText"/>
      </w:pPr>
    </w:p>
    <w:p w:rsidR="003F756C" w:rsidRDefault="00715173">
      <w:pPr>
        <w:pStyle w:val="ListParagraph"/>
        <w:numPr>
          <w:ilvl w:val="1"/>
          <w:numId w:val="4"/>
        </w:numPr>
        <w:tabs>
          <w:tab w:val="left" w:pos="2400"/>
        </w:tabs>
        <w:spacing w:line="480" w:lineRule="auto"/>
        <w:ind w:right="216" w:firstLine="1440"/>
        <w:jc w:val="both"/>
        <w:rPr>
          <w:sz w:val="24"/>
        </w:rPr>
      </w:pPr>
      <w:r>
        <w:rPr>
          <w:b/>
          <w:sz w:val="24"/>
        </w:rPr>
        <w:t xml:space="preserve">“Net Settlement Fund” </w:t>
      </w:r>
      <w:r>
        <w:rPr>
          <w:sz w:val="24"/>
        </w:rPr>
        <w:t>means the Gross Settlement Fund less Administrative Costs, all applicable payroll taxes, Attorneys’ Fees and Costs, the total amount of service payments to certain plaintiffs, and payments to the California Labor and Workforce Development Agency and all al</w:t>
      </w:r>
      <w:r>
        <w:rPr>
          <w:sz w:val="24"/>
        </w:rPr>
        <w:t>legedly aggrieved employees in California for settlement of claims under the California Labor Code Private Attorney General Act, Cal. Lab. Code § 2698, et seq.</w:t>
      </w:r>
    </w:p>
    <w:p w:rsidR="003F756C" w:rsidRDefault="00715173">
      <w:pPr>
        <w:pStyle w:val="ListParagraph"/>
        <w:numPr>
          <w:ilvl w:val="1"/>
          <w:numId w:val="4"/>
        </w:numPr>
        <w:tabs>
          <w:tab w:val="left" w:pos="2400"/>
        </w:tabs>
        <w:spacing w:line="480" w:lineRule="auto"/>
        <w:ind w:right="216" w:firstLine="1440"/>
        <w:jc w:val="both"/>
        <w:rPr>
          <w:sz w:val="24"/>
        </w:rPr>
      </w:pPr>
      <w:r>
        <w:rPr>
          <w:b/>
          <w:sz w:val="24"/>
        </w:rPr>
        <w:t xml:space="preserve">“Non-Released Weeks” </w:t>
      </w:r>
      <w:r>
        <w:rPr>
          <w:sz w:val="24"/>
        </w:rPr>
        <w:t>means weeks during the Relevant Time Period (defined below) during which, a</w:t>
      </w:r>
      <w:r>
        <w:rPr>
          <w:sz w:val="24"/>
        </w:rPr>
        <w:t>ccording to the Bank’s records, Class Members were actively employed (i.e., not on a leave of absence) for at least one day during the work week, and the weeks are not subject to a prior Court-approved settlement by which the Class Member is bound, or, for</w:t>
      </w:r>
      <w:r>
        <w:rPr>
          <w:sz w:val="24"/>
        </w:rPr>
        <w:t xml:space="preserve"> weeks in California or Washington, the weeks are not subject to a prior settlement or severance</w:t>
      </w:r>
      <w:r>
        <w:rPr>
          <w:spacing w:val="23"/>
          <w:sz w:val="24"/>
        </w:rPr>
        <w:t xml:space="preserve"> </w:t>
      </w:r>
      <w:r>
        <w:rPr>
          <w:sz w:val="24"/>
        </w:rPr>
        <w:t>agreement</w:t>
      </w:r>
      <w:r>
        <w:rPr>
          <w:spacing w:val="24"/>
          <w:sz w:val="24"/>
        </w:rPr>
        <w:t xml:space="preserve"> </w:t>
      </w:r>
      <w:r>
        <w:rPr>
          <w:sz w:val="24"/>
        </w:rPr>
        <w:t>by</w:t>
      </w:r>
      <w:r>
        <w:rPr>
          <w:spacing w:val="24"/>
          <w:sz w:val="24"/>
        </w:rPr>
        <w:t xml:space="preserve"> </w:t>
      </w:r>
      <w:r>
        <w:rPr>
          <w:sz w:val="24"/>
        </w:rPr>
        <w:t>which</w:t>
      </w:r>
      <w:r>
        <w:rPr>
          <w:spacing w:val="23"/>
          <w:sz w:val="24"/>
        </w:rPr>
        <w:t xml:space="preserve"> </w:t>
      </w:r>
      <w:r>
        <w:rPr>
          <w:sz w:val="24"/>
        </w:rPr>
        <w:t>a</w:t>
      </w:r>
      <w:r>
        <w:rPr>
          <w:spacing w:val="24"/>
          <w:sz w:val="24"/>
        </w:rPr>
        <w:t xml:space="preserve"> </w:t>
      </w:r>
      <w:r>
        <w:rPr>
          <w:sz w:val="24"/>
        </w:rPr>
        <w:t>Class</w:t>
      </w:r>
      <w:r>
        <w:rPr>
          <w:spacing w:val="24"/>
          <w:sz w:val="24"/>
        </w:rPr>
        <w:t xml:space="preserve"> </w:t>
      </w:r>
      <w:r>
        <w:rPr>
          <w:sz w:val="24"/>
        </w:rPr>
        <w:t>Member</w:t>
      </w:r>
      <w:r>
        <w:rPr>
          <w:spacing w:val="23"/>
          <w:sz w:val="24"/>
        </w:rPr>
        <w:t xml:space="preserve"> </w:t>
      </w:r>
      <w:r>
        <w:rPr>
          <w:sz w:val="24"/>
        </w:rPr>
        <w:t>is</w:t>
      </w:r>
      <w:r>
        <w:rPr>
          <w:spacing w:val="24"/>
          <w:sz w:val="24"/>
        </w:rPr>
        <w:t xml:space="preserve"> </w:t>
      </w:r>
      <w:r>
        <w:rPr>
          <w:sz w:val="24"/>
        </w:rPr>
        <w:t>bound.</w:t>
      </w:r>
      <w:r>
        <w:rPr>
          <w:spacing w:val="47"/>
          <w:sz w:val="24"/>
        </w:rPr>
        <w:t xml:space="preserve"> </w:t>
      </w:r>
      <w:r>
        <w:rPr>
          <w:sz w:val="24"/>
        </w:rPr>
        <w:t>The</w:t>
      </w:r>
      <w:r>
        <w:rPr>
          <w:spacing w:val="24"/>
          <w:sz w:val="24"/>
        </w:rPr>
        <w:t xml:space="preserve"> </w:t>
      </w:r>
      <w:r>
        <w:rPr>
          <w:sz w:val="24"/>
        </w:rPr>
        <w:t>total</w:t>
      </w:r>
      <w:r>
        <w:rPr>
          <w:spacing w:val="24"/>
          <w:sz w:val="24"/>
        </w:rPr>
        <w:t xml:space="preserve"> </w:t>
      </w:r>
      <w:r>
        <w:rPr>
          <w:sz w:val="24"/>
        </w:rPr>
        <w:t>number</w:t>
      </w:r>
      <w:r>
        <w:rPr>
          <w:spacing w:val="23"/>
          <w:sz w:val="24"/>
        </w:rPr>
        <w:t xml:space="preserve"> </w:t>
      </w:r>
      <w:r>
        <w:rPr>
          <w:sz w:val="24"/>
        </w:rPr>
        <w:t>of</w:t>
      </w:r>
      <w:r>
        <w:rPr>
          <w:spacing w:val="24"/>
          <w:sz w:val="24"/>
        </w:rPr>
        <w:t xml:space="preserve"> </w:t>
      </w:r>
      <w:r>
        <w:rPr>
          <w:sz w:val="24"/>
        </w:rPr>
        <w:t>Class</w:t>
      </w:r>
      <w:r>
        <w:rPr>
          <w:spacing w:val="24"/>
          <w:sz w:val="24"/>
        </w:rPr>
        <w:t xml:space="preserve"> </w:t>
      </w:r>
      <w:r>
        <w:rPr>
          <w:sz w:val="24"/>
        </w:rPr>
        <w:t>Member</w:t>
      </w:r>
    </w:p>
    <w:p w:rsidR="003F756C" w:rsidRDefault="003F756C">
      <w:pPr>
        <w:spacing w:line="480" w:lineRule="auto"/>
        <w:jc w:val="both"/>
        <w:rPr>
          <w:sz w:val="24"/>
        </w:rPr>
        <w:sectPr w:rsidR="003F756C">
          <w:footerReference w:type="default" r:id="rId16"/>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39" w:right="217"/>
        <w:jc w:val="both"/>
      </w:pPr>
      <w:r>
        <w:t xml:space="preserve">Non-Released Weeks is approximately 21 million. Released weeks include, but are not limited to, weeks covered by the class-action settlements in </w:t>
      </w:r>
      <w:r>
        <w:rPr>
          <w:i/>
        </w:rPr>
        <w:t xml:space="preserve">Dunlap v. Bank of America Corp., </w:t>
      </w:r>
      <w:r>
        <w:t>Los Angeles County Superior Court Case No. BC328934 (class period runs through</w:t>
      </w:r>
      <w:r>
        <w:t xml:space="preserve"> January 31, 2007), </w:t>
      </w:r>
      <w:r>
        <w:rPr>
          <w:i/>
        </w:rPr>
        <w:t xml:space="preserve">Contreras v. Bank of America, N.A., </w:t>
      </w:r>
      <w:r>
        <w:t xml:space="preserve">San Francisco County Superior Court Case No. CGC-07-467749 (class period runs through February 10, 2010), </w:t>
      </w:r>
      <w:r>
        <w:rPr>
          <w:i/>
        </w:rPr>
        <w:t>Johnson v. Bank of America, N.A.</w:t>
      </w:r>
      <w:r>
        <w:t>, San Diego County Superior Court Case No. GIC 857397 (class p</w:t>
      </w:r>
      <w:r>
        <w:t xml:space="preserve">eriod runs through October 3, 2008), and </w:t>
      </w:r>
      <w:r>
        <w:rPr>
          <w:i/>
        </w:rPr>
        <w:t xml:space="preserve">Freeman v. Bank of America, N.A., </w:t>
      </w:r>
      <w:r>
        <w:t>San Francisco County Superior Court Case No. CGC-08-471710 (class period runs through October 30,</w:t>
      </w:r>
      <w:r>
        <w:rPr>
          <w:spacing w:val="-9"/>
        </w:rPr>
        <w:t xml:space="preserve"> </w:t>
      </w:r>
      <w:r>
        <w:t>2009).</w:t>
      </w:r>
    </w:p>
    <w:p w:rsidR="003F756C" w:rsidRDefault="00715173">
      <w:pPr>
        <w:pStyle w:val="ListParagraph"/>
        <w:numPr>
          <w:ilvl w:val="1"/>
          <w:numId w:val="4"/>
        </w:numPr>
        <w:tabs>
          <w:tab w:val="left" w:pos="2460"/>
        </w:tabs>
        <w:spacing w:before="1" w:line="480" w:lineRule="auto"/>
        <w:ind w:right="213" w:firstLine="1440"/>
        <w:jc w:val="both"/>
        <w:rPr>
          <w:sz w:val="24"/>
        </w:rPr>
      </w:pPr>
      <w:r>
        <w:rPr>
          <w:b/>
          <w:sz w:val="24"/>
        </w:rPr>
        <w:t xml:space="preserve">“Released Claims” </w:t>
      </w:r>
      <w:r>
        <w:rPr>
          <w:sz w:val="24"/>
        </w:rPr>
        <w:t>means any and all claims against any of the Released Parti</w:t>
      </w:r>
      <w:r>
        <w:rPr>
          <w:sz w:val="24"/>
        </w:rPr>
        <w:t>es arising out of or related to employment in an overtime-eligible position in a retail banking center in the United States or in an overtime-eligible position in an included call center in the United States, that were alleged in the Consolidated Complaint</w:t>
      </w:r>
      <w:r>
        <w:rPr>
          <w:sz w:val="24"/>
        </w:rPr>
        <w:t xml:space="preserve">, or that relate to the claims alleged in the Consolidated Complaint and thus could have been asserted therein, based on alleged violations of any federal, state, or local wage-hour laws based on events that occurred or are alleged to have occurred at any </w:t>
      </w:r>
      <w:r>
        <w:rPr>
          <w:sz w:val="24"/>
        </w:rPr>
        <w:t>point from December 31, 2003 through the later of the date of Approval or the date the individual signs his or her consent form expressing his or her intent to join this settlement, including without limitation claims under the federal Fair Labor Standards</w:t>
      </w:r>
      <w:r>
        <w:rPr>
          <w:sz w:val="24"/>
        </w:rPr>
        <w:t xml:space="preserve"> Act, the California Labor Code, any applicable California Industrial Welfare Commission Wage Order, the California Unfair Competition Law (Cal. Bus. &amp; Prof. Code Section 17200 et seq.), the California Labor Code Private Attorney General Act (Cal. Labor Co</w:t>
      </w:r>
      <w:r>
        <w:rPr>
          <w:sz w:val="24"/>
        </w:rPr>
        <w:t>de Section 2699 et seq.), the Washington Revised Code, and the Washington Administrative Code, except that claims under Cal. Lab. Code § 203 and § 226 are not included in this release to the extent alleged in the pending</w:t>
      </w:r>
      <w:r>
        <w:rPr>
          <w:spacing w:val="24"/>
          <w:sz w:val="24"/>
        </w:rPr>
        <w:t xml:space="preserve"> </w:t>
      </w:r>
      <w:r>
        <w:rPr>
          <w:sz w:val="24"/>
        </w:rPr>
        <w:t>actions</w:t>
      </w:r>
      <w:r>
        <w:rPr>
          <w:spacing w:val="24"/>
          <w:sz w:val="24"/>
        </w:rPr>
        <w:t xml:space="preserve"> </w:t>
      </w:r>
      <w:r>
        <w:rPr>
          <w:i/>
          <w:sz w:val="24"/>
        </w:rPr>
        <w:t>Pineda</w:t>
      </w:r>
      <w:r>
        <w:rPr>
          <w:i/>
          <w:spacing w:val="25"/>
          <w:sz w:val="24"/>
        </w:rPr>
        <w:t xml:space="preserve"> </w:t>
      </w:r>
      <w:r>
        <w:rPr>
          <w:i/>
          <w:sz w:val="24"/>
        </w:rPr>
        <w:t>v.</w:t>
      </w:r>
      <w:r>
        <w:rPr>
          <w:i/>
          <w:spacing w:val="24"/>
          <w:sz w:val="24"/>
        </w:rPr>
        <w:t xml:space="preserve"> </w:t>
      </w:r>
      <w:r>
        <w:rPr>
          <w:i/>
          <w:sz w:val="24"/>
        </w:rPr>
        <w:t>Bank</w:t>
      </w:r>
      <w:r>
        <w:rPr>
          <w:i/>
          <w:spacing w:val="25"/>
          <w:sz w:val="24"/>
        </w:rPr>
        <w:t xml:space="preserve"> </w:t>
      </w:r>
      <w:r>
        <w:rPr>
          <w:i/>
          <w:sz w:val="24"/>
        </w:rPr>
        <w:t>of</w:t>
      </w:r>
      <w:r>
        <w:rPr>
          <w:i/>
          <w:spacing w:val="24"/>
          <w:sz w:val="24"/>
        </w:rPr>
        <w:t xml:space="preserve"> </w:t>
      </w:r>
      <w:r>
        <w:rPr>
          <w:i/>
          <w:sz w:val="24"/>
        </w:rPr>
        <w:t>America,</w:t>
      </w:r>
      <w:r>
        <w:rPr>
          <w:i/>
          <w:spacing w:val="25"/>
          <w:sz w:val="24"/>
        </w:rPr>
        <w:t xml:space="preserve"> </w:t>
      </w:r>
      <w:r>
        <w:rPr>
          <w:i/>
          <w:sz w:val="24"/>
        </w:rPr>
        <w:t>N.A.,</w:t>
      </w:r>
      <w:r>
        <w:rPr>
          <w:i/>
          <w:spacing w:val="23"/>
          <w:sz w:val="24"/>
        </w:rPr>
        <w:t xml:space="preserve"> </w:t>
      </w:r>
      <w:r>
        <w:rPr>
          <w:sz w:val="24"/>
        </w:rPr>
        <w:t>San</w:t>
      </w:r>
      <w:r>
        <w:rPr>
          <w:spacing w:val="25"/>
          <w:sz w:val="24"/>
        </w:rPr>
        <w:t xml:space="preserve"> </w:t>
      </w:r>
      <w:r>
        <w:rPr>
          <w:sz w:val="24"/>
        </w:rPr>
        <w:t>Francisco</w:t>
      </w:r>
      <w:r>
        <w:rPr>
          <w:spacing w:val="25"/>
          <w:sz w:val="24"/>
        </w:rPr>
        <w:t xml:space="preserve"> </w:t>
      </w:r>
      <w:r>
        <w:rPr>
          <w:sz w:val="24"/>
        </w:rPr>
        <w:t>County</w:t>
      </w:r>
      <w:r>
        <w:rPr>
          <w:spacing w:val="25"/>
          <w:sz w:val="24"/>
        </w:rPr>
        <w:t xml:space="preserve"> </w:t>
      </w:r>
      <w:r>
        <w:rPr>
          <w:sz w:val="24"/>
        </w:rPr>
        <w:t>Superior</w:t>
      </w:r>
      <w:r>
        <w:rPr>
          <w:spacing w:val="24"/>
          <w:sz w:val="24"/>
        </w:rPr>
        <w:t xml:space="preserve"> </w:t>
      </w:r>
      <w:r>
        <w:rPr>
          <w:sz w:val="24"/>
        </w:rPr>
        <w:t>Court,</w:t>
      </w:r>
      <w:r>
        <w:rPr>
          <w:spacing w:val="25"/>
          <w:sz w:val="24"/>
        </w:rPr>
        <w:t xml:space="preserve"> </w:t>
      </w:r>
      <w:r>
        <w:rPr>
          <w:sz w:val="24"/>
        </w:rPr>
        <w:t>Case</w:t>
      </w:r>
    </w:p>
    <w:p w:rsidR="003F756C" w:rsidRDefault="003F756C">
      <w:pPr>
        <w:spacing w:line="480" w:lineRule="auto"/>
        <w:jc w:val="both"/>
        <w:rPr>
          <w:sz w:val="24"/>
        </w:rPr>
        <w:sectPr w:rsidR="003F756C">
          <w:footerReference w:type="default" r:id="rId17"/>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7"/>
        <w:jc w:val="both"/>
      </w:pPr>
      <w:r>
        <w:t xml:space="preserve">No. CGC-07-468417, and </w:t>
      </w:r>
      <w:r>
        <w:rPr>
          <w:i/>
        </w:rPr>
        <w:t xml:space="preserve">Lopez v. Bank of America, N.A., </w:t>
      </w:r>
      <w:r>
        <w:t>U.S. District Court, Northern District of California, Case No. 3-10-CV-01207-JL (transferred Case No. 2:10-cv-02590-JWL-KGS) (“th</w:t>
      </w:r>
      <w:r>
        <w:t xml:space="preserve">e </w:t>
      </w:r>
      <w:r>
        <w:rPr>
          <w:i/>
        </w:rPr>
        <w:t xml:space="preserve">Lopez </w:t>
      </w:r>
      <w:r>
        <w:t>Action”).</w:t>
      </w:r>
    </w:p>
    <w:p w:rsidR="003F756C" w:rsidRDefault="00715173">
      <w:pPr>
        <w:pStyle w:val="ListParagraph"/>
        <w:numPr>
          <w:ilvl w:val="1"/>
          <w:numId w:val="4"/>
        </w:numPr>
        <w:tabs>
          <w:tab w:val="left" w:pos="2400"/>
        </w:tabs>
        <w:spacing w:before="1" w:line="480" w:lineRule="auto"/>
        <w:ind w:right="214" w:firstLine="1440"/>
        <w:jc w:val="both"/>
        <w:rPr>
          <w:sz w:val="24"/>
        </w:rPr>
      </w:pPr>
      <w:r>
        <w:rPr>
          <w:b/>
          <w:sz w:val="24"/>
        </w:rPr>
        <w:t xml:space="preserve">“Released Parties” </w:t>
      </w:r>
      <w:r>
        <w:rPr>
          <w:sz w:val="24"/>
        </w:rPr>
        <w:t>means Defendants, as defined above, and their current and former officers, directors, shareholders, owners, employees, agents, attorneys and representatives.</w:t>
      </w:r>
    </w:p>
    <w:p w:rsidR="003F756C" w:rsidRDefault="00715173">
      <w:pPr>
        <w:pStyle w:val="ListParagraph"/>
        <w:numPr>
          <w:ilvl w:val="1"/>
          <w:numId w:val="4"/>
        </w:numPr>
        <w:tabs>
          <w:tab w:val="left" w:pos="2400"/>
        </w:tabs>
        <w:spacing w:line="480" w:lineRule="auto"/>
        <w:ind w:right="216" w:firstLine="1440"/>
        <w:jc w:val="both"/>
        <w:rPr>
          <w:sz w:val="24"/>
        </w:rPr>
      </w:pPr>
      <w:r>
        <w:rPr>
          <w:b/>
          <w:sz w:val="24"/>
        </w:rPr>
        <w:t xml:space="preserve">“Relevant Time Period” </w:t>
      </w:r>
      <w:r>
        <w:rPr>
          <w:sz w:val="24"/>
        </w:rPr>
        <w:t>means from October 19, 2006 through th</w:t>
      </w:r>
      <w:r>
        <w:rPr>
          <w:sz w:val="24"/>
        </w:rPr>
        <w:t>e date of Approval, with four exceptions: (1) the Relevant Time Period for Eligible Class Members who opted into the case (or any of the transferred cases) prior to October 19, 2009 begins three years prior to the date that they opted in to the case; (2) t</w:t>
      </w:r>
      <w:r>
        <w:rPr>
          <w:sz w:val="24"/>
        </w:rPr>
        <w:t>he Relevant Time Period for Eligible Class Members for weeks they worked in California begins February 13, 2005; (3) the Relevant Time Period for Eligible Class Members who are alleged to be aggrieved employees under PAGA for weeks they worked in Californi</w:t>
      </w:r>
      <w:r>
        <w:rPr>
          <w:sz w:val="24"/>
        </w:rPr>
        <w:t>a begins March 12, 2008; and (4) the Relevant Time Period for Eligible Class Members for weeks they worked in Washington begins September 15, 2005.</w:t>
      </w:r>
    </w:p>
    <w:p w:rsidR="003F756C" w:rsidRDefault="00715173">
      <w:pPr>
        <w:pStyle w:val="ListParagraph"/>
        <w:numPr>
          <w:ilvl w:val="1"/>
          <w:numId w:val="4"/>
        </w:numPr>
        <w:tabs>
          <w:tab w:val="left" w:pos="2400"/>
        </w:tabs>
        <w:spacing w:line="480" w:lineRule="auto"/>
        <w:ind w:right="215" w:firstLine="1440"/>
        <w:jc w:val="both"/>
        <w:rPr>
          <w:sz w:val="24"/>
        </w:rPr>
      </w:pPr>
      <w:r>
        <w:rPr>
          <w:b/>
          <w:sz w:val="24"/>
        </w:rPr>
        <w:t xml:space="preserve">“Spreadsheet” </w:t>
      </w:r>
      <w:r>
        <w:rPr>
          <w:sz w:val="24"/>
        </w:rPr>
        <w:t>means an electronic spreadsheet that includes the name, Person ID, social security number, state of employment, last known address, the number of Non- Released Weeks worked for Defendants while in a covered position from the start of the applicable limitat</w:t>
      </w:r>
      <w:r>
        <w:rPr>
          <w:sz w:val="24"/>
        </w:rPr>
        <w:t>ions period through the date of Approval, and the most recent base hourly compensation rate for each Class Member while in a covered</w:t>
      </w:r>
      <w:r>
        <w:rPr>
          <w:spacing w:val="-6"/>
          <w:sz w:val="24"/>
        </w:rPr>
        <w:t xml:space="preserve"> </w:t>
      </w:r>
      <w:r>
        <w:rPr>
          <w:sz w:val="24"/>
        </w:rPr>
        <w:t>position.</w:t>
      </w:r>
    </w:p>
    <w:p w:rsidR="003F756C" w:rsidRDefault="00715173">
      <w:pPr>
        <w:pStyle w:val="Heading3"/>
        <w:numPr>
          <w:ilvl w:val="0"/>
          <w:numId w:val="4"/>
        </w:numPr>
        <w:tabs>
          <w:tab w:val="left" w:pos="1589"/>
          <w:tab w:val="left" w:pos="1590"/>
        </w:tabs>
        <w:spacing w:before="2"/>
      </w:pPr>
      <w:r>
        <w:t>Settlement Fund and</w:t>
      </w:r>
      <w:r>
        <w:rPr>
          <w:spacing w:val="-1"/>
        </w:rPr>
        <w:t xml:space="preserve"> </w:t>
      </w:r>
      <w:r>
        <w:t>Allocation.</w:t>
      </w:r>
    </w:p>
    <w:p w:rsidR="003F756C" w:rsidRDefault="003F756C">
      <w:pPr>
        <w:pStyle w:val="BodyText"/>
        <w:spacing w:before="9"/>
        <w:rPr>
          <w:b/>
          <w:sz w:val="23"/>
        </w:rPr>
      </w:pPr>
    </w:p>
    <w:p w:rsidR="003F756C" w:rsidRDefault="00715173">
      <w:pPr>
        <w:pStyle w:val="ListParagraph"/>
        <w:numPr>
          <w:ilvl w:val="1"/>
          <w:numId w:val="4"/>
        </w:numPr>
        <w:tabs>
          <w:tab w:val="left" w:pos="2399"/>
          <w:tab w:val="left" w:pos="2400"/>
          <w:tab w:val="left" w:pos="5447"/>
        </w:tabs>
        <w:ind w:left="2400"/>
        <w:rPr>
          <w:sz w:val="24"/>
        </w:rPr>
      </w:pPr>
      <w:r>
        <w:rPr>
          <w:sz w:val="24"/>
          <w:u w:val="single"/>
        </w:rPr>
        <w:t>Settlement</w:t>
      </w:r>
      <w:r>
        <w:rPr>
          <w:spacing w:val="53"/>
          <w:sz w:val="24"/>
          <w:u w:val="single"/>
        </w:rPr>
        <w:t xml:space="preserve"> </w:t>
      </w:r>
      <w:r>
        <w:rPr>
          <w:sz w:val="24"/>
          <w:u w:val="single"/>
        </w:rPr>
        <w:t>Fund</w:t>
      </w:r>
      <w:r>
        <w:rPr>
          <w:spacing w:val="52"/>
          <w:sz w:val="24"/>
          <w:u w:val="single"/>
        </w:rPr>
        <w:t xml:space="preserve"> </w:t>
      </w:r>
      <w:r>
        <w:rPr>
          <w:sz w:val="24"/>
          <w:u w:val="single"/>
        </w:rPr>
        <w:t>Allocation</w:t>
      </w:r>
      <w:r>
        <w:rPr>
          <w:sz w:val="24"/>
        </w:rPr>
        <w:t>.</w:t>
      </w:r>
      <w:r>
        <w:rPr>
          <w:sz w:val="24"/>
        </w:rPr>
        <w:tab/>
        <w:t>Each  Class  Member  shall  be  allocated</w:t>
      </w:r>
      <w:r>
        <w:rPr>
          <w:spacing w:val="20"/>
          <w:sz w:val="24"/>
        </w:rPr>
        <w:t xml:space="preserve"> </w:t>
      </w:r>
      <w:r>
        <w:rPr>
          <w:sz w:val="24"/>
        </w:rPr>
        <w:t>a</w:t>
      </w:r>
    </w:p>
    <w:p w:rsidR="003F756C" w:rsidRDefault="003F756C">
      <w:pPr>
        <w:pStyle w:val="BodyText"/>
        <w:spacing w:before="2"/>
        <w:rPr>
          <w:sz w:val="16"/>
        </w:rPr>
      </w:pPr>
    </w:p>
    <w:p w:rsidR="003F756C" w:rsidRDefault="00715173">
      <w:pPr>
        <w:pStyle w:val="BodyText"/>
        <w:tabs>
          <w:tab w:val="left" w:pos="5474"/>
        </w:tabs>
        <w:spacing w:before="90"/>
        <w:ind w:left="240"/>
      </w:pPr>
      <w:proofErr w:type="gramStart"/>
      <w:r>
        <w:t>proportionate  share</w:t>
      </w:r>
      <w:proofErr w:type="gramEnd"/>
      <w:r>
        <w:t xml:space="preserve">  of  the  Net </w:t>
      </w:r>
      <w:r>
        <w:rPr>
          <w:spacing w:val="23"/>
        </w:rPr>
        <w:t xml:space="preserve"> </w:t>
      </w:r>
      <w:r>
        <w:t xml:space="preserve">Settlement </w:t>
      </w:r>
      <w:r>
        <w:rPr>
          <w:spacing w:val="5"/>
        </w:rPr>
        <w:t xml:space="preserve"> </w:t>
      </w:r>
      <w:r>
        <w:t>Fund.</w:t>
      </w:r>
      <w:r>
        <w:tab/>
      </w:r>
      <w:proofErr w:type="gramStart"/>
      <w:r>
        <w:t>The  individual</w:t>
      </w:r>
      <w:proofErr w:type="gramEnd"/>
      <w:r>
        <w:t xml:space="preserve">  allocations  from  the </w:t>
      </w:r>
      <w:r>
        <w:rPr>
          <w:spacing w:val="30"/>
        </w:rPr>
        <w:t xml:space="preserve"> </w:t>
      </w:r>
      <w:r>
        <w:t>Net</w:t>
      </w:r>
    </w:p>
    <w:p w:rsidR="003F756C" w:rsidRDefault="003F756C">
      <w:pPr>
        <w:sectPr w:rsidR="003F756C">
          <w:footerReference w:type="default" r:id="rId18"/>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pPr>
      <w:r>
        <w:t>Settlement Fund for each Class Member will be calculated pursuant to the principles set forth below.</w:t>
      </w:r>
    </w:p>
    <w:p w:rsidR="003F756C" w:rsidRDefault="00715173">
      <w:pPr>
        <w:pStyle w:val="ListParagraph"/>
        <w:numPr>
          <w:ilvl w:val="1"/>
          <w:numId w:val="4"/>
        </w:numPr>
        <w:tabs>
          <w:tab w:val="left" w:pos="2399"/>
          <w:tab w:val="left" w:pos="2400"/>
        </w:tabs>
        <w:spacing w:before="1"/>
        <w:ind w:left="2400"/>
        <w:rPr>
          <w:sz w:val="24"/>
        </w:rPr>
      </w:pPr>
      <w:r>
        <w:rPr>
          <w:sz w:val="24"/>
          <w:u w:val="single"/>
        </w:rPr>
        <w:t>Allocation</w:t>
      </w:r>
      <w:r>
        <w:rPr>
          <w:spacing w:val="-1"/>
          <w:sz w:val="24"/>
          <w:u w:val="single"/>
        </w:rPr>
        <w:t xml:space="preserve"> </w:t>
      </w:r>
      <w:r>
        <w:rPr>
          <w:sz w:val="24"/>
          <w:u w:val="single"/>
        </w:rPr>
        <w:t>Formula</w:t>
      </w:r>
    </w:p>
    <w:p w:rsidR="003F756C" w:rsidRDefault="003F756C">
      <w:pPr>
        <w:pStyle w:val="BodyText"/>
        <w:spacing w:before="2"/>
        <w:rPr>
          <w:sz w:val="16"/>
        </w:rPr>
      </w:pPr>
    </w:p>
    <w:p w:rsidR="003F756C" w:rsidRDefault="00715173">
      <w:pPr>
        <w:pStyle w:val="ListParagraph"/>
        <w:numPr>
          <w:ilvl w:val="2"/>
          <w:numId w:val="4"/>
        </w:numPr>
        <w:tabs>
          <w:tab w:val="left" w:pos="3120"/>
        </w:tabs>
        <w:spacing w:before="90" w:line="480" w:lineRule="auto"/>
        <w:ind w:right="213" w:firstLine="2160"/>
        <w:jc w:val="both"/>
        <w:rPr>
          <w:sz w:val="24"/>
        </w:rPr>
      </w:pPr>
      <w:r>
        <w:rPr>
          <w:sz w:val="24"/>
        </w:rPr>
        <w:t>Each Class Member shall be allocated a minimum of $20.00 from the Net Settlement Fund (“Minimum Class Member Payment”) plus their “Individual Class Member Share” (together, the “Individual Class Member</w:t>
      </w:r>
      <w:r>
        <w:rPr>
          <w:spacing w:val="-9"/>
          <w:sz w:val="24"/>
        </w:rPr>
        <w:t xml:space="preserve"> </w:t>
      </w:r>
      <w:r>
        <w:rPr>
          <w:sz w:val="24"/>
        </w:rPr>
        <w:t>Allocation”).</w:t>
      </w:r>
    </w:p>
    <w:p w:rsidR="003F756C" w:rsidRDefault="00715173">
      <w:pPr>
        <w:pStyle w:val="ListParagraph"/>
        <w:numPr>
          <w:ilvl w:val="2"/>
          <w:numId w:val="4"/>
        </w:numPr>
        <w:tabs>
          <w:tab w:val="left" w:pos="3120"/>
        </w:tabs>
        <w:spacing w:line="480" w:lineRule="auto"/>
        <w:ind w:right="215" w:firstLine="2160"/>
        <w:jc w:val="both"/>
        <w:rPr>
          <w:sz w:val="24"/>
        </w:rPr>
      </w:pPr>
      <w:r>
        <w:rPr>
          <w:sz w:val="24"/>
        </w:rPr>
        <w:t>The “Individual Class Member Share” shal</w:t>
      </w:r>
      <w:r>
        <w:rPr>
          <w:sz w:val="24"/>
        </w:rPr>
        <w:t>l be determined using the following</w:t>
      </w:r>
      <w:r>
        <w:rPr>
          <w:spacing w:val="-1"/>
          <w:sz w:val="24"/>
        </w:rPr>
        <w:t xml:space="preserve"> </w:t>
      </w:r>
      <w:r>
        <w:rPr>
          <w:sz w:val="24"/>
        </w:rPr>
        <w:t>formula:</w:t>
      </w:r>
    </w:p>
    <w:p w:rsidR="003F756C" w:rsidRDefault="00715173">
      <w:pPr>
        <w:pStyle w:val="ListParagraph"/>
        <w:numPr>
          <w:ilvl w:val="0"/>
          <w:numId w:val="3"/>
        </w:numPr>
        <w:tabs>
          <w:tab w:val="left" w:pos="2400"/>
        </w:tabs>
        <w:spacing w:before="120"/>
        <w:ind w:right="935"/>
        <w:jc w:val="both"/>
        <w:rPr>
          <w:sz w:val="24"/>
        </w:rPr>
      </w:pPr>
      <w:r>
        <w:rPr>
          <w:b/>
          <w:sz w:val="24"/>
        </w:rPr>
        <w:t>Calculate Each Class Member’s Points</w:t>
      </w:r>
      <w:r>
        <w:rPr>
          <w:sz w:val="24"/>
        </w:rPr>
        <w:t xml:space="preserve">. For </w:t>
      </w:r>
      <w:proofErr w:type="gramStart"/>
      <w:r>
        <w:rPr>
          <w:sz w:val="24"/>
        </w:rPr>
        <w:t>each  Class</w:t>
      </w:r>
      <w:proofErr w:type="gramEnd"/>
      <w:r>
        <w:rPr>
          <w:sz w:val="24"/>
        </w:rPr>
        <w:t xml:space="preserve"> Member, multiply the Class Member’s most recent base hourly compensation rate during employment by the Class Member’s total number of Non-Released Weeks duri</w:t>
      </w:r>
      <w:r>
        <w:rPr>
          <w:sz w:val="24"/>
        </w:rPr>
        <w:t>ng the Relevant Time Period. The result is the “Class Member’s Points.” This calculation shall be subject to the following</w:t>
      </w:r>
      <w:r>
        <w:rPr>
          <w:spacing w:val="-1"/>
          <w:sz w:val="24"/>
        </w:rPr>
        <w:t xml:space="preserve"> </w:t>
      </w:r>
      <w:r>
        <w:rPr>
          <w:sz w:val="24"/>
        </w:rPr>
        <w:t>modifications:</w:t>
      </w:r>
    </w:p>
    <w:p w:rsidR="003F756C" w:rsidRDefault="00715173">
      <w:pPr>
        <w:pStyle w:val="ListParagraph"/>
        <w:numPr>
          <w:ilvl w:val="1"/>
          <w:numId w:val="3"/>
        </w:numPr>
        <w:tabs>
          <w:tab w:val="left" w:pos="2760"/>
        </w:tabs>
        <w:spacing w:before="121"/>
        <w:ind w:right="934"/>
        <w:rPr>
          <w:sz w:val="24"/>
        </w:rPr>
      </w:pPr>
      <w:r>
        <w:rPr>
          <w:sz w:val="24"/>
        </w:rPr>
        <w:t>Non-Released Weeks in the earliest or third year of the FLSA’s limitations period (accounting for tolling) shall be mu</w:t>
      </w:r>
      <w:r>
        <w:rPr>
          <w:sz w:val="24"/>
        </w:rPr>
        <w:t>ltiplied by .25</w:t>
      </w:r>
    </w:p>
    <w:p w:rsidR="003F756C" w:rsidRDefault="00715173">
      <w:pPr>
        <w:pStyle w:val="ListParagraph"/>
        <w:numPr>
          <w:ilvl w:val="1"/>
          <w:numId w:val="3"/>
        </w:numPr>
        <w:tabs>
          <w:tab w:val="left" w:pos="2760"/>
        </w:tabs>
        <w:spacing w:before="119"/>
        <w:ind w:right="938"/>
        <w:rPr>
          <w:sz w:val="24"/>
        </w:rPr>
      </w:pPr>
      <w:r>
        <w:rPr>
          <w:sz w:val="24"/>
        </w:rPr>
        <w:t>Non-Released Weeks worked by Class Members outside</w:t>
      </w:r>
      <w:r>
        <w:rPr>
          <w:spacing w:val="35"/>
          <w:sz w:val="24"/>
        </w:rPr>
        <w:t xml:space="preserve"> </w:t>
      </w:r>
      <w:r>
        <w:rPr>
          <w:sz w:val="24"/>
        </w:rPr>
        <w:t xml:space="preserve">of California where Class Member was not scheduled for </w:t>
      </w:r>
      <w:r>
        <w:rPr>
          <w:spacing w:val="-6"/>
          <w:sz w:val="24"/>
        </w:rPr>
        <w:t xml:space="preserve">35  </w:t>
      </w:r>
      <w:r>
        <w:rPr>
          <w:sz w:val="24"/>
        </w:rPr>
        <w:t>hours or more (“Part-Time Weeks”) shall be multiplied by</w:t>
      </w:r>
      <w:r>
        <w:rPr>
          <w:spacing w:val="-8"/>
          <w:sz w:val="24"/>
        </w:rPr>
        <w:t xml:space="preserve"> </w:t>
      </w:r>
      <w:r>
        <w:rPr>
          <w:sz w:val="24"/>
        </w:rPr>
        <w:t>.25</w:t>
      </w:r>
    </w:p>
    <w:p w:rsidR="003F756C" w:rsidRDefault="00715173">
      <w:pPr>
        <w:pStyle w:val="ListParagraph"/>
        <w:numPr>
          <w:ilvl w:val="1"/>
          <w:numId w:val="3"/>
        </w:numPr>
        <w:tabs>
          <w:tab w:val="left" w:pos="2760"/>
        </w:tabs>
        <w:spacing w:before="118"/>
        <w:ind w:right="937"/>
        <w:rPr>
          <w:sz w:val="24"/>
        </w:rPr>
      </w:pPr>
      <w:r>
        <w:rPr>
          <w:sz w:val="24"/>
        </w:rPr>
        <w:t>Non-Released Weeks worked by Class Members in the State of California shall be multiplied by</w:t>
      </w:r>
      <w:r>
        <w:rPr>
          <w:spacing w:val="-1"/>
          <w:sz w:val="24"/>
        </w:rPr>
        <w:t xml:space="preserve"> </w:t>
      </w:r>
      <w:r>
        <w:rPr>
          <w:sz w:val="24"/>
        </w:rPr>
        <w:t>1.4</w:t>
      </w:r>
    </w:p>
    <w:p w:rsidR="003F756C" w:rsidRDefault="00715173">
      <w:pPr>
        <w:pStyle w:val="ListParagraph"/>
        <w:numPr>
          <w:ilvl w:val="1"/>
          <w:numId w:val="3"/>
        </w:numPr>
        <w:tabs>
          <w:tab w:val="left" w:pos="2760"/>
        </w:tabs>
        <w:spacing w:before="119"/>
        <w:ind w:right="937"/>
        <w:rPr>
          <w:sz w:val="24"/>
        </w:rPr>
      </w:pPr>
      <w:r>
        <w:rPr>
          <w:sz w:val="24"/>
        </w:rPr>
        <w:t>Non-Released Weeks worked by Class Members in the State of Washington shall be multiplied by</w:t>
      </w:r>
      <w:r>
        <w:rPr>
          <w:spacing w:val="-6"/>
          <w:sz w:val="24"/>
        </w:rPr>
        <w:t xml:space="preserve"> </w:t>
      </w:r>
      <w:r>
        <w:rPr>
          <w:sz w:val="24"/>
        </w:rPr>
        <w:t>1.2</w:t>
      </w:r>
    </w:p>
    <w:p w:rsidR="003F756C" w:rsidRDefault="00715173">
      <w:pPr>
        <w:pStyle w:val="ListParagraph"/>
        <w:numPr>
          <w:ilvl w:val="1"/>
          <w:numId w:val="3"/>
        </w:numPr>
        <w:tabs>
          <w:tab w:val="left" w:pos="2760"/>
        </w:tabs>
        <w:spacing w:before="120"/>
        <w:ind w:right="936"/>
        <w:rPr>
          <w:sz w:val="24"/>
        </w:rPr>
      </w:pPr>
      <w:r>
        <w:rPr>
          <w:sz w:val="24"/>
        </w:rPr>
        <w:t>Non-Released Weeks worked by current opt-in FLSA Class Members</w:t>
      </w:r>
      <w:r>
        <w:rPr>
          <w:sz w:val="24"/>
        </w:rPr>
        <w:t xml:space="preserve"> not otherwise receiving service payments (as described in ¶ 2C </w:t>
      </w:r>
      <w:r>
        <w:rPr>
          <w:i/>
          <w:sz w:val="24"/>
        </w:rPr>
        <w:t>infra</w:t>
      </w:r>
      <w:r>
        <w:rPr>
          <w:sz w:val="24"/>
        </w:rPr>
        <w:t>) shall be multiplied by</w:t>
      </w:r>
      <w:r>
        <w:rPr>
          <w:spacing w:val="-9"/>
          <w:sz w:val="24"/>
        </w:rPr>
        <w:t xml:space="preserve"> </w:t>
      </w:r>
      <w:r>
        <w:rPr>
          <w:sz w:val="24"/>
        </w:rPr>
        <w:t>1.3</w:t>
      </w:r>
    </w:p>
    <w:p w:rsidR="003F756C" w:rsidRDefault="00715173">
      <w:pPr>
        <w:pStyle w:val="BodyText"/>
        <w:spacing w:before="118"/>
        <w:ind w:left="239" w:right="935"/>
        <w:jc w:val="both"/>
      </w:pPr>
      <w:r>
        <w:t>Note – where applicable, the multipliers will be added together, e.g., weeks eligible for both a 1.3 and 1.4 multiplier will receive a 1.7 total multiplier. W</w:t>
      </w:r>
      <w:r>
        <w:t>here a multiplier is less than 1, it will be subtracted from other multipliers. For example, a part-time week (0.25 multiplier) worked in California (1.4 multiplier) will receive a total aggregate multiplier of 1.15 (1.4 – 0.25).</w:t>
      </w:r>
    </w:p>
    <w:p w:rsidR="003F756C" w:rsidRDefault="00715173">
      <w:pPr>
        <w:pStyle w:val="ListParagraph"/>
        <w:numPr>
          <w:ilvl w:val="0"/>
          <w:numId w:val="3"/>
        </w:numPr>
        <w:tabs>
          <w:tab w:val="left" w:pos="2401"/>
        </w:tabs>
        <w:spacing w:before="120"/>
        <w:ind w:right="935"/>
        <w:jc w:val="both"/>
        <w:rPr>
          <w:sz w:val="24"/>
        </w:rPr>
      </w:pPr>
      <w:r>
        <w:rPr>
          <w:b/>
          <w:sz w:val="24"/>
        </w:rPr>
        <w:t xml:space="preserve">Calculate “Net Share Per Point.” </w:t>
      </w:r>
      <w:r>
        <w:rPr>
          <w:sz w:val="24"/>
        </w:rPr>
        <w:t>Add up each of the “Class Member’s</w:t>
      </w:r>
      <w:r>
        <w:rPr>
          <w:spacing w:val="18"/>
          <w:sz w:val="24"/>
        </w:rPr>
        <w:t xml:space="preserve"> </w:t>
      </w:r>
      <w:r>
        <w:rPr>
          <w:sz w:val="24"/>
        </w:rPr>
        <w:t>Points”</w:t>
      </w:r>
      <w:r>
        <w:rPr>
          <w:spacing w:val="18"/>
          <w:sz w:val="24"/>
        </w:rPr>
        <w:t xml:space="preserve"> </w:t>
      </w:r>
      <w:r>
        <w:rPr>
          <w:sz w:val="24"/>
        </w:rPr>
        <w:t>to</w:t>
      </w:r>
      <w:r>
        <w:rPr>
          <w:spacing w:val="18"/>
          <w:sz w:val="24"/>
        </w:rPr>
        <w:t xml:space="preserve"> </w:t>
      </w:r>
      <w:r>
        <w:rPr>
          <w:sz w:val="24"/>
        </w:rPr>
        <w:t>determine</w:t>
      </w:r>
      <w:r>
        <w:rPr>
          <w:spacing w:val="19"/>
          <w:sz w:val="24"/>
        </w:rPr>
        <w:t xml:space="preserve"> </w:t>
      </w:r>
      <w:r>
        <w:rPr>
          <w:sz w:val="24"/>
        </w:rPr>
        <w:t>the</w:t>
      </w:r>
      <w:r>
        <w:rPr>
          <w:spacing w:val="18"/>
          <w:sz w:val="24"/>
        </w:rPr>
        <w:t xml:space="preserve"> </w:t>
      </w:r>
      <w:r>
        <w:rPr>
          <w:sz w:val="24"/>
        </w:rPr>
        <w:t>“Total</w:t>
      </w:r>
      <w:r>
        <w:rPr>
          <w:spacing w:val="18"/>
          <w:sz w:val="24"/>
        </w:rPr>
        <w:t xml:space="preserve"> </w:t>
      </w:r>
      <w:r>
        <w:rPr>
          <w:sz w:val="24"/>
        </w:rPr>
        <w:t>Class</w:t>
      </w:r>
      <w:r>
        <w:rPr>
          <w:spacing w:val="18"/>
          <w:sz w:val="24"/>
        </w:rPr>
        <w:t xml:space="preserve"> </w:t>
      </w:r>
      <w:r>
        <w:rPr>
          <w:sz w:val="24"/>
        </w:rPr>
        <w:t>Member</w:t>
      </w:r>
      <w:r>
        <w:rPr>
          <w:spacing w:val="19"/>
          <w:sz w:val="24"/>
        </w:rPr>
        <w:t xml:space="preserve"> </w:t>
      </w:r>
      <w:r>
        <w:rPr>
          <w:sz w:val="24"/>
        </w:rPr>
        <w:t>Points.”</w:t>
      </w:r>
    </w:p>
    <w:p w:rsidR="003F756C" w:rsidRDefault="003F756C">
      <w:pPr>
        <w:jc w:val="both"/>
        <w:rPr>
          <w:sz w:val="24"/>
        </w:rPr>
        <w:sectPr w:rsidR="003F756C">
          <w:footerReference w:type="default" r:id="rId19"/>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ind w:left="2400" w:right="841"/>
      </w:pPr>
      <w:r>
        <w:t xml:space="preserve">Divide the Net Settlement Fund by the “Total Class Member Points.” The result is the “Net Share </w:t>
      </w:r>
      <w:proofErr w:type="gramStart"/>
      <w:r>
        <w:t>Per</w:t>
      </w:r>
      <w:proofErr w:type="gramEnd"/>
      <w:r>
        <w:t xml:space="preserve"> Point.”</w:t>
      </w:r>
    </w:p>
    <w:p w:rsidR="003F756C" w:rsidRDefault="00715173">
      <w:pPr>
        <w:pStyle w:val="ListParagraph"/>
        <w:numPr>
          <w:ilvl w:val="0"/>
          <w:numId w:val="3"/>
        </w:numPr>
        <w:tabs>
          <w:tab w:val="left" w:pos="2401"/>
        </w:tabs>
        <w:spacing w:before="121"/>
        <w:ind w:right="935"/>
        <w:jc w:val="both"/>
        <w:rPr>
          <w:sz w:val="24"/>
        </w:rPr>
      </w:pPr>
      <w:r>
        <w:rPr>
          <w:b/>
          <w:sz w:val="24"/>
        </w:rPr>
        <w:t>Ca</w:t>
      </w:r>
      <w:r>
        <w:rPr>
          <w:b/>
          <w:sz w:val="24"/>
        </w:rPr>
        <w:t xml:space="preserve">lculate Each Class Member’s Gross Share. </w:t>
      </w:r>
      <w:r>
        <w:rPr>
          <w:sz w:val="24"/>
        </w:rPr>
        <w:t xml:space="preserve">For each Class Member, multiply the “Class Member’s Points” by the “Net Share </w:t>
      </w:r>
      <w:proofErr w:type="gramStart"/>
      <w:r>
        <w:rPr>
          <w:sz w:val="24"/>
        </w:rPr>
        <w:t>Per</w:t>
      </w:r>
      <w:proofErr w:type="gramEnd"/>
      <w:r>
        <w:rPr>
          <w:sz w:val="24"/>
        </w:rPr>
        <w:t xml:space="preserve"> Point” to determine the “Individual Gross Class Member Share.”</w:t>
      </w:r>
    </w:p>
    <w:p w:rsidR="003F756C" w:rsidRDefault="00715173">
      <w:pPr>
        <w:pStyle w:val="ListParagraph"/>
        <w:numPr>
          <w:ilvl w:val="0"/>
          <w:numId w:val="3"/>
        </w:numPr>
        <w:tabs>
          <w:tab w:val="left" w:pos="2400"/>
        </w:tabs>
        <w:spacing w:before="120"/>
        <w:ind w:right="935"/>
        <w:jc w:val="both"/>
        <w:rPr>
          <w:sz w:val="24"/>
        </w:rPr>
      </w:pPr>
      <w:r>
        <w:rPr>
          <w:b/>
          <w:sz w:val="24"/>
        </w:rPr>
        <w:t xml:space="preserve">Calculate Each Class Member’s Payroll Taxes. </w:t>
      </w:r>
      <w:r>
        <w:rPr>
          <w:sz w:val="24"/>
        </w:rPr>
        <w:t>The Settlement Administra</w:t>
      </w:r>
      <w:r>
        <w:rPr>
          <w:sz w:val="24"/>
        </w:rPr>
        <w:t>tor will then make appropriate adjustments to the portion of each Individual Gross Class Member Share for the payment of all applicable payroll taxes and deductions required or permitted by applicable law in connection with the payment of wages to the Clas</w:t>
      </w:r>
      <w:r>
        <w:rPr>
          <w:sz w:val="24"/>
        </w:rPr>
        <w:t>s Member. The Settlement Administrator will coordinate the calculations of such taxes and deductions with Defendants to ensure compliance with the requirements of all government taxing authorities and timely remit those sums to the appropriate government t</w:t>
      </w:r>
      <w:r>
        <w:rPr>
          <w:sz w:val="24"/>
        </w:rPr>
        <w:t>axing authorities. The remaining balance of the Class Member’s Gross Share after such adjustments and deductions are made is the “Class Member’s Net</w:t>
      </w:r>
      <w:r>
        <w:rPr>
          <w:spacing w:val="-4"/>
          <w:sz w:val="24"/>
        </w:rPr>
        <w:t xml:space="preserve"> </w:t>
      </w:r>
      <w:r>
        <w:rPr>
          <w:sz w:val="24"/>
        </w:rPr>
        <w:t>Share.”</w:t>
      </w:r>
    </w:p>
    <w:p w:rsidR="003F756C" w:rsidRDefault="003F756C">
      <w:pPr>
        <w:pStyle w:val="BodyText"/>
        <w:spacing w:before="5"/>
        <w:rPr>
          <w:sz w:val="34"/>
        </w:rPr>
      </w:pPr>
    </w:p>
    <w:p w:rsidR="003F756C" w:rsidRDefault="00715173">
      <w:pPr>
        <w:pStyle w:val="ListParagraph"/>
        <w:numPr>
          <w:ilvl w:val="1"/>
          <w:numId w:val="4"/>
        </w:numPr>
        <w:tabs>
          <w:tab w:val="left" w:pos="2399"/>
          <w:tab w:val="left" w:pos="2400"/>
          <w:tab w:val="left" w:pos="5724"/>
        </w:tabs>
        <w:ind w:left="2400"/>
        <w:rPr>
          <w:sz w:val="24"/>
        </w:rPr>
      </w:pPr>
      <w:proofErr w:type="gramStart"/>
      <w:r>
        <w:rPr>
          <w:sz w:val="24"/>
          <w:u w:val="single"/>
        </w:rPr>
        <w:t>Service  Payments</w:t>
      </w:r>
      <w:proofErr w:type="gramEnd"/>
      <w:r>
        <w:rPr>
          <w:spacing w:val="-2"/>
          <w:sz w:val="24"/>
          <w:u w:val="single"/>
        </w:rPr>
        <w:t xml:space="preserve"> </w:t>
      </w:r>
      <w:r>
        <w:rPr>
          <w:sz w:val="24"/>
          <w:u w:val="single"/>
        </w:rPr>
        <w:t>to</w:t>
      </w:r>
      <w:r>
        <w:rPr>
          <w:spacing w:val="30"/>
          <w:sz w:val="24"/>
          <w:u w:val="single"/>
        </w:rPr>
        <w:t xml:space="preserve"> </w:t>
      </w:r>
      <w:r>
        <w:rPr>
          <w:sz w:val="24"/>
          <w:u w:val="single"/>
        </w:rPr>
        <w:t>Plaintiffs.</w:t>
      </w:r>
      <w:r>
        <w:rPr>
          <w:sz w:val="24"/>
        </w:rPr>
        <w:tab/>
        <w:t>In</w:t>
      </w:r>
      <w:r>
        <w:rPr>
          <w:spacing w:val="28"/>
          <w:sz w:val="24"/>
        </w:rPr>
        <w:t xml:space="preserve"> </w:t>
      </w:r>
      <w:r>
        <w:rPr>
          <w:sz w:val="24"/>
        </w:rPr>
        <w:t>order</w:t>
      </w:r>
      <w:r>
        <w:rPr>
          <w:spacing w:val="29"/>
          <w:sz w:val="24"/>
        </w:rPr>
        <w:t xml:space="preserve"> </w:t>
      </w:r>
      <w:r>
        <w:rPr>
          <w:sz w:val="24"/>
        </w:rPr>
        <w:t>for</w:t>
      </w:r>
      <w:r>
        <w:rPr>
          <w:spacing w:val="30"/>
          <w:sz w:val="24"/>
        </w:rPr>
        <w:t xml:space="preserve"> </w:t>
      </w:r>
      <w:r>
        <w:rPr>
          <w:sz w:val="24"/>
        </w:rPr>
        <w:t>this</w:t>
      </w:r>
      <w:r>
        <w:rPr>
          <w:spacing w:val="30"/>
          <w:sz w:val="24"/>
        </w:rPr>
        <w:t xml:space="preserve"> </w:t>
      </w:r>
      <w:r>
        <w:rPr>
          <w:sz w:val="24"/>
        </w:rPr>
        <w:t>Agreement</w:t>
      </w:r>
      <w:r>
        <w:rPr>
          <w:spacing w:val="30"/>
          <w:sz w:val="24"/>
        </w:rPr>
        <w:t xml:space="preserve"> </w:t>
      </w:r>
      <w:r>
        <w:rPr>
          <w:sz w:val="24"/>
        </w:rPr>
        <w:t>to</w:t>
      </w:r>
      <w:r>
        <w:rPr>
          <w:spacing w:val="31"/>
          <w:sz w:val="24"/>
        </w:rPr>
        <w:t xml:space="preserve"> </w:t>
      </w:r>
      <w:r>
        <w:rPr>
          <w:sz w:val="24"/>
        </w:rPr>
        <w:t>become</w:t>
      </w:r>
    </w:p>
    <w:p w:rsidR="003F756C" w:rsidRDefault="003F756C">
      <w:pPr>
        <w:pStyle w:val="BodyText"/>
        <w:spacing w:before="2"/>
        <w:rPr>
          <w:sz w:val="16"/>
        </w:rPr>
      </w:pPr>
    </w:p>
    <w:p w:rsidR="003F756C" w:rsidRDefault="00715173">
      <w:pPr>
        <w:pStyle w:val="BodyText"/>
        <w:spacing w:before="90" w:line="480" w:lineRule="auto"/>
        <w:ind w:left="239" w:right="214"/>
        <w:jc w:val="both"/>
      </w:pPr>
      <w:proofErr w:type="gramStart"/>
      <w:r>
        <w:t>subject</w:t>
      </w:r>
      <w:proofErr w:type="gramEnd"/>
      <w:r>
        <w:t xml:space="preserve"> to presentation to the Court for approval, it must be signed by all of the Named Plaintiffs and the Additional Plaintiffs. Subject to Court approval and expressly conditioned upon the execution of this Settlement Agreement by the Named Plaintiffs a</w:t>
      </w:r>
      <w:r>
        <w:t>nd the Additional Plaintiffs prior to its submission to the Court for approval, the Named Plaintiffs, the Additional Plaintiffs and the named plaintiffs and/or class representatives in any of the transferred and coordinated actions in the MDL who timely re</w:t>
      </w:r>
      <w:r>
        <w:t>turn a Consent Form indicating their acceptance of their Individual Class Member Allocation will be eligible to receive a service payment in an amount not to exceed $3,000.00. Subject to Court approval and their acceptance of their Class Member Allocation,</w:t>
      </w:r>
      <w:r>
        <w:t xml:space="preserve"> Plaintiffs who gave a deposition will receive a service payment of $1,000.00, Plaintiffs who responded to interrogatories will receive a service payment of $500.00,</w:t>
      </w:r>
      <w:r>
        <w:rPr>
          <w:spacing w:val="23"/>
        </w:rPr>
        <w:t xml:space="preserve"> </w:t>
      </w:r>
      <w:r>
        <w:t>and Plaintiffs who provided a declaration or responded to document requests will receive a</w:t>
      </w:r>
      <w:r>
        <w:t xml:space="preserve"> service payment</w:t>
      </w:r>
      <w:r>
        <w:rPr>
          <w:spacing w:val="19"/>
        </w:rPr>
        <w:t xml:space="preserve"> </w:t>
      </w:r>
      <w:r>
        <w:t>of</w:t>
      </w:r>
      <w:r>
        <w:rPr>
          <w:spacing w:val="20"/>
        </w:rPr>
        <w:t xml:space="preserve"> </w:t>
      </w:r>
      <w:r>
        <w:t>$300.00,</w:t>
      </w:r>
      <w:r>
        <w:rPr>
          <w:spacing w:val="20"/>
        </w:rPr>
        <w:t xml:space="preserve"> </w:t>
      </w:r>
      <w:r>
        <w:t>provided,</w:t>
      </w:r>
      <w:r>
        <w:rPr>
          <w:spacing w:val="19"/>
        </w:rPr>
        <w:t xml:space="preserve"> </w:t>
      </w:r>
      <w:r>
        <w:t>however,</w:t>
      </w:r>
      <w:r>
        <w:rPr>
          <w:spacing w:val="18"/>
        </w:rPr>
        <w:t xml:space="preserve"> </w:t>
      </w:r>
      <w:r>
        <w:t>that</w:t>
      </w:r>
      <w:r>
        <w:rPr>
          <w:spacing w:val="20"/>
        </w:rPr>
        <w:t xml:space="preserve"> </w:t>
      </w:r>
      <w:r>
        <w:t>if</w:t>
      </w:r>
      <w:r>
        <w:rPr>
          <w:spacing w:val="19"/>
        </w:rPr>
        <w:t xml:space="preserve"> </w:t>
      </w:r>
      <w:r>
        <w:t>any</w:t>
      </w:r>
      <w:r>
        <w:rPr>
          <w:spacing w:val="20"/>
        </w:rPr>
        <w:t xml:space="preserve"> </w:t>
      </w:r>
      <w:r>
        <w:t>Plaintiff</w:t>
      </w:r>
      <w:r>
        <w:rPr>
          <w:spacing w:val="20"/>
        </w:rPr>
        <w:t xml:space="preserve"> </w:t>
      </w:r>
      <w:r>
        <w:t>qualifies</w:t>
      </w:r>
      <w:r>
        <w:rPr>
          <w:spacing w:val="19"/>
        </w:rPr>
        <w:t xml:space="preserve"> </w:t>
      </w:r>
      <w:r>
        <w:t>for</w:t>
      </w:r>
      <w:r>
        <w:rPr>
          <w:spacing w:val="20"/>
        </w:rPr>
        <w:t xml:space="preserve"> </w:t>
      </w:r>
      <w:r>
        <w:t>more</w:t>
      </w:r>
      <w:r>
        <w:rPr>
          <w:spacing w:val="20"/>
        </w:rPr>
        <w:t xml:space="preserve"> </w:t>
      </w:r>
      <w:r>
        <w:t>than</w:t>
      </w:r>
      <w:r>
        <w:rPr>
          <w:spacing w:val="19"/>
        </w:rPr>
        <w:t xml:space="preserve"> </w:t>
      </w:r>
      <w:r>
        <w:t>one</w:t>
      </w:r>
      <w:r>
        <w:rPr>
          <w:spacing w:val="20"/>
        </w:rPr>
        <w:t xml:space="preserve"> </w:t>
      </w:r>
      <w:r>
        <w:t>of</w:t>
      </w:r>
      <w:r>
        <w:rPr>
          <w:spacing w:val="20"/>
        </w:rPr>
        <w:t xml:space="preserve"> </w:t>
      </w:r>
      <w:r>
        <w:t>the</w:t>
      </w:r>
    </w:p>
    <w:p w:rsidR="003F756C" w:rsidRDefault="003F756C">
      <w:pPr>
        <w:spacing w:line="480" w:lineRule="auto"/>
        <w:jc w:val="both"/>
        <w:sectPr w:rsidR="003F756C">
          <w:footerReference w:type="default" r:id="rId20"/>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39" w:right="214"/>
        <w:jc w:val="both"/>
      </w:pPr>
      <w:proofErr w:type="gramStart"/>
      <w:r>
        <w:t>foregoing</w:t>
      </w:r>
      <w:proofErr w:type="gramEnd"/>
      <w:r>
        <w:t xml:space="preserve"> types of service payments, the Plaintiff will receive only one such service payment in the highest qualifying amount.</w:t>
      </w:r>
      <w:r>
        <w:t xml:space="preserve"> The total amount of all service payments provided by this paragraph shall not exceed $200,000. These service payments are being sought in recognition of efforts to pursue the claims raised in this Lawsuit on behalf of the Class, including providing factua</w:t>
      </w:r>
      <w:r>
        <w:t>l information and otherwise assisting with the prosecution of the litigation. The service payments will be made at the same time and in addition to the payment allocated from the Net Settlement Fund. Any amounts allocated as service payments under this Agr</w:t>
      </w:r>
      <w:r>
        <w:t>eement, but not approved by the Court, shall be added to the Net Settlement Fund, to be proportionally distributed to the Class as set forth</w:t>
      </w:r>
      <w:r>
        <w:rPr>
          <w:spacing w:val="-8"/>
        </w:rPr>
        <w:t xml:space="preserve"> </w:t>
      </w:r>
      <w:r>
        <w:t>herein.</w:t>
      </w:r>
    </w:p>
    <w:p w:rsidR="003F756C" w:rsidRDefault="00715173">
      <w:pPr>
        <w:pStyle w:val="ListParagraph"/>
        <w:numPr>
          <w:ilvl w:val="1"/>
          <w:numId w:val="4"/>
        </w:numPr>
        <w:tabs>
          <w:tab w:val="left" w:pos="2399"/>
          <w:tab w:val="left" w:pos="2400"/>
        </w:tabs>
        <w:spacing w:before="1"/>
        <w:ind w:left="2400"/>
        <w:rPr>
          <w:sz w:val="24"/>
        </w:rPr>
      </w:pPr>
      <w:r>
        <w:rPr>
          <w:sz w:val="24"/>
          <w:u w:val="single"/>
        </w:rPr>
        <w:t>Attorneys’ Fees and Costs</w:t>
      </w:r>
      <w:r>
        <w:rPr>
          <w:sz w:val="24"/>
        </w:rPr>
        <w:t>.</w:t>
      </w:r>
      <w:r>
        <w:rPr>
          <w:spacing w:val="19"/>
          <w:sz w:val="24"/>
        </w:rPr>
        <w:t xml:space="preserve"> </w:t>
      </w:r>
      <w:r>
        <w:rPr>
          <w:sz w:val="24"/>
        </w:rPr>
        <w:t>Subject to Court approval, Class Counsel will</w:t>
      </w:r>
    </w:p>
    <w:p w:rsidR="003F756C" w:rsidRDefault="003F756C">
      <w:pPr>
        <w:pStyle w:val="BodyText"/>
        <w:spacing w:before="2"/>
        <w:rPr>
          <w:sz w:val="16"/>
        </w:rPr>
      </w:pPr>
    </w:p>
    <w:p w:rsidR="003F756C" w:rsidRDefault="00715173">
      <w:pPr>
        <w:pStyle w:val="BodyText"/>
        <w:spacing w:before="90" w:line="480" w:lineRule="auto"/>
        <w:ind w:left="240" w:right="214"/>
        <w:jc w:val="both"/>
      </w:pPr>
      <w:proofErr w:type="gramStart"/>
      <w:r>
        <w:t>receive</w:t>
      </w:r>
      <w:proofErr w:type="gramEnd"/>
      <w:r>
        <w:t xml:space="preserve"> Twenty-Five Percent (25%) of the Gross Settlement Fund, or $18,250,000.00, as attorneys’ fees, plus a separate award for costs and expenses not to exceed $900,000.00. Subject to Court approval, Class Counsel shall be responsible for the distributio</w:t>
      </w:r>
      <w:r>
        <w:t xml:space="preserve">n and payment of any fees claimed by any attorneys of record in the cases transferred to the MDL and whose cases are resolved by this settlement. Attorneys of record in the cases transferred to the MDL in </w:t>
      </w:r>
      <w:proofErr w:type="gramStart"/>
      <w:r>
        <w:t>which  any</w:t>
      </w:r>
      <w:proofErr w:type="gramEnd"/>
      <w:r>
        <w:t xml:space="preserve"> of the Plaintiffs do not sign this Settl</w:t>
      </w:r>
      <w:r>
        <w:t>ement Agreement and/or timely submit a Consent Form to accept the terms of this settlement shall not be entitled to any distribution or payment of any fees from this settlement. Any amounts allocated as attorneys’ fees and costs under this paragraph, but n</w:t>
      </w:r>
      <w:r>
        <w:t xml:space="preserve">ot approved by the Court, shall be added to the Net Settlement Fund. </w:t>
      </w:r>
      <w:proofErr w:type="gramStart"/>
      <w:r>
        <w:t>The  Parties</w:t>
      </w:r>
      <w:proofErr w:type="gramEnd"/>
      <w:r>
        <w:t xml:space="preserve"> expressly agree that the Court’s approval or denial of any request for attorneys’ fees and costs is not a material condition to this agreement, and is to be considered by the</w:t>
      </w:r>
      <w:r>
        <w:t xml:space="preserve"> Court separately</w:t>
      </w:r>
      <w:r>
        <w:rPr>
          <w:spacing w:val="26"/>
        </w:rPr>
        <w:t xml:space="preserve"> </w:t>
      </w:r>
      <w:r>
        <w:t>from</w:t>
      </w:r>
      <w:r>
        <w:rPr>
          <w:spacing w:val="25"/>
        </w:rPr>
        <w:t xml:space="preserve"> </w:t>
      </w:r>
      <w:r>
        <w:t>the</w:t>
      </w:r>
      <w:r>
        <w:rPr>
          <w:spacing w:val="26"/>
        </w:rPr>
        <w:t xml:space="preserve"> </w:t>
      </w:r>
      <w:r>
        <w:t>fairness,</w:t>
      </w:r>
      <w:r>
        <w:rPr>
          <w:spacing w:val="27"/>
        </w:rPr>
        <w:t xml:space="preserve"> </w:t>
      </w:r>
      <w:r>
        <w:t>reasonableness,</w:t>
      </w:r>
      <w:r>
        <w:rPr>
          <w:spacing w:val="26"/>
        </w:rPr>
        <w:t xml:space="preserve"> </w:t>
      </w:r>
      <w:r>
        <w:t>adequacy,</w:t>
      </w:r>
      <w:r>
        <w:rPr>
          <w:spacing w:val="26"/>
        </w:rPr>
        <w:t xml:space="preserve"> </w:t>
      </w:r>
      <w:r>
        <w:t>and</w:t>
      </w:r>
      <w:r>
        <w:rPr>
          <w:spacing w:val="27"/>
        </w:rPr>
        <w:t xml:space="preserve"> </w:t>
      </w:r>
      <w:r>
        <w:t>good</w:t>
      </w:r>
      <w:r>
        <w:rPr>
          <w:spacing w:val="26"/>
        </w:rPr>
        <w:t xml:space="preserve"> </w:t>
      </w:r>
      <w:r>
        <w:t>faith</w:t>
      </w:r>
      <w:r>
        <w:rPr>
          <w:spacing w:val="27"/>
        </w:rPr>
        <w:t xml:space="preserve"> </w:t>
      </w:r>
      <w:r>
        <w:t>of</w:t>
      </w:r>
      <w:r>
        <w:rPr>
          <w:spacing w:val="27"/>
        </w:rPr>
        <w:t xml:space="preserve"> </w:t>
      </w:r>
      <w:r>
        <w:t>the</w:t>
      </w:r>
      <w:r>
        <w:rPr>
          <w:spacing w:val="26"/>
        </w:rPr>
        <w:t xml:space="preserve"> </w:t>
      </w:r>
      <w:r>
        <w:t>settlement.</w:t>
      </w:r>
      <w:r>
        <w:rPr>
          <w:spacing w:val="54"/>
        </w:rPr>
        <w:t xml:space="preserve"> </w:t>
      </w:r>
      <w:r>
        <w:t>Any</w:t>
      </w:r>
    </w:p>
    <w:p w:rsidR="003F756C" w:rsidRDefault="003F756C">
      <w:pPr>
        <w:spacing w:line="480" w:lineRule="auto"/>
        <w:jc w:val="both"/>
        <w:sectPr w:rsidR="003F756C">
          <w:footerReference w:type="default" r:id="rId21"/>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308"/>
      </w:pPr>
      <w:proofErr w:type="gramStart"/>
      <w:r>
        <w:t>order</w:t>
      </w:r>
      <w:proofErr w:type="gramEnd"/>
      <w:r>
        <w:t xml:space="preserve"> or proceeding relating to the application by Class Counsel of an award for fees and costs shall not operate to terminate or cancel this agreement.</w:t>
      </w:r>
    </w:p>
    <w:p w:rsidR="003F756C" w:rsidRDefault="00715173">
      <w:pPr>
        <w:pStyle w:val="ListParagraph"/>
        <w:numPr>
          <w:ilvl w:val="1"/>
          <w:numId w:val="4"/>
        </w:numPr>
        <w:tabs>
          <w:tab w:val="left" w:pos="2399"/>
          <w:tab w:val="left" w:pos="2400"/>
        </w:tabs>
        <w:spacing w:before="1"/>
        <w:ind w:left="2400"/>
        <w:rPr>
          <w:sz w:val="24"/>
        </w:rPr>
      </w:pPr>
      <w:r>
        <w:rPr>
          <w:sz w:val="24"/>
          <w:u w:val="single"/>
        </w:rPr>
        <w:t>PAGA Representative Action Settlement Amount</w:t>
      </w:r>
      <w:r>
        <w:rPr>
          <w:sz w:val="24"/>
        </w:rPr>
        <w:t>. The Parties agree</w:t>
      </w:r>
      <w:r>
        <w:rPr>
          <w:spacing w:val="14"/>
          <w:sz w:val="24"/>
        </w:rPr>
        <w:t xml:space="preserve"> </w:t>
      </w:r>
      <w:r>
        <w:rPr>
          <w:sz w:val="24"/>
        </w:rPr>
        <w:t>to</w:t>
      </w:r>
    </w:p>
    <w:p w:rsidR="003F756C" w:rsidRDefault="003F756C">
      <w:pPr>
        <w:pStyle w:val="BodyText"/>
        <w:spacing w:before="2"/>
        <w:rPr>
          <w:sz w:val="16"/>
        </w:rPr>
      </w:pPr>
    </w:p>
    <w:p w:rsidR="003F756C" w:rsidRDefault="00715173">
      <w:pPr>
        <w:pStyle w:val="BodyText"/>
        <w:spacing w:before="90" w:line="480" w:lineRule="auto"/>
        <w:ind w:left="240" w:right="209"/>
        <w:jc w:val="both"/>
      </w:pPr>
      <w:r>
        <w:t>allocate One Million Dollars ($1,00</w:t>
      </w:r>
      <w:r>
        <w:t>0,000.00) of the Gross Settlement Fund (the “PAGA Representative Action Gross Settlement Amount”) to the settlement of the representative, non- class action PAGA claims alleged in the Lawsuit on behalf of all Class Members who were actively employed by Def</w:t>
      </w:r>
      <w:r>
        <w:t xml:space="preserve">endants in California at any time from March 12, 2008 through the date of Approval of this Settlement (the “PAGA Settlement Period”) and are alleged to be purportedly aggrieved employees under PAGA including current or former employees against whom one or </w:t>
      </w:r>
      <w:r>
        <w:t>more alleged violations was committed (the “PAGA Employees”). The PAGA Representative Action Gross Settlement Amount shall be allocated pro rata by the number of PAGA Employees assigned to each of Defendants’ retail banking centers and call centers in Cali</w:t>
      </w:r>
      <w:r>
        <w:t xml:space="preserve">fornia during the PAGA Settlement Period at issue in this MDL proceeding, which is an amount the Parties believe in good faith is a fair and reasonable apportionment of the Gross Settlement Fund. The Settlement Administrator shall pay Seventy-Five percent </w:t>
      </w:r>
      <w:r>
        <w:t xml:space="preserve">(75%) of the PAGA Representative Action Gross Settlement amount ($750,000.00) allocated to each such retail banking center or call center to the California Labor and Workforce Development Agency (the “LWDA”) (this amount paid to the LWDA shall be referred </w:t>
      </w:r>
      <w:r>
        <w:t>to herein as the “LWDA PAGA Settlement Amount”), and shall allocate the remaining Twenty-Five percent (25%) of the PAGA Representative Action Gross Settlement amount ($250,000.00) (the “PAGA Representative Action Net Settlement Amount”) to each such retail</w:t>
      </w:r>
      <w:r>
        <w:t xml:space="preserve"> banking center or call center and distribute it to the PAGA Employees as</w:t>
      </w:r>
      <w:r>
        <w:rPr>
          <w:spacing w:val="-2"/>
        </w:rPr>
        <w:t xml:space="preserve"> </w:t>
      </w:r>
      <w:r>
        <w:t>follows:</w:t>
      </w:r>
    </w:p>
    <w:p w:rsidR="003F756C" w:rsidRDefault="003F756C">
      <w:pPr>
        <w:spacing w:line="480" w:lineRule="auto"/>
        <w:jc w:val="both"/>
        <w:sectPr w:rsidR="003F756C">
          <w:footerReference w:type="default" r:id="rId22"/>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2"/>
          <w:numId w:val="4"/>
        </w:numPr>
        <w:tabs>
          <w:tab w:val="left" w:pos="3120"/>
        </w:tabs>
        <w:spacing w:before="90" w:line="480" w:lineRule="auto"/>
        <w:ind w:right="215" w:firstLine="2160"/>
        <w:jc w:val="both"/>
        <w:rPr>
          <w:sz w:val="24"/>
        </w:rPr>
      </w:pPr>
      <w:r>
        <w:rPr>
          <w:sz w:val="24"/>
        </w:rPr>
        <w:t>Every PAGA Employee, regardless of whether they submit a Consent Form to otherwise join this Settlement, shall be allocated a minimum payment of $5.0</w:t>
      </w:r>
      <w:r>
        <w:rPr>
          <w:sz w:val="24"/>
        </w:rPr>
        <w:t>0 from the PAGA Representative Action Net Settlement Amount (the sum total of all such minimum payment allocations is referred to herein as the “Total PAGA Minimum Payment Allocation”).</w:t>
      </w:r>
    </w:p>
    <w:p w:rsidR="003F756C" w:rsidRDefault="00715173">
      <w:pPr>
        <w:pStyle w:val="ListParagraph"/>
        <w:numPr>
          <w:ilvl w:val="2"/>
          <w:numId w:val="4"/>
        </w:numPr>
        <w:tabs>
          <w:tab w:val="left" w:pos="3120"/>
        </w:tabs>
        <w:spacing w:before="1" w:line="480" w:lineRule="auto"/>
        <w:ind w:right="215" w:firstLine="2160"/>
        <w:jc w:val="both"/>
        <w:rPr>
          <w:sz w:val="24"/>
        </w:rPr>
      </w:pPr>
      <w:r>
        <w:rPr>
          <w:sz w:val="24"/>
        </w:rPr>
        <w:t xml:space="preserve">The remainder of the PAGA Representative Action Net Settlement Amount </w:t>
      </w:r>
      <w:r>
        <w:rPr>
          <w:sz w:val="24"/>
        </w:rPr>
        <w:t xml:space="preserve">allocated to each retail banking center or call center, after deducting the Total PAGA Minimum Payment Allocation, will then be allocated among the center’s PAGA  Employees on  a pro rata basis based upon the number of weeks they were actively employed by </w:t>
      </w:r>
      <w:r>
        <w:rPr>
          <w:sz w:val="24"/>
        </w:rPr>
        <w:t>Defendants in California during the PAGA Settlement</w:t>
      </w:r>
      <w:r>
        <w:rPr>
          <w:spacing w:val="-4"/>
          <w:sz w:val="24"/>
        </w:rPr>
        <w:t xml:space="preserve"> </w:t>
      </w:r>
      <w:r>
        <w:rPr>
          <w:sz w:val="24"/>
        </w:rPr>
        <w:t>Period.</w:t>
      </w:r>
    </w:p>
    <w:p w:rsidR="003F756C" w:rsidRDefault="00715173">
      <w:pPr>
        <w:pStyle w:val="ListParagraph"/>
        <w:numPr>
          <w:ilvl w:val="2"/>
          <w:numId w:val="4"/>
        </w:numPr>
        <w:tabs>
          <w:tab w:val="left" w:pos="3120"/>
        </w:tabs>
        <w:spacing w:line="480" w:lineRule="auto"/>
        <w:ind w:right="216" w:firstLine="2160"/>
        <w:jc w:val="both"/>
        <w:rPr>
          <w:sz w:val="24"/>
        </w:rPr>
      </w:pPr>
      <w:r>
        <w:rPr>
          <w:sz w:val="24"/>
        </w:rPr>
        <w:t>For PAGA Employees who submit timely and properly-completed Consent Forms, their allocated portion of the PAGA Representative Action Net Settlement Amount allocated to their retail banking center or call center shall be added to their Individual Class Memb</w:t>
      </w:r>
      <w:r>
        <w:rPr>
          <w:sz w:val="24"/>
        </w:rPr>
        <w:t>er Share and distributed to them as set forth in Paragraph 5(D</w:t>
      </w:r>
      <w:proofErr w:type="gramStart"/>
      <w:r>
        <w:rPr>
          <w:sz w:val="24"/>
        </w:rPr>
        <w:t>)(</w:t>
      </w:r>
      <w:proofErr w:type="gramEnd"/>
      <w:r>
        <w:rPr>
          <w:sz w:val="24"/>
        </w:rPr>
        <w:t>ii),</w:t>
      </w:r>
      <w:r>
        <w:rPr>
          <w:spacing w:val="-18"/>
          <w:sz w:val="24"/>
        </w:rPr>
        <w:t xml:space="preserve"> </w:t>
      </w:r>
      <w:r>
        <w:rPr>
          <w:sz w:val="24"/>
        </w:rPr>
        <w:t>below.</w:t>
      </w:r>
    </w:p>
    <w:p w:rsidR="003F756C" w:rsidRDefault="00715173">
      <w:pPr>
        <w:pStyle w:val="ListParagraph"/>
        <w:numPr>
          <w:ilvl w:val="2"/>
          <w:numId w:val="4"/>
        </w:numPr>
        <w:tabs>
          <w:tab w:val="left" w:pos="3120"/>
        </w:tabs>
        <w:spacing w:line="480" w:lineRule="auto"/>
        <w:ind w:right="216" w:firstLine="2160"/>
        <w:jc w:val="both"/>
        <w:rPr>
          <w:sz w:val="24"/>
        </w:rPr>
      </w:pPr>
      <w:r>
        <w:rPr>
          <w:sz w:val="24"/>
        </w:rPr>
        <w:t>For PAGA Employees who do not submit a Consent Form to join this settlement (referred to herein as “Non-Joining PAGA Employees”), they shall be sent a check for their allocated por</w:t>
      </w:r>
      <w:r>
        <w:rPr>
          <w:sz w:val="24"/>
        </w:rPr>
        <w:t>tion of the PAGA Representative Action Net Settlement Amount allocated to their retail banking center or call center as set forth in Paragraph 5(D)(iii),</w:t>
      </w:r>
      <w:r>
        <w:rPr>
          <w:spacing w:val="-21"/>
          <w:sz w:val="24"/>
        </w:rPr>
        <w:t xml:space="preserve"> </w:t>
      </w:r>
      <w:r>
        <w:rPr>
          <w:sz w:val="24"/>
        </w:rPr>
        <w:t>below.</w:t>
      </w:r>
    </w:p>
    <w:p w:rsidR="003F756C" w:rsidRDefault="00715173">
      <w:pPr>
        <w:pStyle w:val="ListParagraph"/>
        <w:numPr>
          <w:ilvl w:val="2"/>
          <w:numId w:val="4"/>
        </w:numPr>
        <w:tabs>
          <w:tab w:val="left" w:pos="3240"/>
        </w:tabs>
        <w:spacing w:line="480" w:lineRule="auto"/>
        <w:ind w:right="215" w:firstLine="2160"/>
        <w:jc w:val="both"/>
        <w:rPr>
          <w:sz w:val="24"/>
        </w:rPr>
      </w:pPr>
      <w:r>
        <w:rPr>
          <w:sz w:val="24"/>
        </w:rPr>
        <w:t>Pursuant to Cal. Labor Code § 2699(e) and (l), the foregoing manner of allocation of the PAGA R</w:t>
      </w:r>
      <w:r>
        <w:rPr>
          <w:sz w:val="24"/>
        </w:rPr>
        <w:t>epresentative Action Gross Settlement Amount and of the PAGA Representative Action Net Settlement Amount is subject to the Court’s review</w:t>
      </w:r>
      <w:r>
        <w:rPr>
          <w:spacing w:val="30"/>
          <w:sz w:val="24"/>
        </w:rPr>
        <w:t xml:space="preserve"> </w:t>
      </w:r>
      <w:r>
        <w:rPr>
          <w:sz w:val="24"/>
        </w:rPr>
        <w:t>and approval, including adjustments thereof to the extent permitted or required under applicable</w:t>
      </w:r>
      <w:r>
        <w:rPr>
          <w:spacing w:val="4"/>
          <w:sz w:val="24"/>
        </w:rPr>
        <w:t xml:space="preserve"> </w:t>
      </w:r>
      <w:r>
        <w:rPr>
          <w:sz w:val="24"/>
        </w:rPr>
        <w:t>law.</w:t>
      </w:r>
    </w:p>
    <w:p w:rsidR="003F756C" w:rsidRDefault="003F756C">
      <w:pPr>
        <w:spacing w:line="480" w:lineRule="auto"/>
        <w:jc w:val="both"/>
        <w:rPr>
          <w:sz w:val="24"/>
        </w:rPr>
        <w:sectPr w:rsidR="003F756C">
          <w:footerReference w:type="default" r:id="rId23"/>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pPr>
      <w:r>
        <w:t>Any such allocation adjustment shall not affect any of the Parties’ other obligations under this Agreement.</w:t>
      </w:r>
    </w:p>
    <w:p w:rsidR="003F756C" w:rsidRDefault="00715173">
      <w:pPr>
        <w:pStyle w:val="ListParagraph"/>
        <w:numPr>
          <w:ilvl w:val="0"/>
          <w:numId w:val="2"/>
        </w:numPr>
        <w:tabs>
          <w:tab w:val="left" w:pos="1590"/>
        </w:tabs>
        <w:spacing w:before="1" w:line="480" w:lineRule="auto"/>
        <w:ind w:right="214" w:firstLine="720"/>
        <w:jc w:val="both"/>
        <w:rPr>
          <w:sz w:val="24"/>
        </w:rPr>
      </w:pPr>
      <w:r>
        <w:rPr>
          <w:b/>
          <w:sz w:val="24"/>
        </w:rPr>
        <w:t xml:space="preserve">Release. </w:t>
      </w:r>
      <w:r>
        <w:rPr>
          <w:sz w:val="24"/>
        </w:rPr>
        <w:t>In accordance with the terms of this Agreement, Class Members who elect to join and participate in this Settlement (collec</w:t>
      </w:r>
      <w:r>
        <w:rPr>
          <w:sz w:val="24"/>
        </w:rPr>
        <w:t xml:space="preserve">tively, the “Releasing Parties”) shall be deemed to have irrevocably and unconditionally released and discharged the Released Parties with respect to the Released Claims when the Approval becomes final and no longer appealable. This release is intended to </w:t>
      </w:r>
      <w:r>
        <w:rPr>
          <w:sz w:val="24"/>
        </w:rPr>
        <w:t>and shall be effective as a release of and bar to all Released Claims, including claims that the Releasing Parties know about or suspect, as well as those that the Releasing Parties do not know about or do not suspect. The Releasing Parties shall be deemed</w:t>
      </w:r>
      <w:r>
        <w:rPr>
          <w:sz w:val="24"/>
        </w:rPr>
        <w:t xml:space="preserve"> to understand the significance of this release of unknown and unsuspected claims and their waiver of statutory protection against a release of unknown and/or unsuspected claims. The Releasing Parties expressly waive all rights afforded by any statute whic</w:t>
      </w:r>
      <w:r>
        <w:rPr>
          <w:sz w:val="24"/>
        </w:rPr>
        <w:t>h limits the effect of a release with respect to unknown or unsuspected</w:t>
      </w:r>
      <w:r>
        <w:rPr>
          <w:spacing w:val="-2"/>
          <w:sz w:val="24"/>
        </w:rPr>
        <w:t xml:space="preserve"> </w:t>
      </w:r>
      <w:r>
        <w:rPr>
          <w:sz w:val="24"/>
        </w:rPr>
        <w:t>claims.</w:t>
      </w:r>
    </w:p>
    <w:p w:rsidR="003F756C" w:rsidRDefault="00715173">
      <w:pPr>
        <w:pStyle w:val="BodyText"/>
        <w:spacing w:line="480" w:lineRule="auto"/>
        <w:ind w:left="239" w:right="217" w:firstLine="720"/>
        <w:jc w:val="both"/>
      </w:pPr>
      <w:r>
        <w:t>Further, to the extent it is otherwise applicable, the Releasing Parties in California expressly waive the protection of Section 1542 of the Civil Code of the State of Californ</w:t>
      </w:r>
      <w:r>
        <w:t>ia which states as follows:</w:t>
      </w:r>
    </w:p>
    <w:p w:rsidR="003F756C" w:rsidRDefault="00715173">
      <w:pPr>
        <w:pStyle w:val="BodyText"/>
        <w:ind w:left="2399" w:right="1657"/>
        <w:jc w:val="both"/>
      </w:pPr>
      <w:r>
        <w:t>“A general release does not extend to claims which the creditor does not know or suspect to exist in his or her favor at the time of executing the release, which if known by him or her must have materially affected his or</w:t>
      </w:r>
      <w:r>
        <w:rPr>
          <w:spacing w:val="39"/>
        </w:rPr>
        <w:t xml:space="preserve"> </w:t>
      </w:r>
      <w:r>
        <w:t>her settlement with the</w:t>
      </w:r>
      <w:r>
        <w:rPr>
          <w:spacing w:val="-2"/>
        </w:rPr>
        <w:t xml:space="preserve"> </w:t>
      </w:r>
      <w:r>
        <w:t>debtor.”</w:t>
      </w:r>
    </w:p>
    <w:p w:rsidR="003F756C" w:rsidRDefault="003F756C">
      <w:pPr>
        <w:pStyle w:val="BodyText"/>
        <w:spacing w:before="10"/>
        <w:rPr>
          <w:sz w:val="23"/>
        </w:rPr>
      </w:pPr>
    </w:p>
    <w:p w:rsidR="003F756C" w:rsidRDefault="00715173">
      <w:pPr>
        <w:pStyle w:val="BodyText"/>
        <w:spacing w:before="1" w:line="480" w:lineRule="auto"/>
        <w:ind w:left="239" w:right="217"/>
      </w:pPr>
      <w:r>
        <w:t>Further, to the extent it is otherwise applicable, with respect to the Released Claims, the Releasing Parties shall be deemed to acknowledge and agree that California Labor Code Section</w:t>
      </w:r>
    </w:p>
    <w:p w:rsidR="003F756C" w:rsidRDefault="00715173">
      <w:pPr>
        <w:pStyle w:val="BodyText"/>
        <w:tabs>
          <w:tab w:val="left" w:pos="7131"/>
        </w:tabs>
        <w:spacing w:line="480" w:lineRule="auto"/>
        <w:ind w:left="240" w:right="308"/>
      </w:pPr>
      <w:r>
        <w:t>206.5</w:t>
      </w:r>
      <w:r>
        <w:rPr>
          <w:spacing w:val="49"/>
        </w:rPr>
        <w:t xml:space="preserve"> </w:t>
      </w:r>
      <w:r>
        <w:t>is</w:t>
      </w:r>
      <w:r>
        <w:rPr>
          <w:spacing w:val="50"/>
        </w:rPr>
        <w:t xml:space="preserve"> </w:t>
      </w:r>
      <w:r>
        <w:t>not</w:t>
      </w:r>
      <w:r>
        <w:rPr>
          <w:spacing w:val="50"/>
        </w:rPr>
        <w:t xml:space="preserve"> </w:t>
      </w:r>
      <w:r>
        <w:t>applicable</w:t>
      </w:r>
      <w:r>
        <w:rPr>
          <w:spacing w:val="50"/>
        </w:rPr>
        <w:t xml:space="preserve"> </w:t>
      </w:r>
      <w:r>
        <w:t>to</w:t>
      </w:r>
      <w:r>
        <w:rPr>
          <w:spacing w:val="47"/>
        </w:rPr>
        <w:t xml:space="preserve"> </w:t>
      </w:r>
      <w:r>
        <w:t>the</w:t>
      </w:r>
      <w:r>
        <w:rPr>
          <w:spacing w:val="50"/>
        </w:rPr>
        <w:t xml:space="preserve"> </w:t>
      </w:r>
      <w:r>
        <w:t>settl</w:t>
      </w:r>
      <w:r>
        <w:t>ement</w:t>
      </w:r>
      <w:r>
        <w:rPr>
          <w:spacing w:val="50"/>
        </w:rPr>
        <w:t xml:space="preserve"> </w:t>
      </w:r>
      <w:r>
        <w:t>of</w:t>
      </w:r>
      <w:r>
        <w:rPr>
          <w:spacing w:val="50"/>
        </w:rPr>
        <w:t xml:space="preserve"> </w:t>
      </w:r>
      <w:r>
        <w:t>the</w:t>
      </w:r>
      <w:r>
        <w:rPr>
          <w:spacing w:val="49"/>
        </w:rPr>
        <w:t xml:space="preserve"> </w:t>
      </w:r>
      <w:r>
        <w:t>Released</w:t>
      </w:r>
      <w:r>
        <w:rPr>
          <w:spacing w:val="48"/>
        </w:rPr>
        <w:t xml:space="preserve"> </w:t>
      </w:r>
      <w:r>
        <w:t>Claims.</w:t>
      </w:r>
      <w:r>
        <w:tab/>
        <w:t>That section provides in pertinent part as</w:t>
      </w:r>
      <w:r>
        <w:rPr>
          <w:spacing w:val="-1"/>
        </w:rPr>
        <w:t xml:space="preserve"> </w:t>
      </w:r>
      <w:r>
        <w:t>follows:</w:t>
      </w:r>
    </w:p>
    <w:p w:rsidR="003F756C" w:rsidRDefault="003F756C">
      <w:pPr>
        <w:spacing w:line="480" w:lineRule="auto"/>
        <w:sectPr w:rsidR="003F756C">
          <w:footerReference w:type="default" r:id="rId24"/>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ind w:left="2400" w:right="1656"/>
        <w:jc w:val="both"/>
      </w:pPr>
      <w:r>
        <w:t>“No employer shall require the execution of any release of any claim or right on account of wages due, or to become due, or made as an advance on wages to be earned, unless payment of such wage has been made.”</w:t>
      </w:r>
    </w:p>
    <w:p w:rsidR="003F756C" w:rsidRDefault="003F756C">
      <w:pPr>
        <w:pStyle w:val="BodyText"/>
      </w:pPr>
    </w:p>
    <w:p w:rsidR="003F756C" w:rsidRDefault="00715173">
      <w:pPr>
        <w:pStyle w:val="BodyText"/>
        <w:spacing w:before="1" w:line="480" w:lineRule="auto"/>
        <w:ind w:left="239" w:right="214" w:firstLine="720"/>
        <w:jc w:val="both"/>
      </w:pPr>
      <w:r>
        <w:t>The Releasing Parties shall be deemed to ackn</w:t>
      </w:r>
      <w:r>
        <w:t>owledge, agree, represent and warrant to the Released Parties, and each of them, that at all times relevant to their employment with any of the Released Parties, there is and has at all times been a genuine, reasonable and good faith dispute between the Re</w:t>
      </w:r>
      <w:r>
        <w:t>leasing Parties and the Released Parties with respect to whether the Releasing Parties have been fully and properly paid all monies owed relating to their employment with Released Parties and received all required breaks in accordance with federal, state a</w:t>
      </w:r>
      <w:r>
        <w:t>nd local laws through and including the later of (a) the date of Approval or (b) the date of electing to join and participate in this</w:t>
      </w:r>
      <w:r>
        <w:rPr>
          <w:spacing w:val="-3"/>
        </w:rPr>
        <w:t xml:space="preserve"> </w:t>
      </w:r>
      <w:r>
        <w:t>Settlement.</w:t>
      </w:r>
    </w:p>
    <w:p w:rsidR="003F756C" w:rsidRDefault="00715173">
      <w:pPr>
        <w:pStyle w:val="BodyText"/>
        <w:spacing w:line="480" w:lineRule="auto"/>
        <w:ind w:left="239" w:right="213" w:firstLine="720"/>
        <w:jc w:val="both"/>
      </w:pPr>
      <w:r>
        <w:t>Upon payment of the LWDA PAGA Settlement Amount to the LWDA, all PAGA Employees shall be deemed to have irrevocably and unconditionally released and discharged the Released Parties with respect to any claim for civil penalties, attorneys’ fees, or any othe</w:t>
      </w:r>
      <w:r>
        <w:t>r remedy or right pursuant to PAGA with respect to the Released Claims when the Approval becomes final and no longer appealable. This release is intended to and shall be effective as a release of and bar to all PAGA penalties (and other rights and remedies</w:t>
      </w:r>
      <w:r>
        <w:t>) arising out of or related to the Released Claims, including claims that the Releasing Parties know about or suspect, as well as those that the Releasing Parties do not know about or do not</w:t>
      </w:r>
      <w:r>
        <w:rPr>
          <w:spacing w:val="-22"/>
        </w:rPr>
        <w:t xml:space="preserve"> </w:t>
      </w:r>
      <w:r>
        <w:t>suspect.</w:t>
      </w:r>
    </w:p>
    <w:p w:rsidR="003F756C" w:rsidRDefault="003F756C">
      <w:pPr>
        <w:pStyle w:val="BodyText"/>
        <w:rPr>
          <w:sz w:val="21"/>
        </w:rPr>
      </w:pPr>
    </w:p>
    <w:p w:rsidR="003F756C" w:rsidRDefault="00715173">
      <w:pPr>
        <w:pStyle w:val="Heading3"/>
        <w:numPr>
          <w:ilvl w:val="0"/>
          <w:numId w:val="2"/>
        </w:numPr>
        <w:tabs>
          <w:tab w:val="left" w:pos="1589"/>
          <w:tab w:val="left" w:pos="1590"/>
        </w:tabs>
        <w:ind w:left="1590"/>
        <w:jc w:val="left"/>
      </w:pPr>
      <w:r>
        <w:t>Approval of</w:t>
      </w:r>
      <w:r>
        <w:rPr>
          <w:spacing w:val="-1"/>
        </w:rPr>
        <w:t xml:space="preserve"> </w:t>
      </w:r>
      <w:r>
        <w:t>Settlement.</w:t>
      </w:r>
    </w:p>
    <w:p w:rsidR="003F756C" w:rsidRDefault="003F756C">
      <w:pPr>
        <w:pStyle w:val="BodyText"/>
        <w:spacing w:before="9"/>
        <w:rPr>
          <w:b/>
          <w:sz w:val="23"/>
        </w:rPr>
      </w:pPr>
    </w:p>
    <w:p w:rsidR="003F756C" w:rsidRDefault="00715173">
      <w:pPr>
        <w:pStyle w:val="ListParagraph"/>
        <w:numPr>
          <w:ilvl w:val="1"/>
          <w:numId w:val="2"/>
        </w:numPr>
        <w:tabs>
          <w:tab w:val="left" w:pos="2399"/>
          <w:tab w:val="left" w:pos="2400"/>
          <w:tab w:val="left" w:pos="5797"/>
        </w:tabs>
        <w:rPr>
          <w:sz w:val="24"/>
        </w:rPr>
      </w:pPr>
      <w:proofErr w:type="gramStart"/>
      <w:r>
        <w:rPr>
          <w:sz w:val="24"/>
          <w:u w:val="single"/>
        </w:rPr>
        <w:t>Court  Approval</w:t>
      </w:r>
      <w:proofErr w:type="gramEnd"/>
      <w:r>
        <w:rPr>
          <w:sz w:val="24"/>
          <w:u w:val="single"/>
        </w:rPr>
        <w:t xml:space="preserve"> </w:t>
      </w:r>
      <w:r>
        <w:rPr>
          <w:spacing w:val="15"/>
          <w:sz w:val="24"/>
          <w:u w:val="single"/>
        </w:rPr>
        <w:t xml:space="preserve"> </w:t>
      </w:r>
      <w:r>
        <w:rPr>
          <w:sz w:val="24"/>
          <w:u w:val="single"/>
        </w:rPr>
        <w:t xml:space="preserve">of </w:t>
      </w:r>
      <w:r>
        <w:rPr>
          <w:spacing w:val="8"/>
          <w:sz w:val="24"/>
          <w:u w:val="single"/>
        </w:rPr>
        <w:t xml:space="preserve"> </w:t>
      </w:r>
      <w:r>
        <w:rPr>
          <w:sz w:val="24"/>
          <w:u w:val="single"/>
        </w:rPr>
        <w:t>Settlemen</w:t>
      </w:r>
      <w:r>
        <w:rPr>
          <w:sz w:val="24"/>
          <w:u w:val="single"/>
        </w:rPr>
        <w:t>t.</w:t>
      </w:r>
      <w:r>
        <w:rPr>
          <w:sz w:val="24"/>
        </w:rPr>
        <w:tab/>
        <w:t xml:space="preserve">Within  fifteen  (15)  business  days </w:t>
      </w:r>
      <w:r>
        <w:rPr>
          <w:spacing w:val="52"/>
          <w:sz w:val="24"/>
        </w:rPr>
        <w:t xml:space="preserve"> </w:t>
      </w:r>
      <w:r>
        <w:rPr>
          <w:sz w:val="24"/>
        </w:rPr>
        <w:t>of</w:t>
      </w:r>
    </w:p>
    <w:p w:rsidR="003F756C" w:rsidRDefault="003F756C">
      <w:pPr>
        <w:pStyle w:val="BodyText"/>
        <w:spacing w:before="2"/>
        <w:rPr>
          <w:sz w:val="16"/>
        </w:rPr>
      </w:pPr>
    </w:p>
    <w:p w:rsidR="003F756C" w:rsidRDefault="00715173">
      <w:pPr>
        <w:pStyle w:val="BodyText"/>
        <w:spacing w:before="90" w:line="480" w:lineRule="auto"/>
        <w:ind w:left="239" w:right="214"/>
        <w:jc w:val="both"/>
      </w:pPr>
      <w:proofErr w:type="gramStart"/>
      <w:r>
        <w:t>execution</w:t>
      </w:r>
      <w:proofErr w:type="gramEnd"/>
      <w:r>
        <w:t xml:space="preserve"> of this Agreement, Plaintiffs will seek the Court’s approval of the terms of this Agreement, by filing an Unopposed Motion for Approval of Settlement (“Approval Motion”). Plaintiffs</w:t>
      </w:r>
      <w:r>
        <w:rPr>
          <w:spacing w:val="13"/>
        </w:rPr>
        <w:t xml:space="preserve"> </w:t>
      </w:r>
      <w:r>
        <w:t>will</w:t>
      </w:r>
      <w:r>
        <w:rPr>
          <w:spacing w:val="13"/>
        </w:rPr>
        <w:t xml:space="preserve"> </w:t>
      </w:r>
      <w:r>
        <w:t>notify</w:t>
      </w:r>
      <w:r>
        <w:rPr>
          <w:spacing w:val="13"/>
        </w:rPr>
        <w:t xml:space="preserve"> </w:t>
      </w:r>
      <w:r>
        <w:t>Defend</w:t>
      </w:r>
      <w:r>
        <w:t>ants</w:t>
      </w:r>
      <w:r>
        <w:rPr>
          <w:spacing w:val="13"/>
        </w:rPr>
        <w:t xml:space="preserve"> </w:t>
      </w:r>
      <w:r>
        <w:t>five</w:t>
      </w:r>
      <w:r>
        <w:rPr>
          <w:spacing w:val="13"/>
        </w:rPr>
        <w:t xml:space="preserve"> </w:t>
      </w:r>
      <w:r>
        <w:t>business</w:t>
      </w:r>
      <w:r>
        <w:rPr>
          <w:spacing w:val="13"/>
        </w:rPr>
        <w:t xml:space="preserve"> </w:t>
      </w:r>
      <w:r>
        <w:t>days</w:t>
      </w:r>
      <w:r>
        <w:rPr>
          <w:spacing w:val="13"/>
        </w:rPr>
        <w:t xml:space="preserve"> </w:t>
      </w:r>
      <w:r>
        <w:t>in</w:t>
      </w:r>
      <w:r>
        <w:rPr>
          <w:spacing w:val="13"/>
        </w:rPr>
        <w:t xml:space="preserve"> </w:t>
      </w:r>
      <w:r>
        <w:t>advance</w:t>
      </w:r>
      <w:r>
        <w:rPr>
          <w:spacing w:val="13"/>
        </w:rPr>
        <w:t xml:space="preserve"> </w:t>
      </w:r>
      <w:r>
        <w:t>of</w:t>
      </w:r>
      <w:r>
        <w:rPr>
          <w:spacing w:val="13"/>
        </w:rPr>
        <w:t xml:space="preserve"> </w:t>
      </w:r>
      <w:r>
        <w:t>seeking</w:t>
      </w:r>
      <w:r>
        <w:rPr>
          <w:spacing w:val="13"/>
        </w:rPr>
        <w:t xml:space="preserve"> </w:t>
      </w:r>
      <w:r>
        <w:t>approval</w:t>
      </w:r>
      <w:r>
        <w:rPr>
          <w:spacing w:val="13"/>
        </w:rPr>
        <w:t xml:space="preserve"> </w:t>
      </w:r>
      <w:r>
        <w:t>of</w:t>
      </w:r>
      <w:r>
        <w:rPr>
          <w:spacing w:val="12"/>
        </w:rPr>
        <w:t xml:space="preserve"> </w:t>
      </w:r>
      <w:r>
        <w:t>the</w:t>
      </w:r>
      <w:r>
        <w:rPr>
          <w:spacing w:val="14"/>
        </w:rPr>
        <w:t xml:space="preserve"> </w:t>
      </w:r>
      <w:r>
        <w:t>terms</w:t>
      </w:r>
    </w:p>
    <w:p w:rsidR="003F756C" w:rsidRDefault="003F756C">
      <w:pPr>
        <w:spacing w:line="480" w:lineRule="auto"/>
        <w:jc w:val="both"/>
        <w:sectPr w:rsidR="003F756C">
          <w:footerReference w:type="default" r:id="rId25"/>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5"/>
        <w:jc w:val="both"/>
      </w:pPr>
      <w:proofErr w:type="gramStart"/>
      <w:r>
        <w:t>of</w:t>
      </w:r>
      <w:proofErr w:type="gramEnd"/>
      <w:r>
        <w:t xml:space="preserve"> this Agreement so that Defendants may, at their option, seek to have the Approval Motion and related documents filed under seal. Plaintiffs agree not to oppose any such motion by Defendants. Notwithstanding the foregoing, the Agreement may be filed publ</w:t>
      </w:r>
      <w:r>
        <w:t>icly if ultimately necessary to obtain Court approval of the Settlement due to the Court not allowing the Agreement and the Approval Motion (and related documents) to be filed under seal or if otherwise required by process of law. If the Court does not ent</w:t>
      </w:r>
      <w:r>
        <w:t>er an Approval Order, or decides to do so only with material modifications to the terms of this Agreement, or if the Approval Order is reversed or vacated by an appellate Court, then this Agreement shall become null and void, unless the Parties agree in wr</w:t>
      </w:r>
      <w:r>
        <w:t>iting to modify this Agreement and the Court approves the modified Agreement. Notwithstanding the foregoing, if the Court approves the gross amount of the Settlement Fund but determines there should be a reallocation of the Net Settlement Member Fund, and/</w:t>
      </w:r>
      <w:r>
        <w:t>or a reduction of the amount paid to Class Counsel, and/or a reduction of the amount of service payments, the Agreement as so modified and approved by the Court shall remain fully binding on the Parties.</w:t>
      </w:r>
    </w:p>
    <w:p w:rsidR="003F756C" w:rsidRDefault="00715173">
      <w:pPr>
        <w:pStyle w:val="ListParagraph"/>
        <w:numPr>
          <w:ilvl w:val="1"/>
          <w:numId w:val="2"/>
        </w:numPr>
        <w:tabs>
          <w:tab w:val="left" w:pos="2399"/>
          <w:tab w:val="left" w:pos="2400"/>
        </w:tabs>
        <w:spacing w:line="275" w:lineRule="exact"/>
        <w:rPr>
          <w:sz w:val="24"/>
        </w:rPr>
      </w:pPr>
      <w:r>
        <w:rPr>
          <w:sz w:val="24"/>
          <w:u w:val="single"/>
        </w:rPr>
        <w:t>Vacating of Tolling Order</w:t>
      </w:r>
      <w:r>
        <w:rPr>
          <w:sz w:val="24"/>
        </w:rPr>
        <w:t>. As part of the settlement approval process,</w:t>
      </w:r>
      <w:r>
        <w:rPr>
          <w:spacing w:val="36"/>
          <w:sz w:val="24"/>
        </w:rPr>
        <w:t xml:space="preserve"> </w:t>
      </w:r>
      <w:r>
        <w:rPr>
          <w:sz w:val="24"/>
        </w:rPr>
        <w:t>the</w:t>
      </w:r>
    </w:p>
    <w:p w:rsidR="003F756C" w:rsidRDefault="003F756C">
      <w:pPr>
        <w:pStyle w:val="BodyText"/>
        <w:spacing w:before="3"/>
        <w:rPr>
          <w:sz w:val="16"/>
        </w:rPr>
      </w:pPr>
    </w:p>
    <w:p w:rsidR="003F756C" w:rsidRDefault="00715173">
      <w:pPr>
        <w:pStyle w:val="BodyText"/>
        <w:spacing w:before="90" w:line="480" w:lineRule="auto"/>
        <w:ind w:left="240" w:right="215"/>
        <w:jc w:val="both"/>
      </w:pPr>
      <w:r>
        <w:t xml:space="preserve">Parties will request that the MDL Court vacate the tolling order originally entered by the Southern District of Texas in the matter of </w:t>
      </w:r>
      <w:r>
        <w:rPr>
          <w:i/>
        </w:rPr>
        <w:t xml:space="preserve">Fortner v. Bank of America, N.A., </w:t>
      </w:r>
      <w:proofErr w:type="gramStart"/>
      <w:r>
        <w:t>Case</w:t>
      </w:r>
      <w:proofErr w:type="gramEnd"/>
      <w:r>
        <w:t xml:space="preserve"> No. H-09- 2651 on January 5, 20</w:t>
      </w:r>
      <w:r>
        <w:t>10, and extended by the MDL Court on October 20, 2010 (Doc. 106) (the “Tolling Order”), as to any individual who does not participate in this settlement, effective immediately upon expiration of the deadline for Class Members to submit their consent form t</w:t>
      </w:r>
      <w:r>
        <w:t>o participate in this settlement. In connection with this request, Class Counsel will request that the MDL Court approve language in the settlement notice to be sent to Class Members advising them</w:t>
      </w:r>
      <w:r>
        <w:rPr>
          <w:spacing w:val="15"/>
        </w:rPr>
        <w:t xml:space="preserve"> </w:t>
      </w:r>
      <w:r>
        <w:t>that</w:t>
      </w:r>
      <w:r>
        <w:rPr>
          <w:spacing w:val="17"/>
        </w:rPr>
        <w:t xml:space="preserve"> </w:t>
      </w:r>
      <w:r>
        <w:t>if</w:t>
      </w:r>
      <w:r>
        <w:rPr>
          <w:spacing w:val="17"/>
        </w:rPr>
        <w:t xml:space="preserve"> </w:t>
      </w:r>
      <w:r>
        <w:t>they</w:t>
      </w:r>
      <w:r>
        <w:rPr>
          <w:spacing w:val="17"/>
        </w:rPr>
        <w:t xml:space="preserve"> </w:t>
      </w:r>
      <w:r>
        <w:t>do</w:t>
      </w:r>
      <w:r>
        <w:rPr>
          <w:spacing w:val="18"/>
        </w:rPr>
        <w:t xml:space="preserve"> </w:t>
      </w:r>
      <w:r>
        <w:t>not</w:t>
      </w:r>
      <w:r>
        <w:rPr>
          <w:spacing w:val="17"/>
        </w:rPr>
        <w:t xml:space="preserve"> </w:t>
      </w:r>
      <w:r>
        <w:t>participate</w:t>
      </w:r>
      <w:r>
        <w:rPr>
          <w:spacing w:val="17"/>
        </w:rPr>
        <w:t xml:space="preserve"> </w:t>
      </w:r>
      <w:r>
        <w:t>in</w:t>
      </w:r>
      <w:r>
        <w:rPr>
          <w:spacing w:val="18"/>
        </w:rPr>
        <w:t xml:space="preserve"> </w:t>
      </w:r>
      <w:r>
        <w:t>this</w:t>
      </w:r>
      <w:r>
        <w:rPr>
          <w:spacing w:val="17"/>
        </w:rPr>
        <w:t xml:space="preserve"> </w:t>
      </w:r>
      <w:r>
        <w:t>settlement</w:t>
      </w:r>
      <w:r>
        <w:rPr>
          <w:spacing w:val="18"/>
        </w:rPr>
        <w:t xml:space="preserve"> </w:t>
      </w:r>
      <w:r>
        <w:t>by</w:t>
      </w:r>
      <w:r>
        <w:rPr>
          <w:spacing w:val="17"/>
        </w:rPr>
        <w:t xml:space="preserve"> </w:t>
      </w:r>
      <w:r>
        <w:t>the</w:t>
      </w:r>
      <w:r>
        <w:rPr>
          <w:spacing w:val="18"/>
        </w:rPr>
        <w:t xml:space="preserve"> </w:t>
      </w:r>
      <w:r>
        <w:t>C</w:t>
      </w:r>
      <w:r>
        <w:t>ourt-approved</w:t>
      </w:r>
      <w:r>
        <w:rPr>
          <w:spacing w:val="18"/>
        </w:rPr>
        <w:t xml:space="preserve"> </w:t>
      </w:r>
      <w:r>
        <w:t>deadline</w:t>
      </w:r>
      <w:r>
        <w:rPr>
          <w:spacing w:val="17"/>
        </w:rPr>
        <w:t xml:space="preserve"> </w:t>
      </w:r>
      <w:r>
        <w:t>to</w:t>
      </w:r>
      <w:r>
        <w:rPr>
          <w:spacing w:val="18"/>
        </w:rPr>
        <w:t xml:space="preserve"> </w:t>
      </w:r>
      <w:r>
        <w:t>submit</w:t>
      </w:r>
    </w:p>
    <w:p w:rsidR="003F756C" w:rsidRDefault="003F756C">
      <w:pPr>
        <w:spacing w:line="480" w:lineRule="auto"/>
        <w:jc w:val="both"/>
        <w:sectPr w:rsidR="003F756C">
          <w:footerReference w:type="default" r:id="rId26"/>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39" w:right="214"/>
        <w:jc w:val="both"/>
      </w:pPr>
      <w:r>
        <w:t>their consent form, or they do not commence an individual (non-collective) action to pursue individual claims for relief under the FLSA by that deadline, they will not be able to claim any tolling of the applicable statute of limitations (including under t</w:t>
      </w:r>
      <w:r>
        <w:t>he Tolling Order) based on this MDL proceeding or any of the actions listed in attached Exhibit A in any future FLSA action commenced after the Court-approved deadline to submit consent forms for this settlement. The Court’s vacating the Tolling Order as s</w:t>
      </w:r>
      <w:r>
        <w:t xml:space="preserve">et forth above is an express condition precedent to Defendants’ settlement obligations. If the MDL Court does not vacate the Tolling Order in the manner specified herein (or in a substantially-similar manner), then the Parties agree that the terms of this </w:t>
      </w:r>
      <w:r>
        <w:t>settlement agreement shall not become final, and the Parties shall attempt to further negotiate the terms of a settlement.</w:t>
      </w:r>
    </w:p>
    <w:p w:rsidR="003F756C" w:rsidRDefault="00715173">
      <w:pPr>
        <w:pStyle w:val="ListParagraph"/>
        <w:numPr>
          <w:ilvl w:val="1"/>
          <w:numId w:val="2"/>
        </w:numPr>
        <w:tabs>
          <w:tab w:val="left" w:pos="2399"/>
          <w:tab w:val="left" w:pos="2400"/>
        </w:tabs>
        <w:spacing w:before="1"/>
        <w:rPr>
          <w:sz w:val="24"/>
        </w:rPr>
      </w:pPr>
      <w:r>
        <w:rPr>
          <w:sz w:val="24"/>
          <w:u w:val="single"/>
        </w:rPr>
        <w:t>Return</w:t>
      </w:r>
      <w:r>
        <w:rPr>
          <w:spacing w:val="22"/>
          <w:sz w:val="24"/>
          <w:u w:val="single"/>
        </w:rPr>
        <w:t xml:space="preserve"> </w:t>
      </w:r>
      <w:r>
        <w:rPr>
          <w:sz w:val="24"/>
          <w:u w:val="single"/>
        </w:rPr>
        <w:t>of</w:t>
      </w:r>
      <w:r>
        <w:rPr>
          <w:spacing w:val="21"/>
          <w:sz w:val="24"/>
          <w:u w:val="single"/>
        </w:rPr>
        <w:t xml:space="preserve"> </w:t>
      </w:r>
      <w:r>
        <w:rPr>
          <w:sz w:val="24"/>
          <w:u w:val="single"/>
        </w:rPr>
        <w:t>Documents</w:t>
      </w:r>
      <w:r>
        <w:rPr>
          <w:sz w:val="24"/>
        </w:rPr>
        <w:t>.</w:t>
      </w:r>
      <w:r>
        <w:rPr>
          <w:spacing w:val="43"/>
          <w:sz w:val="24"/>
        </w:rPr>
        <w:t xml:space="preserve"> </w:t>
      </w:r>
      <w:r>
        <w:rPr>
          <w:sz w:val="24"/>
        </w:rPr>
        <w:t>Within</w:t>
      </w:r>
      <w:r>
        <w:rPr>
          <w:spacing w:val="22"/>
          <w:sz w:val="24"/>
        </w:rPr>
        <w:t xml:space="preserve"> </w:t>
      </w:r>
      <w:r>
        <w:rPr>
          <w:sz w:val="24"/>
        </w:rPr>
        <w:t>10</w:t>
      </w:r>
      <w:r>
        <w:rPr>
          <w:spacing w:val="22"/>
          <w:sz w:val="24"/>
        </w:rPr>
        <w:t xml:space="preserve"> </w:t>
      </w:r>
      <w:r>
        <w:rPr>
          <w:sz w:val="24"/>
        </w:rPr>
        <w:t>business</w:t>
      </w:r>
      <w:r>
        <w:rPr>
          <w:spacing w:val="22"/>
          <w:sz w:val="24"/>
        </w:rPr>
        <w:t xml:space="preserve"> </w:t>
      </w:r>
      <w:r>
        <w:rPr>
          <w:sz w:val="24"/>
        </w:rPr>
        <w:t>days</w:t>
      </w:r>
      <w:r>
        <w:rPr>
          <w:spacing w:val="20"/>
          <w:sz w:val="24"/>
        </w:rPr>
        <w:t xml:space="preserve"> </w:t>
      </w:r>
      <w:r>
        <w:rPr>
          <w:sz w:val="24"/>
        </w:rPr>
        <w:t>after</w:t>
      </w:r>
      <w:r>
        <w:rPr>
          <w:spacing w:val="22"/>
          <w:sz w:val="24"/>
        </w:rPr>
        <w:t xml:space="preserve"> </w:t>
      </w:r>
      <w:r>
        <w:rPr>
          <w:sz w:val="24"/>
        </w:rPr>
        <w:t>the</w:t>
      </w:r>
      <w:r>
        <w:rPr>
          <w:spacing w:val="22"/>
          <w:sz w:val="24"/>
        </w:rPr>
        <w:t xml:space="preserve"> </w:t>
      </w:r>
      <w:r>
        <w:rPr>
          <w:sz w:val="24"/>
        </w:rPr>
        <w:t>Effective</w:t>
      </w:r>
      <w:r>
        <w:rPr>
          <w:spacing w:val="22"/>
          <w:sz w:val="24"/>
        </w:rPr>
        <w:t xml:space="preserve"> </w:t>
      </w:r>
      <w:r>
        <w:rPr>
          <w:sz w:val="24"/>
        </w:rPr>
        <w:t>Date,</w:t>
      </w:r>
    </w:p>
    <w:p w:rsidR="003F756C" w:rsidRDefault="003F756C">
      <w:pPr>
        <w:pStyle w:val="BodyText"/>
        <w:spacing w:before="2"/>
        <w:rPr>
          <w:sz w:val="16"/>
        </w:rPr>
      </w:pPr>
    </w:p>
    <w:p w:rsidR="003F756C" w:rsidRDefault="00715173">
      <w:pPr>
        <w:pStyle w:val="BodyText"/>
        <w:spacing w:before="90" w:line="480" w:lineRule="auto"/>
        <w:ind w:left="240" w:right="214"/>
        <w:jc w:val="both"/>
      </w:pPr>
      <w:r>
        <w:t>Plaintiffs’ Counsel will return to Defendants’ counsel, witho</w:t>
      </w:r>
      <w:r>
        <w:t>ut any waiver of any privilege or other protection from disclosure related thereto, the originals of any and all documents identified in Defendants’ claw-back notice of August 22, 2012, and otherwise destroy any and all copies of the documents identified i</w:t>
      </w:r>
      <w:r>
        <w:t>n Defendants’ claw-back notice of August 22, 2012. Plaintiffs’ Counsel shall certify in writing and under oath that all such originals have been returned, all copies have been destroyed, and that no copies have been retained or otherwise disseminated in an</w:t>
      </w:r>
      <w:r>
        <w:t>y form. Plaintiffs’ filings of any such documents with the Court under seal (including, but not limited to, Docs. #533, 559, and 561) shall remain under seal as a material term of this settlement.</w:t>
      </w:r>
    </w:p>
    <w:p w:rsidR="003F756C" w:rsidRDefault="00715173">
      <w:pPr>
        <w:pStyle w:val="ListParagraph"/>
        <w:numPr>
          <w:ilvl w:val="1"/>
          <w:numId w:val="2"/>
        </w:numPr>
        <w:tabs>
          <w:tab w:val="left" w:pos="2399"/>
          <w:tab w:val="left" w:pos="2400"/>
        </w:tabs>
        <w:spacing w:line="275" w:lineRule="exact"/>
        <w:rPr>
          <w:sz w:val="24"/>
        </w:rPr>
      </w:pPr>
      <w:r>
        <w:rPr>
          <w:sz w:val="24"/>
          <w:u w:val="single"/>
        </w:rPr>
        <w:t>Dismissal</w:t>
      </w:r>
      <w:r>
        <w:rPr>
          <w:spacing w:val="23"/>
          <w:sz w:val="24"/>
          <w:u w:val="single"/>
        </w:rPr>
        <w:t xml:space="preserve"> </w:t>
      </w:r>
      <w:r>
        <w:rPr>
          <w:sz w:val="24"/>
          <w:u w:val="single"/>
        </w:rPr>
        <w:t>and/or</w:t>
      </w:r>
      <w:r>
        <w:rPr>
          <w:spacing w:val="23"/>
          <w:sz w:val="24"/>
          <w:u w:val="single"/>
        </w:rPr>
        <w:t xml:space="preserve"> </w:t>
      </w:r>
      <w:r>
        <w:rPr>
          <w:sz w:val="24"/>
          <w:u w:val="single"/>
        </w:rPr>
        <w:t>Remand</w:t>
      </w:r>
      <w:r>
        <w:rPr>
          <w:spacing w:val="24"/>
          <w:sz w:val="24"/>
          <w:u w:val="single"/>
        </w:rPr>
        <w:t xml:space="preserve"> </w:t>
      </w:r>
      <w:r>
        <w:rPr>
          <w:sz w:val="24"/>
          <w:u w:val="single"/>
        </w:rPr>
        <w:t>of</w:t>
      </w:r>
      <w:r>
        <w:rPr>
          <w:spacing w:val="23"/>
          <w:sz w:val="24"/>
          <w:u w:val="single"/>
        </w:rPr>
        <w:t xml:space="preserve"> </w:t>
      </w:r>
      <w:r>
        <w:rPr>
          <w:sz w:val="24"/>
          <w:u w:val="single"/>
        </w:rPr>
        <w:t>Related</w:t>
      </w:r>
      <w:r>
        <w:rPr>
          <w:spacing w:val="23"/>
          <w:sz w:val="24"/>
          <w:u w:val="single"/>
        </w:rPr>
        <w:t xml:space="preserve"> </w:t>
      </w:r>
      <w:r>
        <w:rPr>
          <w:sz w:val="24"/>
          <w:u w:val="single"/>
        </w:rPr>
        <w:t>Actions</w:t>
      </w:r>
      <w:r>
        <w:rPr>
          <w:spacing w:val="24"/>
          <w:sz w:val="24"/>
          <w:u w:val="single"/>
        </w:rPr>
        <w:t xml:space="preserve"> </w:t>
      </w:r>
      <w:proofErr w:type="gramStart"/>
      <w:r>
        <w:rPr>
          <w:sz w:val="24"/>
          <w:u w:val="single"/>
        </w:rPr>
        <w:t>And</w:t>
      </w:r>
      <w:proofErr w:type="gramEnd"/>
      <w:r>
        <w:rPr>
          <w:spacing w:val="23"/>
          <w:sz w:val="24"/>
          <w:u w:val="single"/>
        </w:rPr>
        <w:t xml:space="preserve"> </w:t>
      </w:r>
      <w:r>
        <w:rPr>
          <w:sz w:val="24"/>
          <w:u w:val="single"/>
        </w:rPr>
        <w:t>Permanent</w:t>
      </w:r>
      <w:r>
        <w:rPr>
          <w:spacing w:val="23"/>
          <w:sz w:val="24"/>
          <w:u w:val="single"/>
        </w:rPr>
        <w:t xml:space="preserve"> </w:t>
      </w:r>
      <w:r>
        <w:rPr>
          <w:sz w:val="24"/>
          <w:u w:val="single"/>
        </w:rPr>
        <w:t>In</w:t>
      </w:r>
      <w:r>
        <w:rPr>
          <w:sz w:val="24"/>
          <w:u w:val="single"/>
        </w:rPr>
        <w:t>junction</w:t>
      </w:r>
      <w:r>
        <w:rPr>
          <w:sz w:val="24"/>
        </w:rPr>
        <w:t>.</w:t>
      </w:r>
    </w:p>
    <w:p w:rsidR="003F756C" w:rsidRDefault="003F756C">
      <w:pPr>
        <w:pStyle w:val="BodyText"/>
        <w:spacing w:before="2"/>
        <w:rPr>
          <w:sz w:val="16"/>
        </w:rPr>
      </w:pPr>
    </w:p>
    <w:p w:rsidR="003F756C" w:rsidRDefault="00715173">
      <w:pPr>
        <w:pStyle w:val="BodyText"/>
        <w:spacing w:before="90" w:line="480" w:lineRule="auto"/>
        <w:ind w:left="240"/>
      </w:pPr>
      <w:r>
        <w:t>The Parties hereby stipulate and jointly request the Court to dismiss with prejudice all actions transferred to this MDL that are resolved by this settlement by the Plaintiffs therein signing this</w:t>
      </w:r>
    </w:p>
    <w:p w:rsidR="003F756C" w:rsidRDefault="003F756C">
      <w:pPr>
        <w:spacing w:line="480" w:lineRule="auto"/>
        <w:sectPr w:rsidR="003F756C">
          <w:footerReference w:type="default" r:id="rId27"/>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4"/>
        <w:jc w:val="both"/>
      </w:pPr>
      <w:r>
        <w:t>Agreement and/or submitting a Consent Form. The Parties will stipulate and jointly request the Court make a suggestion of remand to the JPML to remand to their original transferor Court for individual proceedings all cases transferred to and part of this M</w:t>
      </w:r>
      <w:r>
        <w:t>DL in which any of the Plaintiffs in those cases do not participate in this Settlement. The Parties hereby stipulate and jointly request the Court include language in its Approval Order as follows: “In order to protect the integrity of this multidistrict l</w:t>
      </w:r>
      <w:r>
        <w:t>itigation proceeding, any Plaintiffs who do not participate in this settlement and whose cases are remanded by the JPML to their transferor Courts may pursue their claims, which would have been Released Claims if they had participated in this settlement, o</w:t>
      </w:r>
      <w:r>
        <w:t>nly individually and not as a representative (including class and/or collective) action and are hereby permanently enjoined from pursuing their claims other than on an individual, non- representative action basis.” Within 30-days of the completion of the s</w:t>
      </w:r>
      <w:r>
        <w:t>ettlement administration process, the Parties will move the MDL Court and/or the JPML for termination of this MDL proceeding except that the Parties request that the MDL Court maintain continuing jurisdiction for purposes enforcing this Agreement as provid</w:t>
      </w:r>
      <w:r>
        <w:t>ed in ¶ 7</w:t>
      </w:r>
      <w:r>
        <w:rPr>
          <w:spacing w:val="-4"/>
        </w:rPr>
        <w:t xml:space="preserve"> </w:t>
      </w:r>
      <w:r>
        <w:rPr>
          <w:i/>
        </w:rPr>
        <w:t>infra</w:t>
      </w:r>
      <w:r>
        <w:t>.</w:t>
      </w:r>
    </w:p>
    <w:p w:rsidR="003F756C" w:rsidRDefault="00715173">
      <w:pPr>
        <w:pStyle w:val="ListParagraph"/>
        <w:numPr>
          <w:ilvl w:val="1"/>
          <w:numId w:val="2"/>
        </w:numPr>
        <w:tabs>
          <w:tab w:val="left" w:pos="2519"/>
          <w:tab w:val="left" w:pos="2520"/>
          <w:tab w:val="left" w:pos="7718"/>
        </w:tabs>
        <w:spacing w:line="275" w:lineRule="exact"/>
        <w:ind w:left="2520" w:hanging="840"/>
        <w:rPr>
          <w:sz w:val="24"/>
        </w:rPr>
      </w:pPr>
      <w:r>
        <w:rPr>
          <w:sz w:val="24"/>
          <w:u w:val="single"/>
        </w:rPr>
        <w:t>Covenant</w:t>
      </w:r>
      <w:r>
        <w:rPr>
          <w:spacing w:val="38"/>
          <w:sz w:val="24"/>
          <w:u w:val="single"/>
        </w:rPr>
        <w:t xml:space="preserve"> </w:t>
      </w:r>
      <w:r>
        <w:rPr>
          <w:sz w:val="24"/>
          <w:u w:val="single"/>
        </w:rPr>
        <w:t>Not</w:t>
      </w:r>
      <w:r>
        <w:rPr>
          <w:spacing w:val="39"/>
          <w:sz w:val="24"/>
          <w:u w:val="single"/>
        </w:rPr>
        <w:t xml:space="preserve"> </w:t>
      </w:r>
      <w:r>
        <w:rPr>
          <w:sz w:val="24"/>
          <w:u w:val="single"/>
        </w:rPr>
        <w:t>To</w:t>
      </w:r>
      <w:r>
        <w:rPr>
          <w:spacing w:val="39"/>
          <w:sz w:val="24"/>
          <w:u w:val="single"/>
        </w:rPr>
        <w:t xml:space="preserve"> </w:t>
      </w:r>
      <w:r>
        <w:rPr>
          <w:sz w:val="24"/>
          <w:u w:val="single"/>
        </w:rPr>
        <w:t>Sue</w:t>
      </w:r>
      <w:r>
        <w:rPr>
          <w:spacing w:val="39"/>
          <w:sz w:val="24"/>
          <w:u w:val="single"/>
        </w:rPr>
        <w:t xml:space="preserve"> </w:t>
      </w:r>
      <w:proofErr w:type="gramStart"/>
      <w:r>
        <w:rPr>
          <w:sz w:val="24"/>
          <w:u w:val="single"/>
        </w:rPr>
        <w:t>And</w:t>
      </w:r>
      <w:proofErr w:type="gramEnd"/>
      <w:r>
        <w:rPr>
          <w:spacing w:val="39"/>
          <w:sz w:val="24"/>
          <w:u w:val="single"/>
        </w:rPr>
        <w:t xml:space="preserve"> </w:t>
      </w:r>
      <w:r>
        <w:rPr>
          <w:sz w:val="24"/>
          <w:u w:val="single"/>
        </w:rPr>
        <w:t>Permanent</w:t>
      </w:r>
      <w:r>
        <w:rPr>
          <w:spacing w:val="39"/>
          <w:sz w:val="24"/>
          <w:u w:val="single"/>
        </w:rPr>
        <w:t xml:space="preserve"> </w:t>
      </w:r>
      <w:r>
        <w:rPr>
          <w:sz w:val="24"/>
          <w:u w:val="single"/>
        </w:rPr>
        <w:t>Injunction</w:t>
      </w:r>
      <w:r>
        <w:rPr>
          <w:sz w:val="24"/>
        </w:rPr>
        <w:t>.</w:t>
      </w:r>
      <w:r>
        <w:rPr>
          <w:sz w:val="24"/>
        </w:rPr>
        <w:tab/>
        <w:t>The  Parties</w:t>
      </w:r>
      <w:r>
        <w:rPr>
          <w:spacing w:val="20"/>
          <w:sz w:val="24"/>
        </w:rPr>
        <w:t xml:space="preserve"> </w:t>
      </w:r>
      <w:r>
        <w:rPr>
          <w:sz w:val="24"/>
        </w:rPr>
        <w:t>hereby</w:t>
      </w:r>
    </w:p>
    <w:p w:rsidR="003F756C" w:rsidRDefault="003F756C">
      <w:pPr>
        <w:pStyle w:val="BodyText"/>
        <w:spacing w:before="3"/>
        <w:rPr>
          <w:sz w:val="16"/>
        </w:rPr>
      </w:pPr>
    </w:p>
    <w:p w:rsidR="003F756C" w:rsidRDefault="00715173">
      <w:pPr>
        <w:pStyle w:val="BodyText"/>
        <w:spacing w:before="90" w:line="480" w:lineRule="auto"/>
        <w:ind w:left="240" w:right="215"/>
        <w:jc w:val="both"/>
      </w:pPr>
      <w:r>
        <w:t>stipulate and jointly request that, as part of its Approval Order, the Court order that all Class Members who submitted Consent Forms shall be deemed to have covenanted not</w:t>
      </w:r>
      <w:r>
        <w:t xml:space="preserve"> to sue the Released Parties with respect to, and to have waived and released, the Released Claims, and that, in order to protect the integrity of this multidistrict litigation proceeding, they shall be permanently barred and enjoined from instituting, com</w:t>
      </w:r>
      <w:r>
        <w:t xml:space="preserve">mencing, prosecuting or asserting any such Released Claims against the Released Parties. The Parties hereby also stipulate and jointly request that, as part of its Approval Order, the Court order that, upon payment of the LWDA PAGA  Settlement  Amount  to </w:t>
      </w:r>
      <w:r>
        <w:t xml:space="preserve"> the  LWDA,  the  State  of  California,  LWDA,  and  all </w:t>
      </w:r>
      <w:r>
        <w:rPr>
          <w:spacing w:val="25"/>
        </w:rPr>
        <w:t xml:space="preserve"> </w:t>
      </w:r>
      <w:r>
        <w:t>PAGA</w:t>
      </w:r>
    </w:p>
    <w:p w:rsidR="003F756C" w:rsidRDefault="003F756C">
      <w:pPr>
        <w:spacing w:line="480" w:lineRule="auto"/>
        <w:jc w:val="both"/>
        <w:sectPr w:rsidR="003F756C">
          <w:footerReference w:type="default" r:id="rId28"/>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5"/>
        <w:jc w:val="both"/>
      </w:pPr>
      <w:r>
        <w:t xml:space="preserve">Employees shall be deemed to have covenanted not to sue the Released Parties with respect to, and to have waived and released, any claim for civil penalties, attorneys’ fees, or any other remedy or right pursuant to PAGA with respect to, arising out of or </w:t>
      </w:r>
      <w:r>
        <w:t>related to the Released Claims, and that, in order to protect the integrity of this multidistrict litigation proceeding, they shall be permanently barred and enjoined from instituting, commencing, prosecuting or asserting any such claims under PAGA against</w:t>
      </w:r>
      <w:r>
        <w:t xml:space="preserve"> the Released Parties.</w:t>
      </w:r>
    </w:p>
    <w:p w:rsidR="003F756C" w:rsidRDefault="00715173">
      <w:pPr>
        <w:pStyle w:val="ListParagraph"/>
        <w:numPr>
          <w:ilvl w:val="1"/>
          <w:numId w:val="2"/>
        </w:numPr>
        <w:tabs>
          <w:tab w:val="left" w:pos="2399"/>
          <w:tab w:val="left" w:pos="2400"/>
          <w:tab w:val="left" w:pos="5627"/>
        </w:tabs>
        <w:spacing w:before="1"/>
        <w:rPr>
          <w:sz w:val="24"/>
        </w:rPr>
      </w:pPr>
      <w:proofErr w:type="gramStart"/>
      <w:r>
        <w:rPr>
          <w:sz w:val="24"/>
          <w:u w:val="single"/>
        </w:rPr>
        <w:t>Remand  of</w:t>
      </w:r>
      <w:proofErr w:type="gramEnd"/>
      <w:r>
        <w:rPr>
          <w:sz w:val="24"/>
          <w:u w:val="single"/>
        </w:rPr>
        <w:t xml:space="preserve">  the</w:t>
      </w:r>
      <w:r>
        <w:rPr>
          <w:spacing w:val="20"/>
          <w:sz w:val="24"/>
          <w:u w:val="single"/>
        </w:rPr>
        <w:t xml:space="preserve"> </w:t>
      </w:r>
      <w:r>
        <w:rPr>
          <w:i/>
          <w:sz w:val="24"/>
          <w:u w:val="single"/>
        </w:rPr>
        <w:t>Lopez</w:t>
      </w:r>
      <w:r>
        <w:rPr>
          <w:i/>
          <w:spacing w:val="45"/>
          <w:sz w:val="24"/>
          <w:u w:val="single"/>
        </w:rPr>
        <w:t xml:space="preserve"> </w:t>
      </w:r>
      <w:r>
        <w:rPr>
          <w:sz w:val="24"/>
          <w:u w:val="single"/>
        </w:rPr>
        <w:t>Action</w:t>
      </w:r>
      <w:r>
        <w:rPr>
          <w:sz w:val="24"/>
        </w:rPr>
        <w:t>.</w:t>
      </w:r>
      <w:r>
        <w:rPr>
          <w:sz w:val="24"/>
        </w:rPr>
        <w:tab/>
        <w:t>Upon execution of this Agreement,</w:t>
      </w:r>
      <w:r>
        <w:rPr>
          <w:spacing w:val="-1"/>
          <w:sz w:val="24"/>
        </w:rPr>
        <w:t xml:space="preserve"> </w:t>
      </w:r>
      <w:r>
        <w:rPr>
          <w:sz w:val="24"/>
        </w:rPr>
        <w:t>the</w:t>
      </w:r>
    </w:p>
    <w:p w:rsidR="003F756C" w:rsidRDefault="003F756C">
      <w:pPr>
        <w:pStyle w:val="BodyText"/>
        <w:spacing w:before="2"/>
        <w:rPr>
          <w:sz w:val="16"/>
        </w:rPr>
      </w:pPr>
    </w:p>
    <w:p w:rsidR="003F756C" w:rsidRDefault="00715173">
      <w:pPr>
        <w:pStyle w:val="BodyText"/>
        <w:spacing w:before="90" w:line="480" w:lineRule="auto"/>
        <w:ind w:left="240" w:right="218"/>
        <w:jc w:val="both"/>
      </w:pPr>
      <w:r>
        <w:t xml:space="preserve">Parties’ will jointly request that the Court make a suggestion of remand to the JPML of the </w:t>
      </w:r>
      <w:r>
        <w:rPr>
          <w:i/>
        </w:rPr>
        <w:t xml:space="preserve">Lopez </w:t>
      </w:r>
      <w:r>
        <w:t>Action, for that action to be transferred back to the United State</w:t>
      </w:r>
      <w:r>
        <w:t>s District Court for the Northern District of California, but subject to the provisions of Paragraphs 4.D and 4.E, above.</w:t>
      </w:r>
    </w:p>
    <w:p w:rsidR="003F756C" w:rsidRDefault="00715173">
      <w:pPr>
        <w:pStyle w:val="ListParagraph"/>
        <w:numPr>
          <w:ilvl w:val="1"/>
          <w:numId w:val="2"/>
        </w:numPr>
        <w:tabs>
          <w:tab w:val="left" w:pos="2399"/>
          <w:tab w:val="left" w:pos="2400"/>
        </w:tabs>
        <w:rPr>
          <w:sz w:val="24"/>
        </w:rPr>
      </w:pPr>
      <w:r>
        <w:rPr>
          <w:sz w:val="24"/>
          <w:u w:val="single"/>
        </w:rPr>
        <w:t>Posting</w:t>
      </w:r>
      <w:r>
        <w:rPr>
          <w:spacing w:val="15"/>
          <w:sz w:val="24"/>
          <w:u w:val="single"/>
        </w:rPr>
        <w:t xml:space="preserve"> </w:t>
      </w:r>
      <w:r>
        <w:rPr>
          <w:sz w:val="24"/>
          <w:u w:val="single"/>
        </w:rPr>
        <w:t>of</w:t>
      </w:r>
      <w:r>
        <w:rPr>
          <w:spacing w:val="16"/>
          <w:sz w:val="24"/>
          <w:u w:val="single"/>
        </w:rPr>
        <w:t xml:space="preserve"> </w:t>
      </w:r>
      <w:r>
        <w:rPr>
          <w:sz w:val="24"/>
          <w:u w:val="single"/>
        </w:rPr>
        <w:t>Consolidated</w:t>
      </w:r>
      <w:r>
        <w:rPr>
          <w:spacing w:val="16"/>
          <w:sz w:val="24"/>
          <w:u w:val="single"/>
        </w:rPr>
        <w:t xml:space="preserve"> </w:t>
      </w:r>
      <w:r>
        <w:rPr>
          <w:sz w:val="24"/>
          <w:u w:val="single"/>
        </w:rPr>
        <w:t>Complaint</w:t>
      </w:r>
      <w:r>
        <w:rPr>
          <w:spacing w:val="17"/>
          <w:sz w:val="24"/>
          <w:u w:val="single"/>
        </w:rPr>
        <w:t xml:space="preserve"> </w:t>
      </w:r>
      <w:r>
        <w:rPr>
          <w:sz w:val="24"/>
          <w:u w:val="single"/>
        </w:rPr>
        <w:t>and</w:t>
      </w:r>
      <w:r>
        <w:rPr>
          <w:spacing w:val="17"/>
          <w:sz w:val="24"/>
          <w:u w:val="single"/>
        </w:rPr>
        <w:t xml:space="preserve"> </w:t>
      </w:r>
      <w:r>
        <w:rPr>
          <w:sz w:val="24"/>
          <w:u w:val="single"/>
        </w:rPr>
        <w:t>Approval</w:t>
      </w:r>
      <w:r>
        <w:rPr>
          <w:spacing w:val="16"/>
          <w:sz w:val="24"/>
          <w:u w:val="single"/>
        </w:rPr>
        <w:t xml:space="preserve"> </w:t>
      </w:r>
      <w:r>
        <w:rPr>
          <w:sz w:val="24"/>
          <w:u w:val="single"/>
        </w:rPr>
        <w:t>Order</w:t>
      </w:r>
      <w:r>
        <w:rPr>
          <w:spacing w:val="15"/>
          <w:sz w:val="24"/>
          <w:u w:val="single"/>
        </w:rPr>
        <w:t xml:space="preserve"> </w:t>
      </w:r>
      <w:r>
        <w:rPr>
          <w:sz w:val="24"/>
          <w:u w:val="single"/>
        </w:rPr>
        <w:t>on</w:t>
      </w:r>
      <w:r>
        <w:rPr>
          <w:spacing w:val="16"/>
          <w:sz w:val="24"/>
          <w:u w:val="single"/>
        </w:rPr>
        <w:t xml:space="preserve"> </w:t>
      </w:r>
      <w:r>
        <w:rPr>
          <w:sz w:val="24"/>
          <w:u w:val="single"/>
        </w:rPr>
        <w:t>Court’s</w:t>
      </w:r>
      <w:r>
        <w:rPr>
          <w:spacing w:val="16"/>
          <w:sz w:val="24"/>
          <w:u w:val="single"/>
        </w:rPr>
        <w:t xml:space="preserve"> </w:t>
      </w:r>
      <w:r>
        <w:rPr>
          <w:sz w:val="24"/>
          <w:u w:val="single"/>
        </w:rPr>
        <w:t>MDL</w:t>
      </w:r>
    </w:p>
    <w:p w:rsidR="003F756C" w:rsidRDefault="003F756C">
      <w:pPr>
        <w:pStyle w:val="BodyText"/>
        <w:spacing w:before="2"/>
        <w:rPr>
          <w:sz w:val="16"/>
        </w:rPr>
      </w:pPr>
    </w:p>
    <w:p w:rsidR="003F756C" w:rsidRDefault="00715173">
      <w:pPr>
        <w:pStyle w:val="BodyText"/>
        <w:spacing w:before="90"/>
        <w:ind w:left="240"/>
      </w:pPr>
      <w:r>
        <w:rPr>
          <w:u w:val="single"/>
        </w:rPr>
        <w:t>Webpage</w:t>
      </w:r>
      <w:r>
        <w:t>. The Parties hereby stipulate and request that, consistent with the references in the</w:t>
      </w:r>
    </w:p>
    <w:p w:rsidR="003F756C" w:rsidRDefault="003F756C">
      <w:pPr>
        <w:pStyle w:val="BodyText"/>
        <w:spacing w:before="2"/>
        <w:rPr>
          <w:sz w:val="16"/>
        </w:rPr>
      </w:pPr>
    </w:p>
    <w:p w:rsidR="003F756C" w:rsidRDefault="00715173">
      <w:pPr>
        <w:pStyle w:val="BodyText"/>
        <w:spacing w:before="90" w:line="480" w:lineRule="auto"/>
        <w:ind w:left="240" w:right="214"/>
        <w:jc w:val="both"/>
      </w:pPr>
      <w:r>
        <w:t xml:space="preserve">proposed notice and consent form, the Court’s Order approving this Agreement provide that the Clerk immediately post on the Court’s webpage for this MDL proceeding </w:t>
      </w:r>
      <w:hyperlink r:id="rId29">
        <w:r>
          <w:t>(http://www.ksd.uscourts.gov/10-m</w:t>
        </w:r>
      </w:hyperlink>
      <w:r>
        <w:t>d</w:t>
      </w:r>
      <w:hyperlink r:id="rId30">
        <w:r>
          <w:t xml:space="preserve">-2138/) </w:t>
        </w:r>
      </w:hyperlink>
      <w:r>
        <w:t>copies of the Consolidated Complaint (Doc. 42) and the entered Order Approving Settlement Agreemen</w:t>
      </w:r>
      <w:r>
        <w:t>t for access by the Class Members. The Settlement Administrator (as defined below) shall obtain a website domain name to be mutually agreed upon by Class Counsel and Defendants’ counsel that will be set up to automatically redirect users to the above-descr</w:t>
      </w:r>
      <w:r>
        <w:t>ibed URL of the Court’s webpage for this MDL proceeding.</w:t>
      </w:r>
    </w:p>
    <w:p w:rsidR="003F756C" w:rsidRDefault="00715173">
      <w:pPr>
        <w:pStyle w:val="Heading3"/>
        <w:numPr>
          <w:ilvl w:val="0"/>
          <w:numId w:val="2"/>
        </w:numPr>
        <w:tabs>
          <w:tab w:val="left" w:pos="1589"/>
          <w:tab w:val="left" w:pos="1590"/>
        </w:tabs>
        <w:spacing w:before="2"/>
        <w:ind w:left="1590"/>
        <w:jc w:val="left"/>
      </w:pPr>
      <w:r>
        <w:t>Settlement Administration and</w:t>
      </w:r>
      <w:r>
        <w:rPr>
          <w:spacing w:val="-4"/>
        </w:rPr>
        <w:t xml:space="preserve"> </w:t>
      </w:r>
      <w:r>
        <w:t>Payments.</w:t>
      </w:r>
    </w:p>
    <w:p w:rsidR="003F756C" w:rsidRDefault="003F756C">
      <w:pPr>
        <w:pStyle w:val="BodyText"/>
        <w:spacing w:before="8"/>
        <w:rPr>
          <w:b/>
          <w:sz w:val="23"/>
        </w:rPr>
      </w:pPr>
    </w:p>
    <w:p w:rsidR="003F756C" w:rsidRDefault="00715173">
      <w:pPr>
        <w:pStyle w:val="ListParagraph"/>
        <w:numPr>
          <w:ilvl w:val="1"/>
          <w:numId w:val="2"/>
        </w:numPr>
        <w:tabs>
          <w:tab w:val="left" w:pos="2399"/>
          <w:tab w:val="left" w:pos="2400"/>
        </w:tabs>
        <w:spacing w:before="1"/>
        <w:rPr>
          <w:sz w:val="24"/>
        </w:rPr>
      </w:pPr>
      <w:r>
        <w:rPr>
          <w:sz w:val="24"/>
          <w:u w:val="single"/>
        </w:rPr>
        <w:t>Settlement Administrator</w:t>
      </w:r>
      <w:r>
        <w:rPr>
          <w:sz w:val="24"/>
        </w:rPr>
        <w:t>. The Settlement will be administered by</w:t>
      </w:r>
      <w:r>
        <w:rPr>
          <w:spacing w:val="22"/>
          <w:sz w:val="24"/>
        </w:rPr>
        <w:t xml:space="preserve"> </w:t>
      </w:r>
      <w:r>
        <w:rPr>
          <w:sz w:val="24"/>
        </w:rPr>
        <w:t>third-</w:t>
      </w:r>
    </w:p>
    <w:p w:rsidR="003F756C" w:rsidRDefault="003F756C">
      <w:pPr>
        <w:pStyle w:val="BodyText"/>
        <w:spacing w:before="2"/>
        <w:rPr>
          <w:sz w:val="16"/>
        </w:rPr>
      </w:pPr>
    </w:p>
    <w:p w:rsidR="003F756C" w:rsidRDefault="00715173">
      <w:pPr>
        <w:pStyle w:val="BodyText"/>
        <w:tabs>
          <w:tab w:val="left" w:pos="937"/>
          <w:tab w:val="left" w:pos="2421"/>
          <w:tab w:val="left" w:pos="3584"/>
          <w:tab w:val="left" w:pos="4536"/>
          <w:tab w:val="left" w:pos="5933"/>
          <w:tab w:val="left" w:pos="6589"/>
          <w:tab w:val="left" w:pos="8006"/>
        </w:tabs>
        <w:spacing w:before="90" w:line="480" w:lineRule="auto"/>
        <w:ind w:left="240" w:right="217"/>
      </w:pPr>
      <w:proofErr w:type="gramStart"/>
      <w:r>
        <w:t>party</w:t>
      </w:r>
      <w:proofErr w:type="gramEnd"/>
      <w:r>
        <w:tab/>
        <w:t>administrator</w:t>
      </w:r>
      <w:r>
        <w:tab/>
        <w:t>Kurtzman</w:t>
      </w:r>
      <w:r>
        <w:tab/>
        <w:t>Carlson</w:t>
      </w:r>
      <w:r>
        <w:tab/>
        <w:t>Consultants,</w:t>
      </w:r>
      <w:r>
        <w:tab/>
        <w:t>LLC</w:t>
      </w:r>
      <w:r>
        <w:tab/>
        <w:t>(“Settlement</w:t>
      </w:r>
      <w:r>
        <w:tab/>
      </w:r>
      <w:r>
        <w:rPr>
          <w:spacing w:val="-1"/>
        </w:rPr>
        <w:t xml:space="preserve">Administrator”). </w:t>
      </w:r>
      <w:r>
        <w:t>Reasonable fees and expenses of the Settlement Administrator, not to exceed $595,000.00,</w:t>
      </w:r>
      <w:r>
        <w:rPr>
          <w:spacing w:val="56"/>
        </w:rPr>
        <w:t xml:space="preserve"> </w:t>
      </w:r>
      <w:r>
        <w:t>shall</w:t>
      </w:r>
    </w:p>
    <w:p w:rsidR="003F756C" w:rsidRDefault="003F756C">
      <w:pPr>
        <w:spacing w:line="480" w:lineRule="auto"/>
        <w:sectPr w:rsidR="003F756C">
          <w:footerReference w:type="default" r:id="rId31"/>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39" w:right="215"/>
        <w:jc w:val="both"/>
      </w:pPr>
      <w:proofErr w:type="gramStart"/>
      <w:r>
        <w:t>be</w:t>
      </w:r>
      <w:proofErr w:type="gramEnd"/>
      <w:r>
        <w:t xml:space="preserve"> deducted from the Gross Settlement Fund. The Settlement Administrator shall be required to agree to the foregoing “not to exceed” cap for all fees and expenses for claims administration work. If the Court does not grant the Parties’ request to post copi</w:t>
      </w:r>
      <w:r>
        <w:t>es of the Consolidated Complaint and the entered Order Approving Settlement Agreement on its webpage for this MDL proceeding, then the Settlement Administrator shall obtain a website domain name to be mutually agreed upon by Class Counsel and Defendants’ c</w:t>
      </w:r>
      <w:r>
        <w:t>ounsel for, and shall establish, a website to make those documents accessible to Class Members. All other content of such a website shall be subject to the mutual approval and agreement of Class Counsel and Defendant’s counsel.</w:t>
      </w:r>
    </w:p>
    <w:p w:rsidR="003F756C" w:rsidRDefault="00715173">
      <w:pPr>
        <w:pStyle w:val="ListParagraph"/>
        <w:numPr>
          <w:ilvl w:val="1"/>
          <w:numId w:val="2"/>
        </w:numPr>
        <w:tabs>
          <w:tab w:val="left" w:pos="2399"/>
          <w:tab w:val="left" w:pos="2400"/>
        </w:tabs>
        <w:spacing w:before="1"/>
        <w:rPr>
          <w:sz w:val="24"/>
        </w:rPr>
      </w:pPr>
      <w:r>
        <w:rPr>
          <w:sz w:val="24"/>
          <w:u w:val="single"/>
        </w:rPr>
        <w:t xml:space="preserve">Procedure </w:t>
      </w:r>
      <w:proofErr w:type="gramStart"/>
      <w:r>
        <w:rPr>
          <w:sz w:val="24"/>
          <w:u w:val="single"/>
        </w:rPr>
        <w:t>For</w:t>
      </w:r>
      <w:proofErr w:type="gramEnd"/>
      <w:r>
        <w:rPr>
          <w:sz w:val="24"/>
          <w:u w:val="single"/>
        </w:rPr>
        <w:t xml:space="preserve"> Sending Notice</w:t>
      </w:r>
      <w:r>
        <w:rPr>
          <w:sz w:val="24"/>
          <w:u w:val="single"/>
        </w:rPr>
        <w:t xml:space="preserve"> of Settlement and Consent</w:t>
      </w:r>
      <w:r>
        <w:rPr>
          <w:spacing w:val="-2"/>
          <w:sz w:val="24"/>
          <w:u w:val="single"/>
        </w:rPr>
        <w:t xml:space="preserve"> </w:t>
      </w:r>
      <w:r>
        <w:rPr>
          <w:sz w:val="24"/>
          <w:u w:val="single"/>
        </w:rPr>
        <w:t>Forms</w:t>
      </w:r>
      <w:r>
        <w:rPr>
          <w:sz w:val="24"/>
        </w:rPr>
        <w:t>.</w:t>
      </w:r>
    </w:p>
    <w:p w:rsidR="003F756C" w:rsidRDefault="003F756C">
      <w:pPr>
        <w:pStyle w:val="BodyText"/>
        <w:spacing w:before="2"/>
        <w:rPr>
          <w:sz w:val="16"/>
        </w:rPr>
      </w:pPr>
    </w:p>
    <w:p w:rsidR="003F756C" w:rsidRDefault="00715173">
      <w:pPr>
        <w:pStyle w:val="ListParagraph"/>
        <w:numPr>
          <w:ilvl w:val="2"/>
          <w:numId w:val="2"/>
        </w:numPr>
        <w:tabs>
          <w:tab w:val="left" w:pos="3120"/>
        </w:tabs>
        <w:spacing w:before="90" w:line="480" w:lineRule="auto"/>
        <w:ind w:right="215" w:firstLine="2160"/>
        <w:jc w:val="both"/>
        <w:rPr>
          <w:sz w:val="24"/>
        </w:rPr>
      </w:pPr>
      <w:r>
        <w:rPr>
          <w:sz w:val="24"/>
        </w:rPr>
        <w:t>Within forty-five (45) calendar days of the Effective Date, Defendants will provide the Spreadsheet to the Settlement Administrator. The Settlement Administrator will keep all information confidential in accordance with t</w:t>
      </w:r>
      <w:r>
        <w:rPr>
          <w:sz w:val="24"/>
        </w:rPr>
        <w:t>he Stipulated Protective Order entered in this Lawsuit (Doc. 150). The Parties shall provide the Settlement Administrator with all necessary cooperation, including but not limited to the execution of all documents necessary to administer the Settlement. De</w:t>
      </w:r>
      <w:r>
        <w:rPr>
          <w:sz w:val="24"/>
        </w:rPr>
        <w:t>fendants will provide any other information to the Settlement Administrator reasonably necessary to enable it to perform the calculations described in Paragraphs 2(A)-2(B) and to obtain current contact</w:t>
      </w:r>
      <w:r>
        <w:rPr>
          <w:spacing w:val="-9"/>
          <w:sz w:val="24"/>
        </w:rPr>
        <w:t xml:space="preserve"> </w:t>
      </w:r>
      <w:r>
        <w:rPr>
          <w:sz w:val="24"/>
        </w:rPr>
        <w:t>information.</w:t>
      </w:r>
    </w:p>
    <w:p w:rsidR="003F756C" w:rsidRDefault="00715173">
      <w:pPr>
        <w:pStyle w:val="ListParagraph"/>
        <w:numPr>
          <w:ilvl w:val="2"/>
          <w:numId w:val="2"/>
        </w:numPr>
        <w:tabs>
          <w:tab w:val="left" w:pos="3120"/>
        </w:tabs>
        <w:spacing w:line="480" w:lineRule="auto"/>
        <w:ind w:right="216" w:firstLine="2160"/>
        <w:jc w:val="both"/>
        <w:rPr>
          <w:sz w:val="24"/>
        </w:rPr>
      </w:pPr>
      <w:r>
        <w:rPr>
          <w:sz w:val="24"/>
        </w:rPr>
        <w:t>Within twenty (20) calendar days of receipt of the Spreadsheet and any other information identified in the previous subparagraph, the Settlement Administrator shall calculate the approximate amount that each Class Member will receive if he or she participa</w:t>
      </w:r>
      <w:r>
        <w:rPr>
          <w:sz w:val="24"/>
        </w:rPr>
        <w:t>tes in the settlement pursuant to the formulas provided in Paragraphs 2(A)-2(B) of this Agreement, and the</w:t>
      </w:r>
      <w:r>
        <w:rPr>
          <w:spacing w:val="35"/>
          <w:sz w:val="24"/>
        </w:rPr>
        <w:t xml:space="preserve"> </w:t>
      </w:r>
      <w:r>
        <w:rPr>
          <w:sz w:val="24"/>
        </w:rPr>
        <w:t>Settlement</w:t>
      </w:r>
      <w:r>
        <w:rPr>
          <w:spacing w:val="35"/>
          <w:sz w:val="24"/>
        </w:rPr>
        <w:t xml:space="preserve"> </w:t>
      </w:r>
      <w:r>
        <w:rPr>
          <w:sz w:val="24"/>
        </w:rPr>
        <w:t>Administrator</w:t>
      </w:r>
      <w:r>
        <w:rPr>
          <w:spacing w:val="36"/>
          <w:sz w:val="24"/>
        </w:rPr>
        <w:t xml:space="preserve"> </w:t>
      </w:r>
      <w:r>
        <w:rPr>
          <w:sz w:val="24"/>
        </w:rPr>
        <w:t>shall</w:t>
      </w:r>
      <w:r>
        <w:rPr>
          <w:spacing w:val="34"/>
          <w:sz w:val="24"/>
        </w:rPr>
        <w:t xml:space="preserve"> </w:t>
      </w:r>
      <w:r>
        <w:rPr>
          <w:sz w:val="24"/>
        </w:rPr>
        <w:t>provide</w:t>
      </w:r>
      <w:r>
        <w:rPr>
          <w:spacing w:val="34"/>
          <w:sz w:val="24"/>
        </w:rPr>
        <w:t xml:space="preserve"> </w:t>
      </w:r>
      <w:r>
        <w:rPr>
          <w:sz w:val="24"/>
        </w:rPr>
        <w:t>the</w:t>
      </w:r>
      <w:r>
        <w:rPr>
          <w:spacing w:val="35"/>
          <w:sz w:val="24"/>
        </w:rPr>
        <w:t xml:space="preserve"> </w:t>
      </w:r>
      <w:r>
        <w:rPr>
          <w:sz w:val="24"/>
        </w:rPr>
        <w:t>calculations</w:t>
      </w:r>
      <w:r>
        <w:rPr>
          <w:spacing w:val="34"/>
          <w:sz w:val="24"/>
        </w:rPr>
        <w:t xml:space="preserve"> </w:t>
      </w:r>
      <w:r>
        <w:rPr>
          <w:sz w:val="24"/>
        </w:rPr>
        <w:t>to</w:t>
      </w:r>
      <w:r>
        <w:rPr>
          <w:spacing w:val="34"/>
          <w:sz w:val="24"/>
        </w:rPr>
        <w:t xml:space="preserve"> </w:t>
      </w:r>
      <w:r>
        <w:rPr>
          <w:sz w:val="24"/>
        </w:rPr>
        <w:t>Class</w:t>
      </w:r>
      <w:r>
        <w:rPr>
          <w:spacing w:val="34"/>
          <w:sz w:val="24"/>
        </w:rPr>
        <w:t xml:space="preserve"> </w:t>
      </w:r>
      <w:r>
        <w:rPr>
          <w:sz w:val="24"/>
        </w:rPr>
        <w:t>Counsel</w:t>
      </w:r>
      <w:r>
        <w:rPr>
          <w:spacing w:val="34"/>
          <w:sz w:val="24"/>
        </w:rPr>
        <w:t xml:space="preserve"> </w:t>
      </w:r>
      <w:r>
        <w:rPr>
          <w:sz w:val="24"/>
        </w:rPr>
        <w:t>and</w:t>
      </w:r>
      <w:r>
        <w:rPr>
          <w:spacing w:val="35"/>
          <w:sz w:val="24"/>
        </w:rPr>
        <w:t xml:space="preserve"> </w:t>
      </w:r>
      <w:r>
        <w:rPr>
          <w:sz w:val="24"/>
        </w:rPr>
        <w:t>Defendants’</w:t>
      </w:r>
    </w:p>
    <w:p w:rsidR="003F756C" w:rsidRDefault="003F756C">
      <w:pPr>
        <w:spacing w:line="480" w:lineRule="auto"/>
        <w:jc w:val="both"/>
        <w:rPr>
          <w:sz w:val="24"/>
        </w:rPr>
        <w:sectPr w:rsidR="003F756C">
          <w:footerReference w:type="default" r:id="rId32"/>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pPr>
      <w:r>
        <w:t>Counsel. Class Counsel and Defendant</w:t>
      </w:r>
      <w:r>
        <w:t>s’ Counsel will review the calculations for accuracy and cooperate in good faith to resolve any calculation errors within twenty (20) calendar days.</w:t>
      </w:r>
    </w:p>
    <w:p w:rsidR="003F756C" w:rsidRDefault="00715173">
      <w:pPr>
        <w:pStyle w:val="ListParagraph"/>
        <w:numPr>
          <w:ilvl w:val="2"/>
          <w:numId w:val="2"/>
        </w:numPr>
        <w:tabs>
          <w:tab w:val="left" w:pos="3120"/>
        </w:tabs>
        <w:spacing w:before="1" w:line="480" w:lineRule="auto"/>
        <w:ind w:right="213" w:firstLine="2160"/>
        <w:jc w:val="both"/>
        <w:rPr>
          <w:sz w:val="24"/>
        </w:rPr>
      </w:pPr>
      <w:r>
        <w:rPr>
          <w:sz w:val="24"/>
        </w:rPr>
        <w:t>Within ten (10) calendar days of receipt of approval of the calculations of the estimated amount of payment</w:t>
      </w:r>
      <w:r>
        <w:rPr>
          <w:sz w:val="24"/>
        </w:rPr>
        <w:t xml:space="preserve"> for each Class Member described in the paragraph above, the Settlement Administrator shall mail the Notice of Settlement and Consent Form (in substantially the form reflected in Exhibits C and D, respectively) by first-class United States mail, postage pr</w:t>
      </w:r>
      <w:r>
        <w:rPr>
          <w:sz w:val="24"/>
        </w:rPr>
        <w:t>epaid, to the last known address of each Class Member (after conducting a NCOA (“National Change of Address”) database search). The Notice of Settlement shall advise each Class Member of the claims asserted in the litigation, the approximate amount they ca</w:t>
      </w:r>
      <w:r>
        <w:rPr>
          <w:sz w:val="24"/>
        </w:rPr>
        <w:t>n anticipate receiving if they participate in the settlement, and the scope of claims they will release by participating in the settlement. In addition, the Notice of Settlement will advise the Class Members that if they do not participate in the settlemen</w:t>
      </w:r>
      <w:r>
        <w:rPr>
          <w:sz w:val="24"/>
        </w:rPr>
        <w:t>t or file their own individual (non- collective) lawsuit within the Court-ordered deadlines, they will not be able to claim any tolling of the applicable statute of limitations pursuant to the Tolling Order and that, if they are PAGA Employees, they will s</w:t>
      </w:r>
      <w:r>
        <w:rPr>
          <w:sz w:val="24"/>
        </w:rPr>
        <w:t>till be deemed to have waived and released any PAGA claims arising out of or related to the Released</w:t>
      </w:r>
      <w:r>
        <w:rPr>
          <w:spacing w:val="-1"/>
          <w:sz w:val="24"/>
        </w:rPr>
        <w:t xml:space="preserve"> </w:t>
      </w:r>
      <w:r>
        <w:rPr>
          <w:sz w:val="24"/>
        </w:rPr>
        <w:t>Claims.</w:t>
      </w:r>
    </w:p>
    <w:p w:rsidR="003F756C" w:rsidRDefault="00715173">
      <w:pPr>
        <w:pStyle w:val="ListParagraph"/>
        <w:numPr>
          <w:ilvl w:val="2"/>
          <w:numId w:val="2"/>
        </w:numPr>
        <w:tabs>
          <w:tab w:val="left" w:pos="3120"/>
        </w:tabs>
        <w:spacing w:line="480" w:lineRule="auto"/>
        <w:ind w:right="214" w:firstLine="2160"/>
        <w:jc w:val="both"/>
        <w:rPr>
          <w:sz w:val="24"/>
        </w:rPr>
      </w:pPr>
      <w:r>
        <w:rPr>
          <w:sz w:val="24"/>
        </w:rPr>
        <w:t>With respect to those Class Members whose envelope containing the Notice of Settlement and Consent Form is returned to the Settlement Administrator</w:t>
      </w:r>
      <w:r>
        <w:rPr>
          <w:sz w:val="24"/>
        </w:rPr>
        <w:t xml:space="preserve"> as undeliverable, the Settlement Administrator shall promptly attempt to obtain a valid mailing address by use of additional reasonable address search methods (using social security numbers as necessary). If another address is identified, the Settlement A</w:t>
      </w:r>
      <w:r>
        <w:rPr>
          <w:sz w:val="24"/>
        </w:rPr>
        <w:t>dministrator shall immediately thereafter send the Notice of Settlement and Consent Form to the new</w:t>
      </w:r>
      <w:r>
        <w:rPr>
          <w:spacing w:val="-6"/>
          <w:sz w:val="24"/>
        </w:rPr>
        <w:t xml:space="preserve"> </w:t>
      </w:r>
      <w:r>
        <w:rPr>
          <w:sz w:val="24"/>
        </w:rPr>
        <w:t>address.</w:t>
      </w:r>
    </w:p>
    <w:p w:rsidR="003F756C" w:rsidRDefault="003F756C">
      <w:pPr>
        <w:spacing w:line="480" w:lineRule="auto"/>
        <w:jc w:val="both"/>
        <w:rPr>
          <w:sz w:val="24"/>
        </w:rPr>
        <w:sectPr w:rsidR="003F756C">
          <w:footerReference w:type="default" r:id="rId33"/>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2"/>
          <w:numId w:val="2"/>
        </w:numPr>
        <w:tabs>
          <w:tab w:val="left" w:pos="3120"/>
        </w:tabs>
        <w:spacing w:before="90" w:line="480" w:lineRule="auto"/>
        <w:ind w:right="214" w:firstLine="2160"/>
        <w:jc w:val="both"/>
        <w:rPr>
          <w:sz w:val="24"/>
        </w:rPr>
      </w:pPr>
      <w:r>
        <w:rPr>
          <w:sz w:val="24"/>
        </w:rPr>
        <w:t>The Settlement Administrator shall send one (1) reminder postcard to all Class Members who have not submitted a Consent Form. These reminder postcards shall be</w:t>
      </w:r>
      <w:r>
        <w:rPr>
          <w:spacing w:val="22"/>
          <w:sz w:val="24"/>
        </w:rPr>
        <w:t xml:space="preserve"> </w:t>
      </w:r>
      <w:r>
        <w:rPr>
          <w:sz w:val="24"/>
        </w:rPr>
        <w:t>in</w:t>
      </w:r>
      <w:r>
        <w:rPr>
          <w:spacing w:val="22"/>
          <w:sz w:val="24"/>
        </w:rPr>
        <w:t xml:space="preserve"> </w:t>
      </w:r>
      <w:r>
        <w:rPr>
          <w:sz w:val="24"/>
        </w:rPr>
        <w:t>the</w:t>
      </w:r>
      <w:r>
        <w:rPr>
          <w:spacing w:val="22"/>
          <w:sz w:val="24"/>
        </w:rPr>
        <w:t xml:space="preserve"> </w:t>
      </w:r>
      <w:r>
        <w:rPr>
          <w:sz w:val="24"/>
        </w:rPr>
        <w:t>form</w:t>
      </w:r>
      <w:r>
        <w:rPr>
          <w:spacing w:val="19"/>
          <w:sz w:val="24"/>
        </w:rPr>
        <w:t xml:space="preserve"> </w:t>
      </w:r>
      <w:r>
        <w:rPr>
          <w:sz w:val="24"/>
        </w:rPr>
        <w:t>attached</w:t>
      </w:r>
      <w:r>
        <w:rPr>
          <w:spacing w:val="20"/>
          <w:sz w:val="24"/>
        </w:rPr>
        <w:t xml:space="preserve"> </w:t>
      </w:r>
      <w:r>
        <w:rPr>
          <w:sz w:val="24"/>
        </w:rPr>
        <w:t>to</w:t>
      </w:r>
      <w:r>
        <w:rPr>
          <w:spacing w:val="23"/>
          <w:sz w:val="24"/>
        </w:rPr>
        <w:t xml:space="preserve"> </w:t>
      </w:r>
      <w:r>
        <w:rPr>
          <w:sz w:val="24"/>
        </w:rPr>
        <w:t>this</w:t>
      </w:r>
      <w:r>
        <w:rPr>
          <w:spacing w:val="22"/>
          <w:sz w:val="24"/>
        </w:rPr>
        <w:t xml:space="preserve"> </w:t>
      </w:r>
      <w:r>
        <w:rPr>
          <w:sz w:val="24"/>
        </w:rPr>
        <w:t>Agreement</w:t>
      </w:r>
      <w:r>
        <w:rPr>
          <w:spacing w:val="22"/>
          <w:sz w:val="24"/>
        </w:rPr>
        <w:t xml:space="preserve"> </w:t>
      </w:r>
      <w:r>
        <w:rPr>
          <w:sz w:val="24"/>
        </w:rPr>
        <w:t>as</w:t>
      </w:r>
      <w:r>
        <w:rPr>
          <w:spacing w:val="22"/>
          <w:sz w:val="24"/>
        </w:rPr>
        <w:t xml:space="preserve"> </w:t>
      </w:r>
      <w:r>
        <w:rPr>
          <w:sz w:val="24"/>
        </w:rPr>
        <w:t>Exhibit</w:t>
      </w:r>
      <w:r>
        <w:rPr>
          <w:spacing w:val="22"/>
          <w:sz w:val="24"/>
        </w:rPr>
        <w:t xml:space="preserve"> </w:t>
      </w:r>
      <w:r>
        <w:rPr>
          <w:sz w:val="24"/>
        </w:rPr>
        <w:t>E.</w:t>
      </w:r>
      <w:r>
        <w:rPr>
          <w:spacing w:val="44"/>
          <w:sz w:val="24"/>
        </w:rPr>
        <w:t xml:space="preserve"> </w:t>
      </w:r>
      <w:r>
        <w:rPr>
          <w:sz w:val="24"/>
        </w:rPr>
        <w:t>The</w:t>
      </w:r>
      <w:r>
        <w:rPr>
          <w:spacing w:val="22"/>
          <w:sz w:val="24"/>
        </w:rPr>
        <w:t xml:space="preserve"> </w:t>
      </w:r>
      <w:r>
        <w:rPr>
          <w:sz w:val="24"/>
        </w:rPr>
        <w:t>postcards</w:t>
      </w:r>
      <w:r>
        <w:rPr>
          <w:spacing w:val="20"/>
          <w:sz w:val="24"/>
        </w:rPr>
        <w:t xml:space="preserve"> </w:t>
      </w:r>
      <w:r>
        <w:rPr>
          <w:sz w:val="24"/>
        </w:rPr>
        <w:t>shall</w:t>
      </w:r>
      <w:r>
        <w:rPr>
          <w:spacing w:val="21"/>
          <w:sz w:val="24"/>
        </w:rPr>
        <w:t xml:space="preserve"> </w:t>
      </w:r>
      <w:r>
        <w:rPr>
          <w:sz w:val="24"/>
        </w:rPr>
        <w:t>be</w:t>
      </w:r>
      <w:r>
        <w:rPr>
          <w:spacing w:val="23"/>
          <w:sz w:val="24"/>
        </w:rPr>
        <w:t xml:space="preserve"> </w:t>
      </w:r>
      <w:r>
        <w:rPr>
          <w:sz w:val="24"/>
        </w:rPr>
        <w:t>sent</w:t>
      </w:r>
      <w:r>
        <w:rPr>
          <w:spacing w:val="22"/>
          <w:sz w:val="24"/>
        </w:rPr>
        <w:t xml:space="preserve"> </w:t>
      </w:r>
      <w:r>
        <w:rPr>
          <w:sz w:val="24"/>
        </w:rPr>
        <w:t>forty-five</w:t>
      </w:r>
    </w:p>
    <w:p w:rsidR="003F756C" w:rsidRDefault="00715173">
      <w:pPr>
        <w:pStyle w:val="BodyText"/>
        <w:spacing w:before="1" w:line="480" w:lineRule="auto"/>
        <w:ind w:left="239" w:right="215"/>
        <w:jc w:val="both"/>
      </w:pPr>
      <w:r>
        <w:t>(45)</w:t>
      </w:r>
      <w:r>
        <w:t xml:space="preserve"> </w:t>
      </w:r>
      <w:proofErr w:type="gramStart"/>
      <w:r>
        <w:t>calendar</w:t>
      </w:r>
      <w:proofErr w:type="gramEnd"/>
      <w:r>
        <w:t xml:space="preserve"> days after the mailing of the Notice of Settlement and Consent Form. Such postcards shall be sent by first-class United States mail, postage prepaid, to the last known address of each Class Member.</w:t>
      </w:r>
    </w:p>
    <w:p w:rsidR="003F756C" w:rsidRDefault="00715173">
      <w:pPr>
        <w:pStyle w:val="ListParagraph"/>
        <w:numPr>
          <w:ilvl w:val="2"/>
          <w:numId w:val="2"/>
        </w:numPr>
        <w:tabs>
          <w:tab w:val="left" w:pos="3120"/>
        </w:tabs>
        <w:spacing w:line="480" w:lineRule="auto"/>
        <w:ind w:right="214" w:firstLine="2160"/>
        <w:jc w:val="both"/>
        <w:rPr>
          <w:sz w:val="24"/>
        </w:rPr>
      </w:pPr>
      <w:r>
        <w:rPr>
          <w:sz w:val="24"/>
        </w:rPr>
        <w:t>For a Class Member to share in disbursements fro</w:t>
      </w:r>
      <w:r>
        <w:rPr>
          <w:sz w:val="24"/>
        </w:rPr>
        <w:t>m the Settlement, the Consent Form must be signed by the Class Member (or their authorized representative or attorney of record) and post-marked for return to the Settlement Administrator no later than ninety (90) calendar days after the date the Settlemen</w:t>
      </w:r>
      <w:r>
        <w:rPr>
          <w:sz w:val="24"/>
        </w:rPr>
        <w:t>t Administrator first mails the Notice of Settlement and Consent Form to Class Members (the “Consent Deadline”). The Settlement Administrator shall provide a self-addressed, postage-paid envelope to each Class Member for this purpose. Any completed Consent</w:t>
      </w:r>
      <w:r>
        <w:rPr>
          <w:sz w:val="24"/>
        </w:rPr>
        <w:t xml:space="preserve"> Form that is returned to the Settlement Administrator and is postmarked after the Consent Deadline will only be accepted with express approval of Defendants.</w:t>
      </w:r>
    </w:p>
    <w:p w:rsidR="003F756C" w:rsidRDefault="00715173">
      <w:pPr>
        <w:pStyle w:val="ListParagraph"/>
        <w:numPr>
          <w:ilvl w:val="2"/>
          <w:numId w:val="2"/>
        </w:numPr>
        <w:tabs>
          <w:tab w:val="left" w:pos="3120"/>
        </w:tabs>
        <w:spacing w:line="480" w:lineRule="auto"/>
        <w:ind w:right="215" w:firstLine="2160"/>
        <w:jc w:val="both"/>
        <w:rPr>
          <w:sz w:val="24"/>
        </w:rPr>
      </w:pPr>
      <w:r>
        <w:rPr>
          <w:sz w:val="24"/>
        </w:rPr>
        <w:t>The Settlement Administrator shall provide the Parties with a weekly update as to the number of C</w:t>
      </w:r>
      <w:r>
        <w:rPr>
          <w:sz w:val="24"/>
        </w:rPr>
        <w:t>onsent Forms it has received from Class Members. Upon completion of the ninety (90) calendar-day time period in which Class Members can timely submit a Consent Form, the Settlement Administrator shall inform the Parties as to the total number of Class Memb</w:t>
      </w:r>
      <w:r>
        <w:rPr>
          <w:sz w:val="24"/>
        </w:rPr>
        <w:t>ers who submitted a Consent</w:t>
      </w:r>
      <w:r>
        <w:rPr>
          <w:spacing w:val="-2"/>
          <w:sz w:val="24"/>
        </w:rPr>
        <w:t xml:space="preserve"> </w:t>
      </w:r>
      <w:r>
        <w:rPr>
          <w:sz w:val="24"/>
        </w:rPr>
        <w:t>Form.</w:t>
      </w:r>
    </w:p>
    <w:p w:rsidR="003F756C" w:rsidRDefault="00715173">
      <w:pPr>
        <w:pStyle w:val="ListParagraph"/>
        <w:numPr>
          <w:ilvl w:val="2"/>
          <w:numId w:val="2"/>
        </w:numPr>
        <w:tabs>
          <w:tab w:val="left" w:pos="3120"/>
        </w:tabs>
        <w:spacing w:line="480" w:lineRule="auto"/>
        <w:ind w:right="217" w:firstLine="2160"/>
        <w:jc w:val="both"/>
        <w:rPr>
          <w:sz w:val="24"/>
        </w:rPr>
      </w:pPr>
      <w:r>
        <w:rPr>
          <w:sz w:val="24"/>
        </w:rPr>
        <w:t>All costs of preparing and sending the Notice of Settlement and Consent Form, whether foreseen or not, shall be paid from the Administration Costs, subject to the Settlement Administrator’s “not to exceed” agreement for su</w:t>
      </w:r>
      <w:r>
        <w:rPr>
          <w:sz w:val="24"/>
        </w:rPr>
        <w:t>ch</w:t>
      </w:r>
      <w:r>
        <w:rPr>
          <w:spacing w:val="-4"/>
          <w:sz w:val="24"/>
        </w:rPr>
        <w:t xml:space="preserve"> </w:t>
      </w:r>
      <w:r>
        <w:rPr>
          <w:sz w:val="24"/>
        </w:rPr>
        <w:t>costs.</w:t>
      </w:r>
    </w:p>
    <w:p w:rsidR="003F756C" w:rsidRDefault="003F756C">
      <w:pPr>
        <w:spacing w:line="480" w:lineRule="auto"/>
        <w:jc w:val="both"/>
        <w:rPr>
          <w:sz w:val="24"/>
        </w:rPr>
        <w:sectPr w:rsidR="003F756C">
          <w:footerReference w:type="default" r:id="rId34"/>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1"/>
          <w:numId w:val="2"/>
        </w:numPr>
        <w:tabs>
          <w:tab w:val="left" w:pos="2399"/>
          <w:tab w:val="left" w:pos="2400"/>
        </w:tabs>
        <w:spacing w:before="90"/>
        <w:rPr>
          <w:sz w:val="24"/>
        </w:rPr>
      </w:pPr>
      <w:r>
        <w:rPr>
          <w:sz w:val="24"/>
          <w:u w:val="single"/>
        </w:rPr>
        <w:t>Payment of Attorneys’ Fees and Service</w:t>
      </w:r>
      <w:r>
        <w:rPr>
          <w:spacing w:val="-1"/>
          <w:sz w:val="24"/>
          <w:u w:val="single"/>
        </w:rPr>
        <w:t xml:space="preserve"> </w:t>
      </w:r>
      <w:r>
        <w:rPr>
          <w:sz w:val="24"/>
          <w:u w:val="single"/>
        </w:rPr>
        <w:t>Payments</w:t>
      </w:r>
      <w:r>
        <w:rPr>
          <w:sz w:val="24"/>
        </w:rPr>
        <w:t>.</w:t>
      </w:r>
    </w:p>
    <w:p w:rsidR="003F756C" w:rsidRDefault="003F756C">
      <w:pPr>
        <w:pStyle w:val="BodyText"/>
        <w:spacing w:before="3"/>
        <w:rPr>
          <w:sz w:val="16"/>
        </w:rPr>
      </w:pPr>
    </w:p>
    <w:p w:rsidR="003F756C" w:rsidRDefault="00715173">
      <w:pPr>
        <w:pStyle w:val="ListParagraph"/>
        <w:numPr>
          <w:ilvl w:val="2"/>
          <w:numId w:val="2"/>
        </w:numPr>
        <w:tabs>
          <w:tab w:val="left" w:pos="3120"/>
        </w:tabs>
        <w:spacing w:before="90" w:line="480" w:lineRule="auto"/>
        <w:ind w:right="216" w:firstLine="2160"/>
        <w:jc w:val="both"/>
        <w:rPr>
          <w:sz w:val="24"/>
        </w:rPr>
      </w:pPr>
      <w:r>
        <w:rPr>
          <w:sz w:val="24"/>
        </w:rPr>
        <w:t>Within fifteen (15) calendar days after the Effective Date, Defendants shall wire the total amount of the Court-approved Attorneys’ Fees and Costs to the Settlement Administrator, which will in turn distribute such amounts by wire to Class Counsel. The Set</w:t>
      </w:r>
      <w:r>
        <w:rPr>
          <w:sz w:val="24"/>
        </w:rPr>
        <w:t>tlement Administrator will issue Class Counsel one or more IRS Forms 1099 for the attorneys’ fees and costs paid under this Agreement consistent with the Court’s</w:t>
      </w:r>
      <w:r>
        <w:rPr>
          <w:spacing w:val="-17"/>
          <w:sz w:val="24"/>
        </w:rPr>
        <w:t xml:space="preserve"> </w:t>
      </w:r>
      <w:r>
        <w:rPr>
          <w:sz w:val="24"/>
        </w:rPr>
        <w:t>approval.</w:t>
      </w:r>
    </w:p>
    <w:p w:rsidR="003F756C" w:rsidRDefault="00715173">
      <w:pPr>
        <w:pStyle w:val="ListParagraph"/>
        <w:numPr>
          <w:ilvl w:val="2"/>
          <w:numId w:val="2"/>
        </w:numPr>
        <w:tabs>
          <w:tab w:val="left" w:pos="3120"/>
        </w:tabs>
        <w:spacing w:line="480" w:lineRule="auto"/>
        <w:ind w:right="213" w:firstLine="2160"/>
        <w:jc w:val="both"/>
        <w:rPr>
          <w:sz w:val="24"/>
        </w:rPr>
      </w:pPr>
      <w:r>
        <w:rPr>
          <w:sz w:val="24"/>
        </w:rPr>
        <w:t>Within fifteen (15) calendar days after the Effective Date, Defendants shall wire th</w:t>
      </w:r>
      <w:r>
        <w:rPr>
          <w:sz w:val="24"/>
        </w:rPr>
        <w:t>e total amount of the Court-approved service payments to the Settlement Administrator, which in turn shall distribute such amounts to the Class Members for whom the Court has approved such awards and who have either signed the Settlement Agreement or submi</w:t>
      </w:r>
      <w:r>
        <w:rPr>
          <w:sz w:val="24"/>
        </w:rPr>
        <w:t>tted a Consent Form. If there are any individuals for whom the Court has approved a service payment but who have not signed the Settlement Agreement or submitted a Consent Form, the Settlement Administrator shall not issue them a service payment until they</w:t>
      </w:r>
      <w:r>
        <w:rPr>
          <w:sz w:val="24"/>
        </w:rPr>
        <w:t xml:space="preserve"> have done so. The Settlement Administrator will issue an IRS Form 1099 to all individuals receiving service</w:t>
      </w:r>
      <w:r>
        <w:rPr>
          <w:spacing w:val="-1"/>
          <w:sz w:val="24"/>
        </w:rPr>
        <w:t xml:space="preserve"> </w:t>
      </w:r>
      <w:r>
        <w:rPr>
          <w:sz w:val="24"/>
        </w:rPr>
        <w:t>payments.</w:t>
      </w:r>
    </w:p>
    <w:p w:rsidR="003F756C" w:rsidRDefault="00715173">
      <w:pPr>
        <w:pStyle w:val="ListParagraph"/>
        <w:numPr>
          <w:ilvl w:val="1"/>
          <w:numId w:val="2"/>
        </w:numPr>
        <w:tabs>
          <w:tab w:val="left" w:pos="2399"/>
          <w:tab w:val="left" w:pos="2400"/>
        </w:tabs>
        <w:spacing w:line="275" w:lineRule="exact"/>
        <w:rPr>
          <w:sz w:val="24"/>
        </w:rPr>
      </w:pPr>
      <w:r>
        <w:rPr>
          <w:sz w:val="24"/>
          <w:u w:val="single"/>
        </w:rPr>
        <w:t>Funding of Settlement and Distribution of Settlement</w:t>
      </w:r>
      <w:r>
        <w:rPr>
          <w:spacing w:val="-5"/>
          <w:sz w:val="24"/>
          <w:u w:val="single"/>
        </w:rPr>
        <w:t xml:space="preserve"> </w:t>
      </w:r>
      <w:r>
        <w:rPr>
          <w:sz w:val="24"/>
          <w:u w:val="single"/>
        </w:rPr>
        <w:t>Payments</w:t>
      </w:r>
      <w:r>
        <w:rPr>
          <w:sz w:val="24"/>
        </w:rPr>
        <w:t>.</w:t>
      </w:r>
    </w:p>
    <w:p w:rsidR="003F756C" w:rsidRDefault="003F756C">
      <w:pPr>
        <w:pStyle w:val="BodyText"/>
        <w:spacing w:before="2"/>
        <w:rPr>
          <w:sz w:val="16"/>
        </w:rPr>
      </w:pPr>
    </w:p>
    <w:p w:rsidR="003F756C" w:rsidRDefault="00715173">
      <w:pPr>
        <w:pStyle w:val="ListParagraph"/>
        <w:numPr>
          <w:ilvl w:val="2"/>
          <w:numId w:val="2"/>
        </w:numPr>
        <w:tabs>
          <w:tab w:val="left" w:pos="3120"/>
        </w:tabs>
        <w:spacing w:before="90" w:line="480" w:lineRule="auto"/>
        <w:ind w:right="213" w:firstLine="2160"/>
        <w:jc w:val="both"/>
        <w:rPr>
          <w:sz w:val="24"/>
        </w:rPr>
      </w:pPr>
      <w:r>
        <w:rPr>
          <w:sz w:val="24"/>
        </w:rPr>
        <w:t>Within twenty (20) calendar days after the Consent Deadline, the Settleme</w:t>
      </w:r>
      <w:r>
        <w:rPr>
          <w:sz w:val="24"/>
        </w:rPr>
        <w:t>nt Administrator shall calculate and provide to Defendants’ Counsel and Class Counsel a register listing all Class Members who have submitted Consent Forms and the</w:t>
      </w:r>
      <w:r>
        <w:rPr>
          <w:spacing w:val="16"/>
          <w:sz w:val="24"/>
        </w:rPr>
        <w:t xml:space="preserve"> </w:t>
      </w:r>
      <w:r>
        <w:rPr>
          <w:sz w:val="24"/>
        </w:rPr>
        <w:t>proposed Individual Settlement Allocations for verification, along with the sum of the Indiv</w:t>
      </w:r>
      <w:r>
        <w:rPr>
          <w:sz w:val="24"/>
        </w:rPr>
        <w:t>idual Class Member Allocations for those Class Members who submitted consent forms on or before the Consent Deadline or whose late consent forms were accepted by Defendants (the “Allocated Class</w:t>
      </w:r>
      <w:r>
        <w:rPr>
          <w:spacing w:val="14"/>
          <w:sz w:val="24"/>
        </w:rPr>
        <w:t xml:space="preserve"> </w:t>
      </w:r>
      <w:r>
        <w:rPr>
          <w:sz w:val="24"/>
        </w:rPr>
        <w:t>Member</w:t>
      </w:r>
      <w:r>
        <w:rPr>
          <w:spacing w:val="15"/>
          <w:sz w:val="24"/>
        </w:rPr>
        <w:t xml:space="preserve"> </w:t>
      </w:r>
      <w:r>
        <w:rPr>
          <w:sz w:val="24"/>
        </w:rPr>
        <w:t>Fund”).</w:t>
      </w:r>
      <w:r>
        <w:rPr>
          <w:spacing w:val="30"/>
          <w:sz w:val="24"/>
        </w:rPr>
        <w:t xml:space="preserve"> </w:t>
      </w:r>
      <w:r>
        <w:rPr>
          <w:sz w:val="24"/>
        </w:rPr>
        <w:t>Class</w:t>
      </w:r>
      <w:r>
        <w:rPr>
          <w:spacing w:val="15"/>
          <w:sz w:val="24"/>
        </w:rPr>
        <w:t xml:space="preserve"> </w:t>
      </w:r>
      <w:r>
        <w:rPr>
          <w:sz w:val="24"/>
        </w:rPr>
        <w:t>Counsel</w:t>
      </w:r>
      <w:r>
        <w:rPr>
          <w:spacing w:val="14"/>
          <w:sz w:val="24"/>
        </w:rPr>
        <w:t xml:space="preserve"> </w:t>
      </w:r>
      <w:r>
        <w:rPr>
          <w:sz w:val="24"/>
        </w:rPr>
        <w:t>and</w:t>
      </w:r>
      <w:r>
        <w:rPr>
          <w:spacing w:val="15"/>
          <w:sz w:val="24"/>
        </w:rPr>
        <w:t xml:space="preserve"> </w:t>
      </w:r>
      <w:r>
        <w:rPr>
          <w:sz w:val="24"/>
        </w:rPr>
        <w:t>Defendants’</w:t>
      </w:r>
      <w:r>
        <w:rPr>
          <w:spacing w:val="15"/>
          <w:sz w:val="24"/>
        </w:rPr>
        <w:t xml:space="preserve"> </w:t>
      </w:r>
      <w:r>
        <w:rPr>
          <w:sz w:val="24"/>
        </w:rPr>
        <w:t>Counsel</w:t>
      </w:r>
      <w:r>
        <w:rPr>
          <w:spacing w:val="14"/>
          <w:sz w:val="24"/>
        </w:rPr>
        <w:t xml:space="preserve"> </w:t>
      </w:r>
      <w:r>
        <w:rPr>
          <w:sz w:val="24"/>
        </w:rPr>
        <w:t>will</w:t>
      </w:r>
      <w:r>
        <w:rPr>
          <w:spacing w:val="15"/>
          <w:sz w:val="24"/>
        </w:rPr>
        <w:t xml:space="preserve"> </w:t>
      </w:r>
      <w:r>
        <w:rPr>
          <w:sz w:val="24"/>
        </w:rPr>
        <w:t>rev</w:t>
      </w:r>
      <w:r>
        <w:rPr>
          <w:sz w:val="24"/>
        </w:rPr>
        <w:t>iew</w:t>
      </w:r>
      <w:r>
        <w:rPr>
          <w:spacing w:val="15"/>
          <w:sz w:val="24"/>
        </w:rPr>
        <w:t xml:space="preserve"> </w:t>
      </w:r>
      <w:r>
        <w:rPr>
          <w:sz w:val="24"/>
        </w:rPr>
        <w:t>the</w:t>
      </w:r>
      <w:r>
        <w:rPr>
          <w:spacing w:val="14"/>
          <w:sz w:val="24"/>
        </w:rPr>
        <w:t xml:space="preserve"> </w:t>
      </w:r>
      <w:r>
        <w:rPr>
          <w:sz w:val="24"/>
        </w:rPr>
        <w:t>calculations</w:t>
      </w:r>
      <w:r>
        <w:rPr>
          <w:spacing w:val="15"/>
          <w:sz w:val="24"/>
        </w:rPr>
        <w:t xml:space="preserve"> </w:t>
      </w:r>
      <w:r>
        <w:rPr>
          <w:sz w:val="24"/>
        </w:rPr>
        <w:t>of</w:t>
      </w:r>
    </w:p>
    <w:p w:rsidR="003F756C" w:rsidRDefault="003F756C">
      <w:pPr>
        <w:spacing w:line="480" w:lineRule="auto"/>
        <w:jc w:val="both"/>
        <w:rPr>
          <w:sz w:val="24"/>
        </w:rPr>
        <w:sectPr w:rsidR="003F756C">
          <w:footerReference w:type="default" r:id="rId35"/>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215"/>
        <w:jc w:val="both"/>
      </w:pPr>
      <w:proofErr w:type="gramStart"/>
      <w:r>
        <w:t>the</w:t>
      </w:r>
      <w:proofErr w:type="gramEnd"/>
      <w:r>
        <w:t xml:space="preserve"> Allocated Class Member Fund for accuracy and cooperate in good faith to resolve any calculation errors within twenty (20) calendar days of receipt of this information from the Settlement Administrator. Within ten (10) calendar days thereafter, Defendan</w:t>
      </w:r>
      <w:r>
        <w:t>ts shall wire the Allocated Class Member Fund to the Settlement Administrator, as well as the PAGA Representative Action Gross Settlement Amount.</w:t>
      </w:r>
    </w:p>
    <w:p w:rsidR="003F756C" w:rsidRDefault="00715173">
      <w:pPr>
        <w:pStyle w:val="ListParagraph"/>
        <w:numPr>
          <w:ilvl w:val="2"/>
          <w:numId w:val="2"/>
        </w:numPr>
        <w:tabs>
          <w:tab w:val="left" w:pos="3120"/>
        </w:tabs>
        <w:spacing w:before="1" w:line="480" w:lineRule="auto"/>
        <w:ind w:right="214" w:firstLine="2160"/>
        <w:jc w:val="both"/>
        <w:rPr>
          <w:sz w:val="24"/>
        </w:rPr>
      </w:pPr>
      <w:r>
        <w:rPr>
          <w:sz w:val="24"/>
        </w:rPr>
        <w:t>Within twenty (20) calendar days after Defendants have wired the Allocated Class Member Fund to the Settlement</w:t>
      </w:r>
      <w:r>
        <w:rPr>
          <w:sz w:val="24"/>
        </w:rPr>
        <w:t xml:space="preserve"> Administrator, the Settlement Administrator shall issue the settlement checks to the Class Members who timely submitted Consent Forms, or whose untimely Consent Forms were accepted by Defendants. The balance of the Class Member Fund allocated to Class Mem</w:t>
      </w:r>
      <w:r>
        <w:rPr>
          <w:sz w:val="24"/>
        </w:rPr>
        <w:t>bers who do not opt in to the Settlement shall be retained by Defendants.</w:t>
      </w:r>
    </w:p>
    <w:p w:rsidR="003F756C" w:rsidRDefault="00715173">
      <w:pPr>
        <w:pStyle w:val="ListParagraph"/>
        <w:numPr>
          <w:ilvl w:val="2"/>
          <w:numId w:val="2"/>
        </w:numPr>
        <w:tabs>
          <w:tab w:val="left" w:pos="3120"/>
        </w:tabs>
        <w:spacing w:line="480" w:lineRule="auto"/>
        <w:ind w:right="215" w:firstLine="2160"/>
        <w:jc w:val="both"/>
        <w:rPr>
          <w:sz w:val="24"/>
        </w:rPr>
      </w:pPr>
      <w:r>
        <w:rPr>
          <w:sz w:val="24"/>
        </w:rPr>
        <w:t>Within twenty (20) calendar days after Defendants have wired the PAGA Representative Action Gross Settlement Amount to the Settlement Administrator, the Settlement Administrator shal</w:t>
      </w:r>
      <w:r>
        <w:rPr>
          <w:sz w:val="24"/>
        </w:rPr>
        <w:t>l issue settlement checks for the allocated amounts of the PAGA Representative Action Net Settlement Amount that is distributable to the Non-Joining PAGA Employees who did not timely submit Consent Forms, or whose untimely Consent Forms were not accepted b</w:t>
      </w:r>
      <w:r>
        <w:rPr>
          <w:sz w:val="24"/>
        </w:rPr>
        <w:t>y</w:t>
      </w:r>
      <w:r>
        <w:rPr>
          <w:spacing w:val="-5"/>
          <w:sz w:val="24"/>
        </w:rPr>
        <w:t xml:space="preserve"> </w:t>
      </w:r>
      <w:r>
        <w:rPr>
          <w:sz w:val="24"/>
        </w:rPr>
        <w:t>Defendants.</w:t>
      </w:r>
    </w:p>
    <w:p w:rsidR="003F756C" w:rsidRDefault="00715173">
      <w:pPr>
        <w:pStyle w:val="ListParagraph"/>
        <w:numPr>
          <w:ilvl w:val="2"/>
          <w:numId w:val="2"/>
        </w:numPr>
        <w:tabs>
          <w:tab w:val="left" w:pos="3120"/>
        </w:tabs>
        <w:spacing w:line="480" w:lineRule="auto"/>
        <w:ind w:right="216" w:firstLine="2160"/>
        <w:jc w:val="both"/>
        <w:rPr>
          <w:sz w:val="24"/>
        </w:rPr>
      </w:pPr>
      <w:r>
        <w:rPr>
          <w:sz w:val="24"/>
        </w:rPr>
        <w:t>Within twenty (20) calendar days after Defendants have wired the PAGA Representative Action Gross Settlement Amount to the Settlement Administrator, the Settlement Administrator shall issue a payment to the LWDA for the LWDA PAGA Settlement A</w:t>
      </w:r>
      <w:r>
        <w:rPr>
          <w:sz w:val="24"/>
        </w:rPr>
        <w:t>mount.</w:t>
      </w:r>
    </w:p>
    <w:p w:rsidR="003F756C" w:rsidRDefault="003F756C">
      <w:pPr>
        <w:spacing w:line="480" w:lineRule="auto"/>
        <w:jc w:val="both"/>
        <w:rPr>
          <w:sz w:val="24"/>
        </w:rPr>
        <w:sectPr w:rsidR="003F756C">
          <w:footerReference w:type="default" r:id="rId36"/>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ListParagraph"/>
        <w:numPr>
          <w:ilvl w:val="2"/>
          <w:numId w:val="2"/>
        </w:numPr>
        <w:tabs>
          <w:tab w:val="left" w:pos="3120"/>
        </w:tabs>
        <w:spacing w:before="90" w:line="480" w:lineRule="auto"/>
        <w:ind w:right="213" w:firstLine="2160"/>
        <w:jc w:val="both"/>
        <w:rPr>
          <w:sz w:val="24"/>
        </w:rPr>
      </w:pPr>
      <w:r>
        <w:rPr>
          <w:sz w:val="24"/>
        </w:rPr>
        <w:t>If a Class Member submits a consent-to-join form after the Allocated Class Member Fund has been established, Defendants may, in their discretion, accept the untimely consent form and pay the Class Member from the Reserve</w:t>
      </w:r>
      <w:r>
        <w:rPr>
          <w:spacing w:val="-9"/>
          <w:sz w:val="24"/>
        </w:rPr>
        <w:t xml:space="preserve"> </w:t>
      </w:r>
      <w:r>
        <w:rPr>
          <w:sz w:val="24"/>
        </w:rPr>
        <w:t>Fund.</w:t>
      </w:r>
    </w:p>
    <w:p w:rsidR="003F756C" w:rsidRDefault="00715173">
      <w:pPr>
        <w:pStyle w:val="ListParagraph"/>
        <w:numPr>
          <w:ilvl w:val="1"/>
          <w:numId w:val="2"/>
        </w:numPr>
        <w:tabs>
          <w:tab w:val="left" w:pos="2399"/>
          <w:tab w:val="left" w:pos="2400"/>
        </w:tabs>
        <w:spacing w:before="1"/>
        <w:rPr>
          <w:sz w:val="24"/>
        </w:rPr>
      </w:pPr>
      <w:r>
        <w:rPr>
          <w:sz w:val="24"/>
          <w:u w:val="single"/>
        </w:rPr>
        <w:t>Unclaimed</w:t>
      </w:r>
      <w:r>
        <w:rPr>
          <w:spacing w:val="19"/>
          <w:sz w:val="24"/>
          <w:u w:val="single"/>
        </w:rPr>
        <w:t xml:space="preserve"> </w:t>
      </w:r>
      <w:r>
        <w:rPr>
          <w:sz w:val="24"/>
          <w:u w:val="single"/>
        </w:rPr>
        <w:t>Monies.</w:t>
      </w:r>
      <w:r>
        <w:rPr>
          <w:spacing w:val="40"/>
          <w:sz w:val="24"/>
        </w:rPr>
        <w:t xml:space="preserve"> </w:t>
      </w:r>
      <w:r>
        <w:rPr>
          <w:sz w:val="24"/>
        </w:rPr>
        <w:t>Funds</w:t>
      </w:r>
      <w:r>
        <w:rPr>
          <w:spacing w:val="20"/>
          <w:sz w:val="24"/>
        </w:rPr>
        <w:t xml:space="preserve"> </w:t>
      </w:r>
      <w:r>
        <w:rPr>
          <w:sz w:val="24"/>
        </w:rPr>
        <w:t>allocated</w:t>
      </w:r>
      <w:r>
        <w:rPr>
          <w:spacing w:val="21"/>
          <w:sz w:val="24"/>
        </w:rPr>
        <w:t xml:space="preserve"> </w:t>
      </w:r>
      <w:r>
        <w:rPr>
          <w:sz w:val="24"/>
        </w:rPr>
        <w:t>to</w:t>
      </w:r>
      <w:r>
        <w:rPr>
          <w:spacing w:val="19"/>
          <w:sz w:val="24"/>
        </w:rPr>
        <w:t xml:space="preserve"> </w:t>
      </w:r>
      <w:r>
        <w:rPr>
          <w:sz w:val="24"/>
        </w:rPr>
        <w:t>Class</w:t>
      </w:r>
      <w:r>
        <w:rPr>
          <w:spacing w:val="20"/>
          <w:sz w:val="24"/>
        </w:rPr>
        <w:t xml:space="preserve"> </w:t>
      </w:r>
      <w:r>
        <w:rPr>
          <w:sz w:val="24"/>
        </w:rPr>
        <w:t>Members</w:t>
      </w:r>
      <w:r>
        <w:rPr>
          <w:spacing w:val="20"/>
          <w:sz w:val="24"/>
        </w:rPr>
        <w:t xml:space="preserve"> </w:t>
      </w:r>
      <w:r>
        <w:rPr>
          <w:sz w:val="24"/>
        </w:rPr>
        <w:t>who</w:t>
      </w:r>
      <w:r>
        <w:rPr>
          <w:spacing w:val="19"/>
          <w:sz w:val="24"/>
        </w:rPr>
        <w:t xml:space="preserve"> </w:t>
      </w:r>
      <w:r>
        <w:rPr>
          <w:sz w:val="24"/>
        </w:rPr>
        <w:t>do</w:t>
      </w:r>
      <w:r>
        <w:rPr>
          <w:spacing w:val="20"/>
          <w:sz w:val="24"/>
        </w:rPr>
        <w:t xml:space="preserve"> </w:t>
      </w:r>
      <w:r>
        <w:rPr>
          <w:sz w:val="24"/>
        </w:rPr>
        <w:t>not</w:t>
      </w:r>
      <w:r>
        <w:rPr>
          <w:spacing w:val="20"/>
          <w:sz w:val="24"/>
        </w:rPr>
        <w:t xml:space="preserve"> </w:t>
      </w:r>
      <w:r>
        <w:rPr>
          <w:sz w:val="24"/>
        </w:rPr>
        <w:t>elect</w:t>
      </w:r>
    </w:p>
    <w:p w:rsidR="003F756C" w:rsidRDefault="003F756C">
      <w:pPr>
        <w:pStyle w:val="BodyText"/>
        <w:spacing w:before="2"/>
        <w:rPr>
          <w:sz w:val="16"/>
        </w:rPr>
      </w:pPr>
    </w:p>
    <w:p w:rsidR="003F756C" w:rsidRDefault="00715173">
      <w:pPr>
        <w:pStyle w:val="BodyText"/>
        <w:spacing w:before="90" w:line="480" w:lineRule="auto"/>
        <w:ind w:left="240" w:right="212"/>
        <w:jc w:val="both"/>
      </w:pPr>
      <w:proofErr w:type="gramStart"/>
      <w:r>
        <w:t>to</w:t>
      </w:r>
      <w:proofErr w:type="gramEnd"/>
      <w:r>
        <w:t xml:space="preserve"> participate in the settlement by submitting a Consent Form will not be funded by Defendants. Checks to Class Members and Non-Joining PAGA Employees shall remain negotiable for 18</w:t>
      </w:r>
      <w:r>
        <w:t>0 days. Class Members and Non-Joining PAGA Employees who do not cash their checks within 180 days of issuance will have their checks cancelled and their check amounts sent to the unclaimed property division of the state in which each such Class Member or N</w:t>
      </w:r>
      <w:r>
        <w:t>on-Joining PAGA Employees last worked for Defendants. Checks shall be re-issued by the Defendants if such requests are received from class members prior to the date when the transfer to the unclaimed property divisions has occurred. Half of any amounts rem</w:t>
      </w:r>
      <w:r>
        <w:t xml:space="preserve">aining in the Reserve Fund more than 300 days after the Settlement Administrator has disbursed the Allocated Class Member Fund shall be provided to legal aid organizations designated by Class Counsel. The other half of any amounts remaining in the Reserve </w:t>
      </w:r>
      <w:r>
        <w:t>Fund more than 300 days after the Settlement Administrator has disbursed the Allocated Class Member Fund shall be provided to the United Way.</w:t>
      </w:r>
    </w:p>
    <w:p w:rsidR="003F756C" w:rsidRDefault="00715173">
      <w:pPr>
        <w:pStyle w:val="ListParagraph"/>
        <w:numPr>
          <w:ilvl w:val="1"/>
          <w:numId w:val="2"/>
        </w:numPr>
        <w:tabs>
          <w:tab w:val="left" w:pos="2399"/>
          <w:tab w:val="left" w:pos="2400"/>
        </w:tabs>
        <w:spacing w:line="275" w:lineRule="exact"/>
        <w:rPr>
          <w:sz w:val="24"/>
        </w:rPr>
      </w:pPr>
      <w:r>
        <w:rPr>
          <w:sz w:val="24"/>
          <w:u w:val="single"/>
        </w:rPr>
        <w:t>Notice</w:t>
      </w:r>
      <w:r>
        <w:rPr>
          <w:spacing w:val="25"/>
          <w:sz w:val="24"/>
          <w:u w:val="single"/>
        </w:rPr>
        <w:t xml:space="preserve"> </w:t>
      </w:r>
      <w:r>
        <w:rPr>
          <w:sz w:val="24"/>
          <w:u w:val="single"/>
        </w:rPr>
        <w:t>and</w:t>
      </w:r>
      <w:r>
        <w:rPr>
          <w:spacing w:val="25"/>
          <w:sz w:val="24"/>
          <w:u w:val="single"/>
        </w:rPr>
        <w:t xml:space="preserve"> </w:t>
      </w:r>
      <w:r>
        <w:rPr>
          <w:sz w:val="24"/>
          <w:u w:val="single"/>
        </w:rPr>
        <w:t>Consent</w:t>
      </w:r>
      <w:r>
        <w:rPr>
          <w:spacing w:val="26"/>
          <w:sz w:val="24"/>
          <w:u w:val="single"/>
        </w:rPr>
        <w:t xml:space="preserve"> </w:t>
      </w:r>
      <w:r>
        <w:rPr>
          <w:sz w:val="24"/>
          <w:u w:val="single"/>
        </w:rPr>
        <w:t>Documents</w:t>
      </w:r>
      <w:r>
        <w:rPr>
          <w:sz w:val="24"/>
        </w:rPr>
        <w:t>.</w:t>
      </w:r>
      <w:r>
        <w:rPr>
          <w:spacing w:val="52"/>
          <w:sz w:val="24"/>
        </w:rPr>
        <w:t xml:space="preserve"> </w:t>
      </w:r>
      <w:r>
        <w:rPr>
          <w:sz w:val="24"/>
        </w:rPr>
        <w:t>Upon</w:t>
      </w:r>
      <w:r>
        <w:rPr>
          <w:spacing w:val="25"/>
          <w:sz w:val="24"/>
        </w:rPr>
        <w:t xml:space="preserve"> </w:t>
      </w:r>
      <w:r>
        <w:rPr>
          <w:sz w:val="24"/>
        </w:rPr>
        <w:t>completion</w:t>
      </w:r>
      <w:r>
        <w:rPr>
          <w:spacing w:val="25"/>
          <w:sz w:val="24"/>
        </w:rPr>
        <w:t xml:space="preserve"> </w:t>
      </w:r>
      <w:r>
        <w:rPr>
          <w:sz w:val="24"/>
        </w:rPr>
        <w:t>of</w:t>
      </w:r>
      <w:r>
        <w:rPr>
          <w:spacing w:val="26"/>
          <w:sz w:val="24"/>
        </w:rPr>
        <w:t xml:space="preserve"> </w:t>
      </w:r>
      <w:r>
        <w:rPr>
          <w:sz w:val="24"/>
        </w:rPr>
        <w:t>the</w:t>
      </w:r>
      <w:r>
        <w:rPr>
          <w:spacing w:val="25"/>
          <w:sz w:val="24"/>
        </w:rPr>
        <w:t xml:space="preserve"> </w:t>
      </w:r>
      <w:r>
        <w:rPr>
          <w:sz w:val="24"/>
        </w:rPr>
        <w:t>administration</w:t>
      </w:r>
    </w:p>
    <w:p w:rsidR="003F756C" w:rsidRDefault="003F756C">
      <w:pPr>
        <w:pStyle w:val="BodyText"/>
        <w:spacing w:before="2"/>
        <w:rPr>
          <w:sz w:val="16"/>
        </w:rPr>
      </w:pPr>
    </w:p>
    <w:p w:rsidR="003F756C" w:rsidRDefault="00715173">
      <w:pPr>
        <w:pStyle w:val="BodyText"/>
        <w:spacing w:before="90" w:line="480" w:lineRule="auto"/>
        <w:ind w:left="240" w:right="214"/>
        <w:jc w:val="both"/>
      </w:pPr>
      <w:proofErr w:type="gramStart"/>
      <w:r>
        <w:t>of</w:t>
      </w:r>
      <w:proofErr w:type="gramEnd"/>
      <w:r>
        <w:t xml:space="preserve"> the settlement under this Agreement, the Settlement Administrator shall provide to Defendants’ counsel the following in hard copy and PDF file format: (a) specimens of all form documents sent to Class Members, including notices of settlement, consent fo</w:t>
      </w:r>
      <w:r>
        <w:t>rms, reminder notifications, etc.; (b) to the extent maintained by the Settlement Administrator, copies of all</w:t>
      </w:r>
    </w:p>
    <w:p w:rsidR="003F756C" w:rsidRDefault="003F756C">
      <w:pPr>
        <w:spacing w:line="480" w:lineRule="auto"/>
        <w:jc w:val="both"/>
        <w:sectPr w:rsidR="003F756C">
          <w:footerReference w:type="default" r:id="rId37"/>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pPr>
      <w:proofErr w:type="gramStart"/>
      <w:r>
        <w:t>non-privileged</w:t>
      </w:r>
      <w:proofErr w:type="gramEnd"/>
      <w:r>
        <w:t xml:space="preserve"> documents actually sent to Class Members, including without limitation those itemized in (a), </w:t>
      </w:r>
      <w:r>
        <w:rPr>
          <w:i/>
        </w:rPr>
        <w:t>supra</w:t>
      </w:r>
      <w:r>
        <w:t>; and (c) the originals of all consent forms returned by Class Members.</w:t>
      </w:r>
    </w:p>
    <w:p w:rsidR="003F756C" w:rsidRDefault="00715173">
      <w:pPr>
        <w:pStyle w:val="ListParagraph"/>
        <w:numPr>
          <w:ilvl w:val="0"/>
          <w:numId w:val="2"/>
        </w:numPr>
        <w:tabs>
          <w:tab w:val="left" w:pos="1590"/>
        </w:tabs>
        <w:spacing w:before="1" w:line="480" w:lineRule="auto"/>
        <w:ind w:right="213" w:firstLine="720"/>
        <w:jc w:val="both"/>
        <w:rPr>
          <w:sz w:val="24"/>
        </w:rPr>
      </w:pPr>
      <w:r>
        <w:rPr>
          <w:b/>
          <w:sz w:val="24"/>
        </w:rPr>
        <w:t xml:space="preserve">Tax Treatment of Payments. </w:t>
      </w:r>
      <w:r>
        <w:rPr>
          <w:sz w:val="24"/>
        </w:rPr>
        <w:t xml:space="preserve">For Individual Settlement Allocations as set </w:t>
      </w:r>
      <w:proofErr w:type="gramStart"/>
      <w:r>
        <w:rPr>
          <w:sz w:val="24"/>
        </w:rPr>
        <w:t>forth  in</w:t>
      </w:r>
      <w:proofErr w:type="gramEnd"/>
      <w:r>
        <w:rPr>
          <w:sz w:val="24"/>
        </w:rPr>
        <w:t xml:space="preserve"> Paragraphs 2(A)-2(B) above, fifty percent (50%) of the amount(s) paid to each Class Member under this </w:t>
      </w:r>
      <w:r>
        <w:rPr>
          <w:sz w:val="24"/>
        </w:rPr>
        <w:t>Agreement shall be reported by the Settlement Administrator as wages to the appropriate taxing authorities on a Form W-2 issued to the Class Member with his or her taxpayer identification number, and shall be subject to adjustments and deductions for appli</w:t>
      </w:r>
      <w:r>
        <w:rPr>
          <w:sz w:val="24"/>
        </w:rPr>
        <w:t>cable taxes and withholdings as required by federal, state, and local law. The remaining fifty percent (50%) of the amount(s) paid to each Class Member will be allocated to liquidated damages, interest and/or penalties and reported by the Settlement Admini</w:t>
      </w:r>
      <w:r>
        <w:rPr>
          <w:sz w:val="24"/>
        </w:rPr>
        <w:t>strator as non-wage income to the appropriate taxing authorities on a Form 1099 issued to the Class Member. Service payments will be treated as non-wage income and reported by the Settlement Administrator to the appropriate taxing authorities on a Form 109</w:t>
      </w:r>
      <w:r>
        <w:rPr>
          <w:sz w:val="24"/>
        </w:rPr>
        <w:t xml:space="preserve">9 issued to the Class Member.  </w:t>
      </w:r>
      <w:proofErr w:type="gramStart"/>
      <w:r>
        <w:rPr>
          <w:sz w:val="24"/>
        </w:rPr>
        <w:t>PAGA  representative</w:t>
      </w:r>
      <w:proofErr w:type="gramEnd"/>
      <w:r>
        <w:rPr>
          <w:sz w:val="24"/>
        </w:rPr>
        <w:t xml:space="preserve"> action settlement payments will be treated as non-wage income and reported by the Settlement Administrator to the appropriate taxing authorities on a Form 1099 issued to the Class Member or Non-Joining PA</w:t>
      </w:r>
      <w:r>
        <w:rPr>
          <w:sz w:val="24"/>
        </w:rPr>
        <w:t>GA Employee. The Settlement Administrator will coordinate its adjustments and deductions for applicable taxes and withholdings with Defendants to ensure that they are in compliance with the requirements of state taxation</w:t>
      </w:r>
      <w:r>
        <w:rPr>
          <w:spacing w:val="-8"/>
          <w:sz w:val="24"/>
        </w:rPr>
        <w:t xml:space="preserve"> </w:t>
      </w:r>
      <w:r>
        <w:rPr>
          <w:sz w:val="24"/>
        </w:rPr>
        <w:t>agencies.</w:t>
      </w:r>
    </w:p>
    <w:p w:rsidR="003F756C" w:rsidRDefault="00715173">
      <w:pPr>
        <w:pStyle w:val="ListParagraph"/>
        <w:numPr>
          <w:ilvl w:val="0"/>
          <w:numId w:val="2"/>
        </w:numPr>
        <w:tabs>
          <w:tab w:val="left" w:pos="1590"/>
        </w:tabs>
        <w:spacing w:line="480" w:lineRule="auto"/>
        <w:ind w:right="211" w:firstLine="720"/>
        <w:jc w:val="both"/>
        <w:rPr>
          <w:sz w:val="24"/>
        </w:rPr>
      </w:pPr>
      <w:r>
        <w:rPr>
          <w:b/>
          <w:sz w:val="24"/>
        </w:rPr>
        <w:t>Court Retains Jurisdictio</w:t>
      </w:r>
      <w:r>
        <w:rPr>
          <w:b/>
          <w:sz w:val="24"/>
        </w:rPr>
        <w:t xml:space="preserve">n To Enforce Agreement.  </w:t>
      </w:r>
      <w:r>
        <w:rPr>
          <w:sz w:val="24"/>
        </w:rPr>
        <w:t>The Parties will request  that the Court retain jurisdiction with respect to the implementation and enforcement of the terms of the Agreement, to the extent permitted by law, and all Parties hereto submit to the jurisdiction of</w:t>
      </w:r>
      <w:r>
        <w:rPr>
          <w:spacing w:val="5"/>
          <w:sz w:val="24"/>
        </w:rPr>
        <w:t xml:space="preserve"> </w:t>
      </w:r>
      <w:r>
        <w:rPr>
          <w:sz w:val="24"/>
        </w:rPr>
        <w:t>the</w:t>
      </w:r>
      <w:r>
        <w:rPr>
          <w:spacing w:val="6"/>
          <w:sz w:val="24"/>
        </w:rPr>
        <w:t xml:space="preserve"> </w:t>
      </w:r>
      <w:r>
        <w:rPr>
          <w:sz w:val="24"/>
        </w:rPr>
        <w:t>Court</w:t>
      </w:r>
      <w:r>
        <w:rPr>
          <w:spacing w:val="5"/>
          <w:sz w:val="24"/>
        </w:rPr>
        <w:t xml:space="preserve"> </w:t>
      </w:r>
      <w:r>
        <w:rPr>
          <w:sz w:val="24"/>
        </w:rPr>
        <w:t>for</w:t>
      </w:r>
      <w:r>
        <w:rPr>
          <w:spacing w:val="6"/>
          <w:sz w:val="24"/>
        </w:rPr>
        <w:t xml:space="preserve"> </w:t>
      </w:r>
      <w:r>
        <w:rPr>
          <w:sz w:val="24"/>
        </w:rPr>
        <w:t>purposes</w:t>
      </w:r>
      <w:r>
        <w:rPr>
          <w:spacing w:val="5"/>
          <w:sz w:val="24"/>
        </w:rPr>
        <w:t xml:space="preserve"> </w:t>
      </w:r>
      <w:r>
        <w:rPr>
          <w:sz w:val="24"/>
        </w:rPr>
        <w:t>of</w:t>
      </w:r>
      <w:r>
        <w:rPr>
          <w:spacing w:val="6"/>
          <w:sz w:val="24"/>
        </w:rPr>
        <w:t xml:space="preserve"> </w:t>
      </w:r>
      <w:r>
        <w:rPr>
          <w:sz w:val="24"/>
        </w:rPr>
        <w:t>implementing</w:t>
      </w:r>
      <w:r>
        <w:rPr>
          <w:spacing w:val="5"/>
          <w:sz w:val="24"/>
        </w:rPr>
        <w:t xml:space="preserve"> </w:t>
      </w:r>
      <w:r>
        <w:rPr>
          <w:sz w:val="24"/>
        </w:rPr>
        <w:t>and</w:t>
      </w:r>
      <w:r>
        <w:rPr>
          <w:spacing w:val="6"/>
          <w:sz w:val="24"/>
        </w:rPr>
        <w:t xml:space="preserve"> </w:t>
      </w:r>
      <w:r>
        <w:rPr>
          <w:sz w:val="24"/>
        </w:rPr>
        <w:t>enforcing</w:t>
      </w:r>
      <w:r>
        <w:rPr>
          <w:spacing w:val="5"/>
          <w:sz w:val="24"/>
        </w:rPr>
        <w:t xml:space="preserve"> </w:t>
      </w:r>
      <w:r>
        <w:rPr>
          <w:sz w:val="24"/>
        </w:rPr>
        <w:t>the</w:t>
      </w:r>
      <w:r>
        <w:rPr>
          <w:spacing w:val="6"/>
          <w:sz w:val="24"/>
        </w:rPr>
        <w:t xml:space="preserve"> </w:t>
      </w:r>
      <w:r>
        <w:rPr>
          <w:sz w:val="24"/>
        </w:rPr>
        <w:t>Settlement</w:t>
      </w:r>
      <w:r>
        <w:rPr>
          <w:spacing w:val="5"/>
          <w:sz w:val="24"/>
        </w:rPr>
        <w:t xml:space="preserve"> </w:t>
      </w:r>
      <w:r>
        <w:rPr>
          <w:sz w:val="24"/>
        </w:rPr>
        <w:t>embodied</w:t>
      </w:r>
      <w:r>
        <w:rPr>
          <w:spacing w:val="6"/>
          <w:sz w:val="24"/>
        </w:rPr>
        <w:t xml:space="preserve"> </w:t>
      </w:r>
      <w:r>
        <w:rPr>
          <w:sz w:val="24"/>
        </w:rPr>
        <w:t>in</w:t>
      </w:r>
      <w:r>
        <w:rPr>
          <w:spacing w:val="6"/>
          <w:sz w:val="24"/>
        </w:rPr>
        <w:t xml:space="preserve"> </w:t>
      </w:r>
      <w:r>
        <w:rPr>
          <w:sz w:val="24"/>
        </w:rPr>
        <w:t>the</w:t>
      </w:r>
    </w:p>
    <w:p w:rsidR="003F756C" w:rsidRDefault="003F756C">
      <w:pPr>
        <w:spacing w:line="480" w:lineRule="auto"/>
        <w:jc w:val="both"/>
        <w:rPr>
          <w:sz w:val="24"/>
        </w:rPr>
        <w:sectPr w:rsidR="003F756C">
          <w:footerReference w:type="default" r:id="rId38"/>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line="480" w:lineRule="auto"/>
        <w:ind w:left="240" w:right="308"/>
      </w:pPr>
      <w:r>
        <w:t>Agreement. The Parties request that any action to enforce this Agreement shall be commenced and maintained only in this Court.</w:t>
      </w:r>
    </w:p>
    <w:p w:rsidR="003F756C" w:rsidRDefault="00715173">
      <w:pPr>
        <w:pStyle w:val="ListParagraph"/>
        <w:numPr>
          <w:ilvl w:val="0"/>
          <w:numId w:val="2"/>
        </w:numPr>
        <w:tabs>
          <w:tab w:val="left" w:pos="1590"/>
        </w:tabs>
        <w:spacing w:before="1" w:line="480" w:lineRule="auto"/>
        <w:ind w:right="216" w:firstLine="720"/>
        <w:jc w:val="both"/>
        <w:rPr>
          <w:sz w:val="24"/>
        </w:rPr>
      </w:pPr>
      <w:r>
        <w:rPr>
          <w:b/>
          <w:sz w:val="24"/>
        </w:rPr>
        <w:t xml:space="preserve">Cooperation Clause.  </w:t>
      </w:r>
      <w:r>
        <w:rPr>
          <w:sz w:val="24"/>
        </w:rPr>
        <w:t>The</w:t>
      </w:r>
      <w:r>
        <w:rPr>
          <w:sz w:val="24"/>
        </w:rPr>
        <w:t xml:space="preserve"> Parties agree to cooperate in good faith to </w:t>
      </w:r>
      <w:proofErr w:type="gramStart"/>
      <w:r>
        <w:rPr>
          <w:sz w:val="24"/>
        </w:rPr>
        <w:t>effectuate  the</w:t>
      </w:r>
      <w:proofErr w:type="gramEnd"/>
      <w:r>
        <w:rPr>
          <w:sz w:val="24"/>
        </w:rPr>
        <w:t xml:space="preserve"> Settlement of the Lawsuit, including securing the Court’s approval of the Agreement, assisting with the administration of the Settlement in accordance with the terms of this Agreement, and obtain</w:t>
      </w:r>
      <w:r>
        <w:rPr>
          <w:sz w:val="24"/>
        </w:rPr>
        <w:t>ing a final</w:t>
      </w:r>
      <w:r>
        <w:rPr>
          <w:spacing w:val="-1"/>
          <w:sz w:val="24"/>
        </w:rPr>
        <w:t xml:space="preserve"> </w:t>
      </w:r>
      <w:r>
        <w:rPr>
          <w:sz w:val="24"/>
        </w:rPr>
        <w:t>judgment.</w:t>
      </w:r>
    </w:p>
    <w:p w:rsidR="003F756C" w:rsidRDefault="00715173">
      <w:pPr>
        <w:pStyle w:val="ListParagraph"/>
        <w:numPr>
          <w:ilvl w:val="0"/>
          <w:numId w:val="2"/>
        </w:numPr>
        <w:tabs>
          <w:tab w:val="left" w:pos="1590"/>
        </w:tabs>
        <w:spacing w:line="480" w:lineRule="auto"/>
        <w:ind w:right="214" w:firstLine="720"/>
        <w:jc w:val="both"/>
        <w:rPr>
          <w:sz w:val="24"/>
        </w:rPr>
      </w:pPr>
      <w:r>
        <w:rPr>
          <w:b/>
          <w:sz w:val="24"/>
        </w:rPr>
        <w:t xml:space="preserve">No Statements to the Media; Confidentiality. </w:t>
      </w:r>
      <w:r>
        <w:rPr>
          <w:sz w:val="24"/>
        </w:rPr>
        <w:t>Plaintiffs, Plaintiffs’ Counsel, Defendants, and Defendants’ Counsel shall not, directly or indirectly, on their own or through a third party, make any statement, publish any statement, respond to any press or media inquiries, or issue any communication, w</w:t>
      </w:r>
      <w:r>
        <w:rPr>
          <w:sz w:val="24"/>
        </w:rPr>
        <w:t>ritten or otherwise to or in the media, including but not limited to, print, television, radio and the internet, that refers to this Lawsuit or Plaintiffs’ claims, or that discloses or communicates the Settlement Payment (including the individual allocatio</w:t>
      </w:r>
      <w:r>
        <w:rPr>
          <w:sz w:val="24"/>
        </w:rPr>
        <w:t xml:space="preserve">ns thereof) or other terms of this Agreement. Plaintiffs’ counsel may respond to any </w:t>
      </w:r>
      <w:proofErr w:type="gramStart"/>
      <w:r>
        <w:rPr>
          <w:sz w:val="24"/>
        </w:rPr>
        <w:t>press  or</w:t>
      </w:r>
      <w:proofErr w:type="gramEnd"/>
      <w:r>
        <w:rPr>
          <w:spacing w:val="23"/>
          <w:sz w:val="24"/>
        </w:rPr>
        <w:t xml:space="preserve"> </w:t>
      </w:r>
      <w:r>
        <w:rPr>
          <w:sz w:val="24"/>
        </w:rPr>
        <w:t>media inquiries concerning the settlement to state only that the matter was fairly resolved to the mutual satisfaction of the Parties. In the event the Court dec</w:t>
      </w:r>
      <w:r>
        <w:rPr>
          <w:sz w:val="24"/>
        </w:rPr>
        <w:t>lines Defendants’ request for confidentiality and requires the settlement to be filed in the public record, Class Counsel are permitted to reference the settlement on their respective websites with neutral, factually accurate</w:t>
      </w:r>
      <w:r>
        <w:rPr>
          <w:spacing w:val="-10"/>
          <w:sz w:val="24"/>
        </w:rPr>
        <w:t xml:space="preserve"> </w:t>
      </w:r>
      <w:r>
        <w:rPr>
          <w:sz w:val="24"/>
        </w:rPr>
        <w:t>language.</w:t>
      </w:r>
    </w:p>
    <w:p w:rsidR="003F756C" w:rsidRDefault="00715173">
      <w:pPr>
        <w:pStyle w:val="ListParagraph"/>
        <w:numPr>
          <w:ilvl w:val="0"/>
          <w:numId w:val="2"/>
        </w:numPr>
        <w:tabs>
          <w:tab w:val="left" w:pos="1590"/>
        </w:tabs>
        <w:spacing w:line="480" w:lineRule="auto"/>
        <w:ind w:right="214" w:firstLine="720"/>
        <w:jc w:val="both"/>
        <w:rPr>
          <w:sz w:val="24"/>
        </w:rPr>
      </w:pPr>
      <w:r>
        <w:rPr>
          <w:b/>
          <w:sz w:val="24"/>
        </w:rPr>
        <w:t xml:space="preserve">Severability. </w:t>
      </w:r>
      <w:r>
        <w:rPr>
          <w:sz w:val="24"/>
        </w:rPr>
        <w:t>Should</w:t>
      </w:r>
      <w:r>
        <w:rPr>
          <w:sz w:val="24"/>
        </w:rPr>
        <w:t xml:space="preserve"> any clause, sentence, provision, paragraph, or part of this Agreement be adjudged by any Court of competent jurisdiction, or be held by any other competent governmental authority having jurisdiction, to be illegal, invalid, or unenforceable, such judgment</w:t>
      </w:r>
      <w:r>
        <w:rPr>
          <w:sz w:val="24"/>
        </w:rPr>
        <w:t xml:space="preserve"> or holding shall not affect, impair, or invalidate the remainder of this Agreement, but</w:t>
      </w:r>
      <w:r>
        <w:rPr>
          <w:spacing w:val="9"/>
          <w:sz w:val="24"/>
        </w:rPr>
        <w:t xml:space="preserve"> </w:t>
      </w:r>
      <w:r>
        <w:rPr>
          <w:sz w:val="24"/>
        </w:rPr>
        <w:t>shall</w:t>
      </w:r>
      <w:r>
        <w:rPr>
          <w:spacing w:val="9"/>
          <w:sz w:val="24"/>
        </w:rPr>
        <w:t xml:space="preserve"> </w:t>
      </w:r>
      <w:r>
        <w:rPr>
          <w:sz w:val="24"/>
        </w:rPr>
        <w:t>be</w:t>
      </w:r>
      <w:r>
        <w:rPr>
          <w:spacing w:val="10"/>
          <w:sz w:val="24"/>
        </w:rPr>
        <w:t xml:space="preserve"> </w:t>
      </w:r>
      <w:r>
        <w:rPr>
          <w:sz w:val="24"/>
        </w:rPr>
        <w:t>confined</w:t>
      </w:r>
      <w:r>
        <w:rPr>
          <w:spacing w:val="10"/>
          <w:sz w:val="24"/>
        </w:rPr>
        <w:t xml:space="preserve"> </w:t>
      </w:r>
      <w:r>
        <w:rPr>
          <w:sz w:val="24"/>
        </w:rPr>
        <w:t>in</w:t>
      </w:r>
      <w:r>
        <w:rPr>
          <w:spacing w:val="10"/>
          <w:sz w:val="24"/>
        </w:rPr>
        <w:t xml:space="preserve"> </w:t>
      </w:r>
      <w:r>
        <w:rPr>
          <w:sz w:val="24"/>
        </w:rPr>
        <w:t>its</w:t>
      </w:r>
      <w:r>
        <w:rPr>
          <w:spacing w:val="10"/>
          <w:sz w:val="24"/>
        </w:rPr>
        <w:t xml:space="preserve"> </w:t>
      </w:r>
      <w:r>
        <w:rPr>
          <w:sz w:val="24"/>
        </w:rPr>
        <w:t>operation</w:t>
      </w:r>
      <w:r>
        <w:rPr>
          <w:spacing w:val="10"/>
          <w:sz w:val="24"/>
        </w:rPr>
        <w:t xml:space="preserve"> </w:t>
      </w:r>
      <w:r>
        <w:rPr>
          <w:sz w:val="24"/>
        </w:rPr>
        <w:t>to</w:t>
      </w:r>
      <w:r>
        <w:rPr>
          <w:spacing w:val="10"/>
          <w:sz w:val="24"/>
        </w:rPr>
        <w:t xml:space="preserve"> </w:t>
      </w:r>
      <w:r>
        <w:rPr>
          <w:sz w:val="24"/>
        </w:rPr>
        <w:t>the</w:t>
      </w:r>
      <w:r>
        <w:rPr>
          <w:spacing w:val="10"/>
          <w:sz w:val="24"/>
        </w:rPr>
        <w:t xml:space="preserve"> </w:t>
      </w:r>
      <w:r>
        <w:rPr>
          <w:sz w:val="24"/>
        </w:rPr>
        <w:t>clause,</w:t>
      </w:r>
      <w:r>
        <w:rPr>
          <w:spacing w:val="10"/>
          <w:sz w:val="24"/>
        </w:rPr>
        <w:t xml:space="preserve"> </w:t>
      </w:r>
      <w:r>
        <w:rPr>
          <w:sz w:val="24"/>
        </w:rPr>
        <w:t>sentence,</w:t>
      </w:r>
      <w:r>
        <w:rPr>
          <w:spacing w:val="9"/>
          <w:sz w:val="24"/>
        </w:rPr>
        <w:t xml:space="preserve"> </w:t>
      </w:r>
      <w:r>
        <w:rPr>
          <w:sz w:val="24"/>
        </w:rPr>
        <w:t>provision,</w:t>
      </w:r>
      <w:r>
        <w:rPr>
          <w:spacing w:val="9"/>
          <w:sz w:val="24"/>
        </w:rPr>
        <w:t xml:space="preserve"> </w:t>
      </w:r>
      <w:r>
        <w:rPr>
          <w:sz w:val="24"/>
        </w:rPr>
        <w:t>paragraph,</w:t>
      </w:r>
      <w:r>
        <w:rPr>
          <w:spacing w:val="10"/>
          <w:sz w:val="24"/>
        </w:rPr>
        <w:t xml:space="preserve"> </w:t>
      </w:r>
      <w:r>
        <w:rPr>
          <w:sz w:val="24"/>
        </w:rPr>
        <w:t>or</w:t>
      </w:r>
      <w:r>
        <w:rPr>
          <w:spacing w:val="9"/>
          <w:sz w:val="24"/>
        </w:rPr>
        <w:t xml:space="preserve"> </w:t>
      </w:r>
      <w:r>
        <w:rPr>
          <w:sz w:val="24"/>
        </w:rPr>
        <w:t>part</w:t>
      </w:r>
      <w:r>
        <w:rPr>
          <w:spacing w:val="9"/>
          <w:sz w:val="24"/>
        </w:rPr>
        <w:t xml:space="preserve"> </w:t>
      </w:r>
      <w:r>
        <w:rPr>
          <w:sz w:val="24"/>
        </w:rPr>
        <w:t>of</w:t>
      </w:r>
      <w:r>
        <w:rPr>
          <w:spacing w:val="10"/>
          <w:sz w:val="24"/>
        </w:rPr>
        <w:t xml:space="preserve"> </w:t>
      </w:r>
      <w:r>
        <w:rPr>
          <w:sz w:val="24"/>
        </w:rPr>
        <w:t>the</w:t>
      </w:r>
    </w:p>
    <w:p w:rsidR="003F756C" w:rsidRDefault="003F756C">
      <w:pPr>
        <w:spacing w:line="480" w:lineRule="auto"/>
        <w:jc w:val="both"/>
        <w:rPr>
          <w:sz w:val="24"/>
        </w:rPr>
        <w:sectPr w:rsidR="003F756C">
          <w:footerReference w:type="default" r:id="rId39"/>
          <w:pgSz w:w="12240" w:h="15840"/>
          <w:pgMar w:top="920" w:right="1220" w:bottom="1180" w:left="1200" w:header="23" w:footer="989" w:gutter="0"/>
          <w:cols w:space="720"/>
        </w:sect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1"/>
        <w:rPr>
          <w:sz w:val="22"/>
        </w:rPr>
      </w:pPr>
    </w:p>
    <w:p w:rsidR="003F756C" w:rsidRDefault="00715173">
      <w:pPr>
        <w:spacing w:before="91" w:line="501" w:lineRule="auto"/>
        <w:ind w:left="344" w:right="841" w:firstLine="1"/>
      </w:pPr>
      <w:r>
        <w:rPr>
          <w:color w:val="3D3D3D"/>
        </w:rPr>
        <w:t>Agreement directly invo lved</w:t>
      </w:r>
      <w:r>
        <w:rPr>
          <w:color w:val="56565E"/>
        </w:rPr>
        <w:t xml:space="preserve">, </w:t>
      </w:r>
      <w:r>
        <w:rPr>
          <w:color w:val="3D3D3D"/>
        </w:rPr>
        <w:t>and the remaind</w:t>
      </w:r>
      <w:r>
        <w:rPr>
          <w:color w:val="3D3D3D"/>
        </w:rPr>
        <w:t>er of the Agreement shall remain in full force and effect.</w:t>
      </w:r>
    </w:p>
    <w:p w:rsidR="003F756C" w:rsidRDefault="00715173">
      <w:pPr>
        <w:pStyle w:val="ListParagraph"/>
        <w:numPr>
          <w:ilvl w:val="0"/>
          <w:numId w:val="2"/>
        </w:numPr>
        <w:tabs>
          <w:tab w:val="left" w:pos="1648"/>
        </w:tabs>
        <w:spacing w:line="499" w:lineRule="auto"/>
        <w:ind w:left="340" w:right="438" w:firstLine="700"/>
        <w:jc w:val="both"/>
        <w:rPr>
          <w:color w:val="3D3D3D"/>
        </w:rPr>
      </w:pPr>
      <w:r>
        <w:rPr>
          <w:b/>
          <w:color w:val="3D3D3D"/>
          <w:w w:val="105"/>
        </w:rPr>
        <w:t xml:space="preserve">No Waiver. </w:t>
      </w:r>
      <w:r>
        <w:rPr>
          <w:color w:val="3D3D3D"/>
          <w:w w:val="105"/>
        </w:rPr>
        <w:t xml:space="preserve">The failure </w:t>
      </w:r>
      <w:r>
        <w:rPr>
          <w:color w:val="2B2B2B"/>
          <w:w w:val="105"/>
        </w:rPr>
        <w:t xml:space="preserve">to </w:t>
      </w:r>
      <w:r>
        <w:rPr>
          <w:color w:val="3D3D3D"/>
          <w:w w:val="105"/>
        </w:rPr>
        <w:t xml:space="preserve">enforce at any time, </w:t>
      </w:r>
      <w:r>
        <w:rPr>
          <w:color w:val="2B2B2B"/>
          <w:w w:val="105"/>
        </w:rPr>
        <w:t xml:space="preserve">or </w:t>
      </w:r>
      <w:r>
        <w:rPr>
          <w:color w:val="3D3D3D"/>
          <w:w w:val="105"/>
        </w:rPr>
        <w:t>for any period of time, any one or more of the terms of this Agreement shall not be a waiver of such terms or conditions. Moreover, it shall not be a waiver of such party's right thereafter to enforce each and every term and condition of this</w:t>
      </w:r>
      <w:r>
        <w:rPr>
          <w:color w:val="3D3D3D"/>
          <w:spacing w:val="26"/>
          <w:w w:val="105"/>
        </w:rPr>
        <w:t xml:space="preserve"> </w:t>
      </w:r>
      <w:r>
        <w:rPr>
          <w:color w:val="3D3D3D"/>
          <w:w w:val="105"/>
        </w:rPr>
        <w:t>Agreement.</w:t>
      </w:r>
    </w:p>
    <w:p w:rsidR="003F756C" w:rsidRDefault="00715173">
      <w:pPr>
        <w:pStyle w:val="ListParagraph"/>
        <w:numPr>
          <w:ilvl w:val="0"/>
          <w:numId w:val="2"/>
        </w:numPr>
        <w:tabs>
          <w:tab w:val="left" w:pos="1645"/>
        </w:tabs>
        <w:spacing w:before="10" w:line="499" w:lineRule="auto"/>
        <w:ind w:left="335" w:right="448" w:firstLine="700"/>
        <w:jc w:val="both"/>
        <w:rPr>
          <w:color w:val="3D3D3D"/>
        </w:rPr>
      </w:pPr>
      <w:r>
        <w:rPr>
          <w:b/>
          <w:color w:val="3D3D3D"/>
          <w:w w:val="105"/>
        </w:rPr>
        <w:t>Au</w:t>
      </w:r>
      <w:r>
        <w:rPr>
          <w:b/>
          <w:color w:val="3D3D3D"/>
          <w:w w:val="105"/>
        </w:rPr>
        <w:t xml:space="preserve">thority. </w:t>
      </w:r>
      <w:r>
        <w:rPr>
          <w:color w:val="3D3D3D"/>
          <w:w w:val="105"/>
        </w:rPr>
        <w:t xml:space="preserve">Each signatory on behalf of Plaintiffs and Defendants represents and warrants that such party has full </w:t>
      </w:r>
      <w:r>
        <w:rPr>
          <w:color w:val="2B2B2B"/>
          <w:w w:val="105"/>
        </w:rPr>
        <w:t xml:space="preserve">authority </w:t>
      </w:r>
      <w:r>
        <w:rPr>
          <w:color w:val="3D3D3D"/>
          <w:w w:val="105"/>
        </w:rPr>
        <w:t xml:space="preserve">and power to make the releases and agreements contained </w:t>
      </w:r>
      <w:r>
        <w:rPr>
          <w:color w:val="2B2B2B"/>
          <w:w w:val="105"/>
        </w:rPr>
        <w:t xml:space="preserve">in </w:t>
      </w:r>
      <w:r>
        <w:rPr>
          <w:color w:val="3D3D3D"/>
          <w:w w:val="105"/>
        </w:rPr>
        <w:t>this Agreement. Each signatory further represents and warrants that such pa</w:t>
      </w:r>
      <w:r>
        <w:rPr>
          <w:color w:val="3D3D3D"/>
          <w:w w:val="105"/>
        </w:rPr>
        <w:t>rty has not assigned, encumbered, or in any manner transferred all or a portion of the claims covered by the releases and agreements contained</w:t>
      </w:r>
      <w:r>
        <w:rPr>
          <w:color w:val="3D3D3D"/>
          <w:spacing w:val="3"/>
          <w:w w:val="105"/>
        </w:rPr>
        <w:t xml:space="preserve"> </w:t>
      </w:r>
      <w:r>
        <w:rPr>
          <w:color w:val="3D3D3D"/>
          <w:w w:val="105"/>
        </w:rPr>
        <w:t>herein.</w:t>
      </w:r>
    </w:p>
    <w:p w:rsidR="003F756C" w:rsidRDefault="00715173">
      <w:pPr>
        <w:pStyle w:val="ListParagraph"/>
        <w:numPr>
          <w:ilvl w:val="0"/>
          <w:numId w:val="2"/>
        </w:numPr>
        <w:tabs>
          <w:tab w:val="left" w:pos="1638"/>
        </w:tabs>
        <w:spacing w:before="7" w:line="499" w:lineRule="auto"/>
        <w:ind w:left="330" w:right="451" w:firstLine="705"/>
        <w:jc w:val="both"/>
        <w:rPr>
          <w:color w:val="3D3D3D"/>
        </w:rPr>
      </w:pPr>
      <w:r>
        <w:rPr>
          <w:b/>
          <w:color w:val="3D3D3D"/>
          <w:w w:val="105"/>
        </w:rPr>
        <w:t xml:space="preserve">Counterparts. </w:t>
      </w:r>
      <w:r>
        <w:rPr>
          <w:color w:val="2B2B2B"/>
          <w:w w:val="105"/>
        </w:rPr>
        <w:t xml:space="preserve">This Agreement </w:t>
      </w:r>
      <w:r>
        <w:rPr>
          <w:color w:val="3D3D3D"/>
          <w:w w:val="105"/>
        </w:rPr>
        <w:t xml:space="preserve">may </w:t>
      </w:r>
      <w:r>
        <w:rPr>
          <w:color w:val="2B2B2B"/>
          <w:w w:val="105"/>
        </w:rPr>
        <w:t xml:space="preserve">be executed </w:t>
      </w:r>
      <w:r>
        <w:rPr>
          <w:color w:val="3D3D3D"/>
          <w:w w:val="105"/>
        </w:rPr>
        <w:t xml:space="preserve">in one or more counterpa </w:t>
      </w:r>
      <w:r>
        <w:rPr>
          <w:color w:val="3D3D3D"/>
          <w:spacing w:val="-4"/>
          <w:w w:val="105"/>
        </w:rPr>
        <w:t>rts</w:t>
      </w:r>
      <w:r>
        <w:rPr>
          <w:color w:val="56565E"/>
          <w:spacing w:val="-4"/>
          <w:w w:val="105"/>
        </w:rPr>
        <w:t>,</w:t>
      </w:r>
      <w:r>
        <w:rPr>
          <w:color w:val="3D3D3D"/>
          <w:spacing w:val="-4"/>
          <w:w w:val="105"/>
        </w:rPr>
        <w:t xml:space="preserve"> </w:t>
      </w:r>
      <w:r>
        <w:rPr>
          <w:color w:val="3D3D3D"/>
          <w:w w:val="105"/>
        </w:rPr>
        <w:t xml:space="preserve">each of which shall </w:t>
      </w:r>
      <w:r>
        <w:rPr>
          <w:color w:val="2B2B2B"/>
          <w:w w:val="105"/>
        </w:rPr>
        <w:t xml:space="preserve">be </w:t>
      </w:r>
      <w:r>
        <w:rPr>
          <w:color w:val="3D3D3D"/>
          <w:w w:val="105"/>
        </w:rPr>
        <w:t xml:space="preserve">deemed to be an original copy </w:t>
      </w:r>
      <w:r>
        <w:rPr>
          <w:color w:val="2B2B2B"/>
          <w:w w:val="105"/>
        </w:rPr>
        <w:t xml:space="preserve">of </w:t>
      </w:r>
      <w:r>
        <w:rPr>
          <w:color w:val="3D3D3D"/>
          <w:w w:val="105"/>
        </w:rPr>
        <w:t>this Agreement and all of which, when</w:t>
      </w:r>
      <w:r>
        <w:rPr>
          <w:color w:val="2B2B2B"/>
          <w:w w:val="105"/>
        </w:rPr>
        <w:t xml:space="preserve"> taken </w:t>
      </w:r>
      <w:r>
        <w:rPr>
          <w:color w:val="3D3D3D"/>
          <w:w w:val="105"/>
        </w:rPr>
        <w:t xml:space="preserve">together, will be deemed to constitute one </w:t>
      </w:r>
      <w:r>
        <w:rPr>
          <w:color w:val="2B2B2B"/>
          <w:w w:val="105"/>
        </w:rPr>
        <w:t xml:space="preserve">and </w:t>
      </w:r>
      <w:r>
        <w:rPr>
          <w:color w:val="3D3D3D"/>
          <w:w w:val="105"/>
        </w:rPr>
        <w:t xml:space="preserve">the </w:t>
      </w:r>
      <w:r>
        <w:rPr>
          <w:color w:val="2B2B2B"/>
          <w:w w:val="105"/>
        </w:rPr>
        <w:t xml:space="preserve">same </w:t>
      </w:r>
      <w:r>
        <w:rPr>
          <w:color w:val="3D3D3D"/>
          <w:w w:val="105"/>
        </w:rPr>
        <w:t xml:space="preserve">agreement. The </w:t>
      </w:r>
      <w:proofErr w:type="gramStart"/>
      <w:r>
        <w:rPr>
          <w:color w:val="3D3D3D"/>
          <w:w w:val="105"/>
        </w:rPr>
        <w:t>exchange  of</w:t>
      </w:r>
      <w:proofErr w:type="gramEnd"/>
      <w:r>
        <w:rPr>
          <w:color w:val="3D3D3D"/>
          <w:w w:val="105"/>
        </w:rPr>
        <w:t xml:space="preserve"> copies of this Agreement and of signature pages by </w:t>
      </w:r>
      <w:r>
        <w:rPr>
          <w:color w:val="3D3D3D"/>
          <w:spacing w:val="6"/>
          <w:w w:val="105"/>
        </w:rPr>
        <w:t>facsimi</w:t>
      </w:r>
      <w:r>
        <w:rPr>
          <w:color w:val="56565E"/>
          <w:spacing w:val="6"/>
          <w:w w:val="105"/>
        </w:rPr>
        <w:t>l</w:t>
      </w:r>
      <w:r>
        <w:rPr>
          <w:color w:val="3D3D3D"/>
          <w:spacing w:val="6"/>
          <w:w w:val="105"/>
        </w:rPr>
        <w:t xml:space="preserve">e </w:t>
      </w:r>
      <w:r>
        <w:rPr>
          <w:color w:val="3D3D3D"/>
          <w:w w:val="105"/>
        </w:rPr>
        <w:t>transmission or other electronic m</w:t>
      </w:r>
      <w:r>
        <w:rPr>
          <w:color w:val="3D3D3D"/>
          <w:w w:val="105"/>
        </w:rPr>
        <w:t xml:space="preserve">eans will constitute effective </w:t>
      </w:r>
      <w:r>
        <w:rPr>
          <w:color w:val="2B2B2B"/>
          <w:w w:val="105"/>
        </w:rPr>
        <w:t xml:space="preserve">execution </w:t>
      </w:r>
      <w:r>
        <w:rPr>
          <w:color w:val="3D3D3D"/>
          <w:w w:val="105"/>
        </w:rPr>
        <w:t xml:space="preserve">and delivery of this </w:t>
      </w:r>
      <w:r>
        <w:rPr>
          <w:color w:val="2B2B2B"/>
          <w:w w:val="105"/>
        </w:rPr>
        <w:t xml:space="preserve">Agreement </w:t>
      </w:r>
      <w:r>
        <w:rPr>
          <w:color w:val="3D3D3D"/>
          <w:w w:val="105"/>
        </w:rPr>
        <w:t xml:space="preserve">as to the Parties and may </w:t>
      </w:r>
      <w:r>
        <w:rPr>
          <w:color w:val="2B2B2B"/>
          <w:w w:val="105"/>
        </w:rPr>
        <w:t xml:space="preserve">be </w:t>
      </w:r>
      <w:r>
        <w:rPr>
          <w:color w:val="3D3D3D"/>
          <w:w w:val="105"/>
        </w:rPr>
        <w:t xml:space="preserve">used </w:t>
      </w:r>
      <w:r>
        <w:rPr>
          <w:color w:val="2B2B2B"/>
          <w:w w:val="105"/>
        </w:rPr>
        <w:t xml:space="preserve">in </w:t>
      </w:r>
      <w:r>
        <w:rPr>
          <w:color w:val="56565E"/>
          <w:spacing w:val="6"/>
          <w:w w:val="105"/>
        </w:rPr>
        <w:t>l</w:t>
      </w:r>
      <w:r>
        <w:rPr>
          <w:color w:val="3D3D3D"/>
          <w:spacing w:val="6"/>
          <w:w w:val="105"/>
        </w:rPr>
        <w:t xml:space="preserve">ieu </w:t>
      </w:r>
      <w:r>
        <w:rPr>
          <w:color w:val="3D3D3D"/>
          <w:w w:val="105"/>
        </w:rPr>
        <w:t xml:space="preserve">of the original Agreement for all </w:t>
      </w:r>
      <w:r>
        <w:rPr>
          <w:color w:val="2B2B2B"/>
          <w:w w:val="105"/>
        </w:rPr>
        <w:t xml:space="preserve">purposes. </w:t>
      </w:r>
      <w:r>
        <w:rPr>
          <w:color w:val="3D3D3D"/>
          <w:spacing w:val="4"/>
          <w:w w:val="105"/>
        </w:rPr>
        <w:t>Signatu</w:t>
      </w:r>
      <w:r>
        <w:rPr>
          <w:color w:val="56565E"/>
          <w:spacing w:val="4"/>
          <w:w w:val="105"/>
        </w:rPr>
        <w:t>r</w:t>
      </w:r>
      <w:r>
        <w:rPr>
          <w:color w:val="3D3D3D"/>
          <w:spacing w:val="4"/>
          <w:w w:val="105"/>
        </w:rPr>
        <w:t xml:space="preserve">es </w:t>
      </w:r>
      <w:r>
        <w:rPr>
          <w:color w:val="3D3D3D"/>
          <w:w w:val="105"/>
        </w:rPr>
        <w:t>of the Parties transmitted by facsimile or other electronic means will be deemed to be their original</w:t>
      </w:r>
      <w:r>
        <w:rPr>
          <w:color w:val="3D3D3D"/>
          <w:spacing w:val="15"/>
          <w:w w:val="105"/>
        </w:rPr>
        <w:t xml:space="preserve"> </w:t>
      </w:r>
      <w:r>
        <w:rPr>
          <w:color w:val="3D3D3D"/>
          <w:w w:val="105"/>
        </w:rPr>
        <w:t>signatures</w:t>
      </w:r>
    </w:p>
    <w:p w:rsidR="003F756C" w:rsidRDefault="00715173">
      <w:pPr>
        <w:spacing w:before="8"/>
        <w:ind w:left="334"/>
      </w:pPr>
      <w:proofErr w:type="gramStart"/>
      <w:r>
        <w:rPr>
          <w:color w:val="3D3D3D"/>
          <w:w w:val="105"/>
        </w:rPr>
        <w:t>for</w:t>
      </w:r>
      <w:proofErr w:type="gramEnd"/>
      <w:r>
        <w:rPr>
          <w:color w:val="3D3D3D"/>
          <w:w w:val="105"/>
        </w:rPr>
        <w:t xml:space="preserve"> any purpose whatsoever.</w:t>
      </w:r>
    </w:p>
    <w:p w:rsidR="003F756C" w:rsidRDefault="003F756C">
      <w:pPr>
        <w:pStyle w:val="BodyText"/>
        <w:spacing w:before="6"/>
        <w:rPr>
          <w:sz w:val="35"/>
        </w:rPr>
      </w:pPr>
    </w:p>
    <w:p w:rsidR="003F756C" w:rsidRDefault="00715173">
      <w:pPr>
        <w:spacing w:line="609" w:lineRule="exact"/>
        <w:ind w:left="339"/>
        <w:rPr>
          <w:i/>
          <w:sz w:val="53"/>
        </w:rPr>
      </w:pPr>
      <w:r>
        <w:rPr>
          <w:noProof/>
          <w:lang w:bidi="bn-BD"/>
        </w:rPr>
        <w:drawing>
          <wp:anchor distT="0" distB="0" distL="0" distR="0" simplePos="0" relativeHeight="251651584" behindDoc="0" locked="0" layoutInCell="1" allowOverlap="1">
            <wp:simplePos x="0" y="0"/>
            <wp:positionH relativeFrom="page">
              <wp:posOffset>3174892</wp:posOffset>
            </wp:positionH>
            <wp:positionV relativeFrom="paragraph">
              <wp:posOffset>-94726</wp:posOffset>
            </wp:positionV>
            <wp:extent cx="3101625" cy="8422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stretch>
                      <a:fillRect/>
                    </a:stretch>
                  </pic:blipFill>
                  <pic:spPr>
                    <a:xfrm>
                      <a:off x="0" y="0"/>
                      <a:ext cx="3101625" cy="842267"/>
                    </a:xfrm>
                    <a:prstGeom prst="rect">
                      <a:avLst/>
                    </a:prstGeom>
                  </pic:spPr>
                </pic:pic>
              </a:graphicData>
            </a:graphic>
          </wp:anchor>
        </w:drawing>
      </w:r>
      <w:r>
        <w:rPr>
          <w:color w:val="3D3D3D"/>
          <w:w w:val="115"/>
          <w:position w:val="-10"/>
        </w:rPr>
        <w:t xml:space="preserve">Date: </w:t>
      </w:r>
      <w:r>
        <w:rPr>
          <w:i/>
          <w:color w:val="958CCC"/>
          <w:w w:val="115"/>
          <w:sz w:val="53"/>
          <w:u w:val="thick" w:color="958CCC"/>
        </w:rPr>
        <w:t>/l/4{hp</w:t>
      </w:r>
    </w:p>
    <w:p w:rsidR="003F756C" w:rsidRDefault="00715173">
      <w:pPr>
        <w:spacing w:line="313" w:lineRule="exact"/>
        <w:ind w:left="1048"/>
        <w:rPr>
          <w:i/>
          <w:sz w:val="31"/>
        </w:rPr>
      </w:pPr>
      <w:r>
        <w:rPr>
          <w:i/>
          <w:color w:val="777497"/>
          <w:w w:val="85"/>
          <w:sz w:val="31"/>
          <w:u w:val="thick" w:color="777497"/>
        </w:rPr>
        <w:t>7</w:t>
      </w:r>
    </w:p>
    <w:p w:rsidR="003F756C" w:rsidRDefault="003F756C">
      <w:pPr>
        <w:pStyle w:val="BodyText"/>
        <w:spacing w:before="3"/>
        <w:rPr>
          <w:i/>
          <w:sz w:val="27"/>
        </w:rPr>
      </w:pPr>
    </w:p>
    <w:p w:rsidR="003F756C" w:rsidRDefault="00715173">
      <w:pPr>
        <w:spacing w:line="437" w:lineRule="exact"/>
        <w:ind w:left="3798"/>
        <w:rPr>
          <w:rFonts w:ascii="Arial"/>
          <w:i/>
          <w:sz w:val="44"/>
        </w:rPr>
      </w:pPr>
      <w:r>
        <w:rPr>
          <w:color w:val="3D3D3D"/>
          <w:w w:val="105"/>
        </w:rPr>
        <w:t xml:space="preserve">Title:   Associate General Counsel   </w:t>
      </w:r>
      <w:r>
        <w:rPr>
          <w:i/>
          <w:color w:val="958CCC"/>
          <w:w w:val="105"/>
          <w:sz w:val="37"/>
        </w:rPr>
        <w:t>Z</w:t>
      </w:r>
      <w:r>
        <w:rPr>
          <w:i/>
          <w:color w:val="958CCC"/>
          <w:spacing w:val="52"/>
          <w:w w:val="105"/>
          <w:sz w:val="37"/>
        </w:rPr>
        <w:t xml:space="preserve"> </w:t>
      </w:r>
      <w:r>
        <w:rPr>
          <w:i/>
          <w:color w:val="958CCC"/>
          <w:spacing w:val="3"/>
          <w:w w:val="105"/>
          <w:sz w:val="40"/>
        </w:rPr>
        <w:t>Ji/</w:t>
      </w:r>
      <w:r>
        <w:rPr>
          <w:rFonts w:ascii="Arial"/>
          <w:i/>
          <w:color w:val="958CCC"/>
          <w:spacing w:val="3"/>
          <w:w w:val="105"/>
          <w:sz w:val="44"/>
        </w:rPr>
        <w:t>F</w:t>
      </w:r>
    </w:p>
    <w:p w:rsidR="003F756C" w:rsidRDefault="00715173">
      <w:pPr>
        <w:spacing w:line="368" w:lineRule="exact"/>
        <w:ind w:left="4497"/>
        <w:rPr>
          <w:rFonts w:ascii="Arial"/>
          <w:i/>
          <w:sz w:val="38"/>
        </w:rPr>
      </w:pPr>
      <w:r>
        <w:rPr>
          <w:color w:val="3D3D3D"/>
          <w:spacing w:val="-1"/>
          <w:w w:val="102"/>
        </w:rPr>
        <w:t>Ban</w:t>
      </w:r>
      <w:r>
        <w:rPr>
          <w:color w:val="3D3D3D"/>
          <w:w w:val="102"/>
        </w:rPr>
        <w:t>k</w:t>
      </w:r>
      <w:r>
        <w:rPr>
          <w:color w:val="3D3D3D"/>
          <w:spacing w:val="10"/>
        </w:rPr>
        <w:t xml:space="preserve"> </w:t>
      </w:r>
      <w:r>
        <w:rPr>
          <w:color w:val="3D3D3D"/>
          <w:w w:val="107"/>
        </w:rPr>
        <w:t>of</w:t>
      </w:r>
      <w:r>
        <w:rPr>
          <w:color w:val="3D3D3D"/>
          <w:spacing w:val="4"/>
        </w:rPr>
        <w:t xml:space="preserve"> </w:t>
      </w:r>
      <w:r>
        <w:rPr>
          <w:color w:val="3D3D3D"/>
          <w:spacing w:val="-1"/>
          <w:w w:val="99"/>
          <w:u w:val="thick" w:color="56565E"/>
        </w:rPr>
        <w:t>Americ</w:t>
      </w:r>
      <w:proofErr w:type="gramStart"/>
      <w:r>
        <w:rPr>
          <w:color w:val="3D3D3D"/>
          <w:spacing w:val="-11"/>
          <w:w w:val="99"/>
          <w:u w:val="thick" w:color="56565E"/>
        </w:rPr>
        <w:t>?</w:t>
      </w:r>
      <w:r>
        <w:rPr>
          <w:color w:val="777497"/>
          <w:spacing w:val="-1"/>
          <w:w w:val="193"/>
          <w:u w:val="thick" w:color="56565E"/>
        </w:rPr>
        <w:t>l</w:t>
      </w:r>
      <w:proofErr w:type="gramEnd"/>
      <w:r>
        <w:rPr>
          <w:color w:val="777497"/>
          <w:spacing w:val="-1"/>
          <w:w w:val="193"/>
          <w:u w:val="thick" w:color="56565E"/>
        </w:rPr>
        <w:t>/</w:t>
      </w:r>
      <w:r>
        <w:rPr>
          <w:color w:val="777497"/>
          <w:spacing w:val="-80"/>
          <w:w w:val="193"/>
          <w:u w:val="thick" w:color="56565E"/>
        </w:rPr>
        <w:t>1</w:t>
      </w:r>
      <w:r>
        <w:rPr>
          <w:color w:val="777497"/>
          <w:spacing w:val="-63"/>
          <w:w w:val="193"/>
          <w:u w:val="thick" w:color="56565E"/>
        </w:rPr>
        <w:t>)</w:t>
      </w:r>
      <w:r>
        <w:rPr>
          <w:color w:val="777497"/>
          <w:w w:val="193"/>
          <w:u w:val="thick" w:color="56565E"/>
        </w:rPr>
        <w:t>-</w:t>
      </w:r>
      <w:r>
        <w:rPr>
          <w:color w:val="777497"/>
        </w:rPr>
        <w:t xml:space="preserve"> </w:t>
      </w:r>
      <w:r>
        <w:rPr>
          <w:color w:val="777497"/>
          <w:spacing w:val="-13"/>
        </w:rPr>
        <w:t xml:space="preserve"> </w:t>
      </w:r>
      <w:r>
        <w:rPr>
          <w:color w:val="56565E"/>
          <w:w w:val="97"/>
          <w:u w:val="thick" w:color="56565E"/>
        </w:rPr>
        <w:t>ra</w:t>
      </w:r>
      <w:r>
        <w:rPr>
          <w:color w:val="56565E"/>
          <w:spacing w:val="19"/>
          <w:w w:val="97"/>
          <w:u w:val="thick" w:color="56565E"/>
        </w:rPr>
        <w:t>t</w:t>
      </w:r>
      <w:r>
        <w:rPr>
          <w:color w:val="3D3D3D"/>
          <w:spacing w:val="10"/>
          <w:w w:val="76"/>
          <w:u w:val="thick" w:color="56565E"/>
        </w:rPr>
        <w:t>i</w:t>
      </w:r>
      <w:r>
        <w:rPr>
          <w:color w:val="56565E"/>
          <w:spacing w:val="-1"/>
          <w:w w:val="71"/>
          <w:u w:val="thick" w:color="56565E"/>
        </w:rPr>
        <w:t>O!!</w:t>
      </w:r>
      <w:r>
        <w:rPr>
          <w:color w:val="56565E"/>
          <w:spacing w:val="-30"/>
          <w:w w:val="71"/>
          <w:u w:val="thick" w:color="56565E"/>
        </w:rPr>
        <w:t>J</w:t>
      </w:r>
      <w:r>
        <w:rPr>
          <w:rFonts w:ascii="Arial"/>
          <w:i/>
          <w:color w:val="958CCC"/>
          <w:spacing w:val="-1"/>
          <w:w w:val="285"/>
          <w:sz w:val="38"/>
        </w:rPr>
        <w:t>//fl</w:t>
      </w:r>
    </w:p>
    <w:p w:rsidR="003F756C" w:rsidRDefault="003F756C">
      <w:pPr>
        <w:spacing w:line="368" w:lineRule="exact"/>
        <w:rPr>
          <w:rFonts w:ascii="Arial"/>
          <w:sz w:val="38"/>
        </w:rPr>
        <w:sectPr w:rsidR="003F756C">
          <w:footerReference w:type="default" r:id="rId41"/>
          <w:pgSz w:w="12240" w:h="15840"/>
          <w:pgMar w:top="920" w:right="1220" w:bottom="280" w:left="1200" w:header="23" w:footer="0" w:gutter="0"/>
          <w:cols w:space="720"/>
        </w:sectPr>
      </w:pPr>
    </w:p>
    <w:p w:rsidR="003F756C" w:rsidRDefault="003F756C">
      <w:pPr>
        <w:pStyle w:val="BodyText"/>
        <w:rPr>
          <w:rFonts w:ascii="Arial"/>
          <w:i/>
          <w:sz w:val="20"/>
        </w:rPr>
      </w:pPr>
    </w:p>
    <w:p w:rsidR="003F756C" w:rsidRDefault="003F756C">
      <w:pPr>
        <w:pStyle w:val="BodyText"/>
        <w:rPr>
          <w:rFonts w:ascii="Arial"/>
          <w:i/>
          <w:sz w:val="20"/>
        </w:rPr>
      </w:pPr>
    </w:p>
    <w:p w:rsidR="003F756C" w:rsidRDefault="003F756C">
      <w:pPr>
        <w:pStyle w:val="BodyText"/>
        <w:rPr>
          <w:rFonts w:ascii="Arial"/>
          <w:i/>
          <w:sz w:val="20"/>
        </w:rPr>
      </w:pPr>
    </w:p>
    <w:p w:rsidR="003F756C" w:rsidRDefault="003F756C">
      <w:pPr>
        <w:pStyle w:val="BodyText"/>
        <w:rPr>
          <w:rFonts w:ascii="Arial"/>
          <w:i/>
          <w:sz w:val="20"/>
        </w:rPr>
      </w:pPr>
    </w:p>
    <w:p w:rsidR="003F756C" w:rsidRDefault="003F756C">
      <w:pPr>
        <w:pStyle w:val="BodyText"/>
        <w:rPr>
          <w:rFonts w:ascii="Arial"/>
          <w:i/>
          <w:sz w:val="25"/>
        </w:rPr>
      </w:pPr>
    </w:p>
    <w:p w:rsidR="003F756C" w:rsidRDefault="00715173">
      <w:pPr>
        <w:pStyle w:val="BodyText"/>
        <w:spacing w:line="192" w:lineRule="exact"/>
        <w:ind w:left="3674"/>
        <w:rPr>
          <w:rFonts w:ascii="Arial"/>
          <w:sz w:val="19"/>
        </w:rPr>
      </w:pPr>
      <w:r>
        <w:rPr>
          <w:rFonts w:ascii="Arial"/>
          <w:noProof/>
          <w:position w:val="-3"/>
          <w:sz w:val="19"/>
          <w:lang w:bidi="bn-BD"/>
        </w:rPr>
        <w:drawing>
          <wp:inline distT="0" distB="0" distL="0" distR="0">
            <wp:extent cx="1347696" cy="1219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2" cstate="print"/>
                    <a:stretch>
                      <a:fillRect/>
                    </a:stretch>
                  </pic:blipFill>
                  <pic:spPr>
                    <a:xfrm>
                      <a:off x="0" y="0"/>
                      <a:ext cx="1347696" cy="121920"/>
                    </a:xfrm>
                    <a:prstGeom prst="rect">
                      <a:avLst/>
                    </a:prstGeom>
                  </pic:spPr>
                </pic:pic>
              </a:graphicData>
            </a:graphic>
          </wp:inline>
        </w:drawing>
      </w:r>
    </w:p>
    <w:p w:rsidR="003F756C" w:rsidRDefault="003F756C">
      <w:pPr>
        <w:pStyle w:val="BodyText"/>
        <w:rPr>
          <w:rFonts w:ascii="Arial"/>
          <w:i/>
          <w:sz w:val="20"/>
        </w:rPr>
      </w:pPr>
    </w:p>
    <w:p w:rsidR="003F756C" w:rsidRDefault="003F756C">
      <w:pPr>
        <w:pStyle w:val="BodyText"/>
        <w:rPr>
          <w:rFonts w:ascii="Arial"/>
          <w:i/>
          <w:sz w:val="20"/>
        </w:rPr>
      </w:pPr>
    </w:p>
    <w:p w:rsidR="003F756C" w:rsidRDefault="003F756C">
      <w:pPr>
        <w:pStyle w:val="BodyText"/>
        <w:spacing w:before="7"/>
        <w:rPr>
          <w:rFonts w:ascii="Arial"/>
          <w:i/>
          <w:sz w:val="16"/>
        </w:rPr>
      </w:pPr>
    </w:p>
    <w:p w:rsidR="003F756C" w:rsidRDefault="003F756C">
      <w:pPr>
        <w:rPr>
          <w:rFonts w:ascii="Arial"/>
          <w:sz w:val="16"/>
        </w:rPr>
        <w:sectPr w:rsidR="003F756C">
          <w:headerReference w:type="default" r:id="rId43"/>
          <w:footerReference w:type="default" r:id="rId44"/>
          <w:pgSz w:w="12240" w:h="15840"/>
          <w:pgMar w:top="920" w:right="1220" w:bottom="280" w:left="1200" w:header="32" w:footer="0" w:gutter="0"/>
          <w:pgNumType w:start="32"/>
          <w:cols w:space="720"/>
        </w:sectPr>
      </w:pPr>
    </w:p>
    <w:p w:rsidR="003F756C" w:rsidRDefault="00715173">
      <w:pPr>
        <w:pStyle w:val="ListParagraph"/>
        <w:numPr>
          <w:ilvl w:val="0"/>
          <w:numId w:val="1"/>
        </w:numPr>
        <w:tabs>
          <w:tab w:val="left" w:pos="477"/>
        </w:tabs>
        <w:spacing w:before="108"/>
        <w:ind w:hanging="122"/>
        <w:rPr>
          <w:rFonts w:ascii="Arial"/>
          <w:sz w:val="20"/>
        </w:rPr>
      </w:pPr>
      <w:r>
        <w:rPr>
          <w:noProof/>
          <w:lang w:bidi="bn-BD"/>
        </w:rPr>
        <w:drawing>
          <wp:anchor distT="0" distB="0" distL="0" distR="0" simplePos="0" relativeHeight="251657728" behindDoc="1" locked="0" layoutInCell="1" allowOverlap="1">
            <wp:simplePos x="0" y="0"/>
            <wp:positionH relativeFrom="page">
              <wp:posOffset>1462282</wp:posOffset>
            </wp:positionH>
            <wp:positionV relativeFrom="paragraph">
              <wp:posOffset>-65585</wp:posOffset>
            </wp:positionV>
            <wp:extent cx="696034" cy="19836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45" cstate="print"/>
                    <a:stretch>
                      <a:fillRect/>
                    </a:stretch>
                  </pic:blipFill>
                  <pic:spPr>
                    <a:xfrm>
                      <a:off x="0" y="0"/>
                      <a:ext cx="696034" cy="198360"/>
                    </a:xfrm>
                    <a:prstGeom prst="rect">
                      <a:avLst/>
                    </a:prstGeom>
                  </pic:spPr>
                </pic:pic>
              </a:graphicData>
            </a:graphic>
          </wp:anchor>
        </w:drawing>
      </w:r>
      <w:r>
        <w:rPr>
          <w:rFonts w:ascii="Arial"/>
          <w:spacing w:val="-1"/>
          <w:w w:val="110"/>
          <w:sz w:val="20"/>
        </w:rPr>
        <w:t>Ulll:</w:t>
      </w:r>
    </w:p>
    <w:p w:rsidR="003F756C" w:rsidRDefault="00715173">
      <w:pPr>
        <w:spacing w:before="88"/>
        <w:ind w:left="194"/>
        <w:rPr>
          <w:rFonts w:ascii="Arial" w:hAnsi="Arial"/>
          <w:sz w:val="36"/>
        </w:rPr>
      </w:pPr>
      <w:r>
        <w:br w:type="column"/>
      </w:r>
      <w:r>
        <w:rPr>
          <w:rFonts w:ascii="Arial" w:hAnsi="Arial"/>
          <w:sz w:val="37"/>
        </w:rPr>
        <w:t xml:space="preserve">. </w:t>
      </w:r>
      <w:r>
        <w:rPr>
          <w:rFonts w:ascii="Arial" w:hAnsi="Arial"/>
          <w:sz w:val="36"/>
        </w:rPr>
        <w:t>·······-----</w:t>
      </w:r>
    </w:p>
    <w:p w:rsidR="003F756C" w:rsidRDefault="003F756C">
      <w:pPr>
        <w:rPr>
          <w:rFonts w:ascii="Arial" w:hAnsi="Arial"/>
          <w:sz w:val="36"/>
        </w:rPr>
        <w:sectPr w:rsidR="003F756C">
          <w:type w:val="continuous"/>
          <w:pgSz w:w="12240" w:h="15840"/>
          <w:pgMar w:top="920" w:right="1220" w:bottom="1260" w:left="1200" w:header="720" w:footer="720" w:gutter="0"/>
          <w:cols w:num="2" w:space="720" w:equalWidth="0">
            <w:col w:w="840" w:space="40"/>
            <w:col w:w="8940"/>
          </w:cols>
        </w:sectPr>
      </w:pPr>
    </w:p>
    <w:p w:rsidR="003F756C" w:rsidRDefault="003F756C">
      <w:pPr>
        <w:pStyle w:val="BodyText"/>
        <w:spacing w:before="2"/>
        <w:rPr>
          <w:rFonts w:ascii="Arial"/>
          <w:sz w:val="18"/>
        </w:rPr>
      </w:pPr>
    </w:p>
    <w:p w:rsidR="003F756C" w:rsidRDefault="003F756C">
      <w:pPr>
        <w:rPr>
          <w:rFonts w:ascii="Arial"/>
          <w:sz w:val="18"/>
        </w:rPr>
        <w:sectPr w:rsidR="003F756C">
          <w:type w:val="continuous"/>
          <w:pgSz w:w="12240" w:h="15840"/>
          <w:pgMar w:top="920" w:right="1220" w:bottom="1260" w:left="1200" w:header="720" w:footer="720" w:gutter="0"/>
          <w:cols w:space="720"/>
        </w:sectPr>
      </w:pPr>
    </w:p>
    <w:p w:rsidR="003F756C" w:rsidRDefault="003F756C">
      <w:pPr>
        <w:pStyle w:val="BodyText"/>
        <w:rPr>
          <w:rFonts w:ascii="Arial"/>
          <w:sz w:val="30"/>
        </w:rPr>
      </w:pPr>
    </w:p>
    <w:p w:rsidR="003F756C" w:rsidRDefault="00715173">
      <w:pPr>
        <w:spacing w:before="211"/>
        <w:ind w:left="356"/>
        <w:rPr>
          <w:sz w:val="27"/>
        </w:rPr>
      </w:pPr>
      <w:r>
        <w:rPr>
          <w:noProof/>
          <w:lang w:bidi="bn-BD"/>
        </w:rPr>
        <w:drawing>
          <wp:anchor distT="0" distB="0" distL="0" distR="0" simplePos="0" relativeHeight="251652608" behindDoc="0" locked="0" layoutInCell="1" allowOverlap="1">
            <wp:simplePos x="0" y="0"/>
            <wp:positionH relativeFrom="page">
              <wp:posOffset>3092467</wp:posOffset>
            </wp:positionH>
            <wp:positionV relativeFrom="paragraph">
              <wp:posOffset>-899163</wp:posOffset>
            </wp:positionV>
            <wp:extent cx="2851297" cy="57677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6" cstate="print"/>
                    <a:stretch>
                      <a:fillRect/>
                    </a:stretch>
                  </pic:blipFill>
                  <pic:spPr>
                    <a:xfrm>
                      <a:off x="0" y="0"/>
                      <a:ext cx="2851297" cy="576770"/>
                    </a:xfrm>
                    <a:prstGeom prst="rect">
                      <a:avLst/>
                    </a:prstGeom>
                  </pic:spPr>
                </pic:pic>
              </a:graphicData>
            </a:graphic>
          </wp:anchor>
        </w:drawing>
      </w:r>
      <w:r>
        <w:rPr>
          <w:w w:val="90"/>
          <w:sz w:val="27"/>
        </w:rPr>
        <w:t>Uulc:</w:t>
      </w:r>
    </w:p>
    <w:p w:rsidR="003F756C" w:rsidRDefault="003F756C">
      <w:pPr>
        <w:pStyle w:val="BodyText"/>
        <w:rPr>
          <w:sz w:val="30"/>
        </w:rPr>
      </w:pPr>
    </w:p>
    <w:p w:rsidR="003F756C" w:rsidRDefault="003F756C">
      <w:pPr>
        <w:pStyle w:val="BodyText"/>
        <w:rPr>
          <w:sz w:val="30"/>
        </w:rPr>
      </w:pPr>
    </w:p>
    <w:p w:rsidR="003F756C" w:rsidRDefault="003F756C">
      <w:pPr>
        <w:pStyle w:val="BodyText"/>
        <w:rPr>
          <w:sz w:val="30"/>
        </w:rPr>
      </w:pPr>
    </w:p>
    <w:p w:rsidR="003F756C" w:rsidRDefault="003F756C">
      <w:pPr>
        <w:pStyle w:val="BodyText"/>
        <w:rPr>
          <w:sz w:val="30"/>
        </w:rPr>
      </w:pPr>
    </w:p>
    <w:p w:rsidR="003F756C" w:rsidRDefault="00715173">
      <w:pPr>
        <w:spacing w:before="172"/>
        <w:ind w:left="337"/>
        <w:rPr>
          <w:rFonts w:ascii="Arial" w:hAnsi="Arial"/>
        </w:rPr>
      </w:pPr>
      <w:r>
        <w:rPr>
          <w:rFonts w:ascii="Arial" w:hAnsi="Arial"/>
          <w:spacing w:val="-1"/>
          <w:w w:val="93"/>
        </w:rPr>
        <w:t>IJutc</w:t>
      </w:r>
      <w:r>
        <w:rPr>
          <w:rFonts w:ascii="Arial" w:hAnsi="Arial"/>
          <w:w w:val="93"/>
        </w:rPr>
        <w:t>:</w:t>
      </w:r>
      <w:r>
        <w:rPr>
          <w:rFonts w:ascii="Arial" w:hAnsi="Arial"/>
          <w:spacing w:val="-13"/>
        </w:rPr>
        <w:t xml:space="preserve"> </w:t>
      </w:r>
      <w:r>
        <w:rPr>
          <w:rFonts w:ascii="Arial" w:hAnsi="Arial"/>
          <w:w w:val="254"/>
        </w:rPr>
        <w:t>---·-</w:t>
      </w:r>
      <w:r>
        <w:rPr>
          <w:rFonts w:ascii="Arial" w:hAnsi="Arial"/>
          <w:spacing w:val="-41"/>
          <w:w w:val="254"/>
        </w:rPr>
        <w:t>-</w:t>
      </w:r>
      <w:proofErr w:type="gramStart"/>
      <w:r>
        <w:rPr>
          <w:rFonts w:ascii="Arial" w:hAnsi="Arial"/>
          <w:spacing w:val="-1"/>
          <w:w w:val="62"/>
        </w:rPr>
        <w:t>.</w:t>
      </w:r>
      <w:r>
        <w:rPr>
          <w:rFonts w:ascii="Arial" w:hAnsi="Arial"/>
          <w:spacing w:val="-5"/>
          <w:w w:val="62"/>
        </w:rPr>
        <w:t>.</w:t>
      </w:r>
      <w:proofErr w:type="gramEnd"/>
      <w:r>
        <w:rPr>
          <w:rFonts w:ascii="Arial" w:hAnsi="Arial"/>
          <w:w w:val="62"/>
        </w:rPr>
        <w:t>--</w:t>
      </w:r>
      <w:r>
        <w:rPr>
          <w:rFonts w:ascii="Arial" w:hAnsi="Arial"/>
        </w:rPr>
        <w:t xml:space="preserve"> </w:t>
      </w:r>
      <w:r>
        <w:rPr>
          <w:rFonts w:ascii="Arial" w:hAnsi="Arial"/>
          <w:spacing w:val="12"/>
        </w:rPr>
        <w:t xml:space="preserve"> </w:t>
      </w:r>
      <w:r>
        <w:rPr>
          <w:rFonts w:ascii="Arial" w:hAnsi="Arial"/>
          <w:spacing w:val="-1"/>
          <w:w w:val="74"/>
        </w:rPr>
        <w:t>•</w:t>
      </w:r>
      <w:r>
        <w:rPr>
          <w:rFonts w:ascii="Arial" w:hAnsi="Arial"/>
          <w:w w:val="74"/>
        </w:rPr>
        <w:t>.</w:t>
      </w:r>
      <w:r>
        <w:rPr>
          <w:rFonts w:ascii="Arial" w:hAnsi="Arial"/>
          <w:spacing w:val="20"/>
        </w:rPr>
        <w:t xml:space="preserve"> </w:t>
      </w:r>
      <w:r>
        <w:rPr>
          <w:rFonts w:ascii="Arial" w:hAnsi="Arial"/>
          <w:w w:val="74"/>
        </w:rPr>
        <w:t>-</w:t>
      </w:r>
    </w:p>
    <w:p w:rsidR="003F756C" w:rsidRDefault="003F756C">
      <w:pPr>
        <w:pStyle w:val="BodyText"/>
        <w:rPr>
          <w:rFonts w:ascii="Arial"/>
        </w:rPr>
      </w:pPr>
    </w:p>
    <w:p w:rsidR="003F756C" w:rsidRDefault="003F756C">
      <w:pPr>
        <w:pStyle w:val="BodyText"/>
        <w:rPr>
          <w:rFonts w:ascii="Arial"/>
        </w:rPr>
      </w:pPr>
    </w:p>
    <w:p w:rsidR="003F756C" w:rsidRDefault="003F756C">
      <w:pPr>
        <w:pStyle w:val="BodyText"/>
        <w:spacing w:before="2"/>
        <w:rPr>
          <w:rFonts w:ascii="Arial"/>
          <w:sz w:val="32"/>
        </w:rPr>
      </w:pPr>
    </w:p>
    <w:p w:rsidR="003F756C" w:rsidRDefault="00715173">
      <w:pPr>
        <w:pStyle w:val="Heading3"/>
        <w:ind w:left="333"/>
        <w:rPr>
          <w:rFonts w:ascii="Courier New"/>
        </w:rPr>
      </w:pPr>
      <w:r>
        <w:rPr>
          <w:rFonts w:ascii="Courier New"/>
          <w:w w:val="65"/>
        </w:rPr>
        <w:t>l&gt;Hlc:</w:t>
      </w:r>
    </w:p>
    <w:p w:rsidR="003F756C" w:rsidRDefault="00715173">
      <w:pPr>
        <w:spacing w:before="90"/>
        <w:ind w:left="357"/>
        <w:rPr>
          <w:b/>
          <w:sz w:val="25"/>
        </w:rPr>
      </w:pPr>
      <w:r>
        <w:br w:type="column"/>
      </w:r>
      <w:r>
        <w:rPr>
          <w:b/>
          <w:w w:val="90"/>
          <w:sz w:val="24"/>
        </w:rPr>
        <w:t xml:space="preserve">Nu111ed </w:t>
      </w:r>
      <w:r>
        <w:rPr>
          <w:b/>
          <w:w w:val="90"/>
          <w:sz w:val="25"/>
        </w:rPr>
        <w:t>l'lnlntlff</w:t>
      </w:r>
    </w:p>
    <w:p w:rsidR="003F756C" w:rsidRDefault="00715173">
      <w:pPr>
        <w:tabs>
          <w:tab w:val="left" w:pos="1959"/>
          <w:tab w:val="left" w:leader="dot" w:pos="4649"/>
        </w:tabs>
        <w:spacing w:before="188" w:line="274" w:lineRule="exact"/>
        <w:ind w:left="365"/>
        <w:rPr>
          <w:sz w:val="11"/>
        </w:rPr>
      </w:pPr>
      <w:proofErr w:type="gramStart"/>
      <w:r>
        <w:rPr>
          <w:b/>
          <w:spacing w:val="-1"/>
          <w:w w:val="86"/>
          <w:sz w:val="25"/>
        </w:rPr>
        <w:t>lly</w:t>
      </w:r>
      <w:proofErr w:type="gramEnd"/>
      <w:r>
        <w:rPr>
          <w:b/>
          <w:w w:val="86"/>
          <w:sz w:val="25"/>
        </w:rPr>
        <w:t>:</w:t>
      </w:r>
      <w:r>
        <w:rPr>
          <w:b/>
          <w:spacing w:val="-16"/>
          <w:sz w:val="25"/>
        </w:rPr>
        <w:t xml:space="preserve"> </w:t>
      </w:r>
      <w:r>
        <w:rPr>
          <w:spacing w:val="-1"/>
          <w:w w:val="111"/>
          <w:sz w:val="11"/>
        </w:rPr>
        <w:t>w,,</w:t>
      </w:r>
      <w:r>
        <w:rPr>
          <w:w w:val="111"/>
          <w:sz w:val="11"/>
        </w:rPr>
        <w:t>.</w:t>
      </w:r>
      <w:r>
        <w:rPr>
          <w:sz w:val="11"/>
        </w:rPr>
        <w:t xml:space="preserve"> </w:t>
      </w:r>
      <w:r>
        <w:rPr>
          <w:sz w:val="11"/>
          <w:u w:val="single"/>
        </w:rPr>
        <w:t xml:space="preserve"> </w:t>
      </w:r>
      <w:r>
        <w:rPr>
          <w:sz w:val="11"/>
          <w:u w:val="single"/>
        </w:rPr>
        <w:tab/>
      </w:r>
      <w:r>
        <w:rPr>
          <w:spacing w:val="-37"/>
          <w:w w:val="381"/>
          <w:sz w:val="11"/>
        </w:rPr>
        <w:t>•</w:t>
      </w:r>
      <w:r>
        <w:rPr>
          <w:w w:val="105"/>
          <w:sz w:val="11"/>
        </w:rPr>
        <w:t>•</w:t>
      </w:r>
      <w:r>
        <w:rPr>
          <w:sz w:val="11"/>
        </w:rPr>
        <w:t xml:space="preserve">   </w:t>
      </w:r>
      <w:r>
        <w:rPr>
          <w:spacing w:val="-7"/>
          <w:sz w:val="11"/>
        </w:rPr>
        <w:t xml:space="preserve"> </w:t>
      </w:r>
      <w:r>
        <w:rPr>
          <w:w w:val="87"/>
          <w:sz w:val="11"/>
        </w:rPr>
        <w:t>•</w:t>
      </w:r>
      <w:r>
        <w:rPr>
          <w:sz w:val="11"/>
        </w:rPr>
        <w:t xml:space="preserve">      </w:t>
      </w:r>
      <w:r>
        <w:rPr>
          <w:spacing w:val="-1"/>
          <w:sz w:val="11"/>
        </w:rPr>
        <w:t xml:space="preserve"> </w:t>
      </w:r>
      <w:r>
        <w:rPr>
          <w:w w:val="87"/>
          <w:sz w:val="11"/>
        </w:rPr>
        <w:t>•</w:t>
      </w:r>
      <w:r>
        <w:rPr>
          <w:sz w:val="11"/>
        </w:rPr>
        <w:t xml:space="preserve">   </w:t>
      </w:r>
      <w:r>
        <w:rPr>
          <w:spacing w:val="9"/>
          <w:sz w:val="11"/>
        </w:rPr>
        <w:t xml:space="preserve"> </w:t>
      </w:r>
      <w:r>
        <w:rPr>
          <w:w w:val="193"/>
          <w:sz w:val="11"/>
        </w:rPr>
        <w:t>......</w:t>
      </w:r>
      <w:r>
        <w:rPr>
          <w:spacing w:val="-26"/>
          <w:w w:val="193"/>
          <w:sz w:val="11"/>
        </w:rPr>
        <w:t>.</w:t>
      </w:r>
      <w:r>
        <w:rPr>
          <w:w w:val="33"/>
          <w:sz w:val="11"/>
        </w:rPr>
        <w:t>,</w:t>
      </w:r>
      <w:r>
        <w:rPr>
          <w:spacing w:val="-11"/>
          <w:sz w:val="11"/>
        </w:rPr>
        <w:t xml:space="preserve"> </w:t>
      </w:r>
      <w:r>
        <w:rPr>
          <w:w w:val="193"/>
          <w:sz w:val="11"/>
        </w:rPr>
        <w:t>..</w:t>
      </w:r>
      <w:r>
        <w:rPr>
          <w:sz w:val="11"/>
        </w:rPr>
        <w:t xml:space="preserve"> </w:t>
      </w:r>
      <w:r>
        <w:rPr>
          <w:sz w:val="11"/>
        </w:rPr>
        <w:tab/>
      </w:r>
      <w:r>
        <w:rPr>
          <w:w w:val="200"/>
          <w:sz w:val="11"/>
        </w:rPr>
        <w:t>.</w:t>
      </w:r>
      <w:r>
        <w:rPr>
          <w:spacing w:val="-9"/>
          <w:w w:val="200"/>
          <w:sz w:val="11"/>
        </w:rPr>
        <w:t>.</w:t>
      </w:r>
      <w:r>
        <w:rPr>
          <w:w w:val="200"/>
          <w:sz w:val="11"/>
        </w:rPr>
        <w:t>_</w:t>
      </w:r>
    </w:p>
    <w:p w:rsidR="003F756C" w:rsidRDefault="00715173">
      <w:pPr>
        <w:pStyle w:val="Heading1"/>
        <w:spacing w:line="285" w:lineRule="exact"/>
        <w:ind w:left="366"/>
      </w:pPr>
      <w:r>
        <w:rPr>
          <w:w w:val="90"/>
        </w:rPr>
        <w:t>Printed Numc: Curlis Schreiber</w:t>
      </w:r>
    </w:p>
    <w:p w:rsidR="003F756C" w:rsidRDefault="00715173">
      <w:pPr>
        <w:spacing w:before="215"/>
        <w:ind w:left="354"/>
        <w:rPr>
          <w:b/>
          <w:sz w:val="25"/>
        </w:rPr>
      </w:pPr>
      <w:r>
        <w:rPr>
          <w:b/>
          <w:w w:val="90"/>
          <w:sz w:val="25"/>
        </w:rPr>
        <w:t>ADDI'l'IONAL 1</w:t>
      </w:r>
      <w:r>
        <w:rPr>
          <w:b/>
          <w:w w:val="90"/>
          <w:position w:val="7"/>
          <w:sz w:val="13"/>
        </w:rPr>
        <w:t xml:space="preserve">1 </w:t>
      </w:r>
      <w:r>
        <w:rPr>
          <w:b/>
          <w:w w:val="90"/>
          <w:sz w:val="25"/>
        </w:rPr>
        <w:t>LAIN TIFFS</w:t>
      </w:r>
    </w:p>
    <w:p w:rsidR="003F756C" w:rsidRDefault="00715173">
      <w:pPr>
        <w:spacing w:before="203"/>
        <w:ind w:left="352"/>
        <w:rPr>
          <w:b/>
          <w:sz w:val="26"/>
        </w:rPr>
      </w:pPr>
      <w:r>
        <w:rPr>
          <w:b/>
          <w:w w:val="90"/>
          <w:sz w:val="25"/>
        </w:rPr>
        <w:t>Nnmcd l</w:t>
      </w:r>
      <w:r>
        <w:rPr>
          <w:b/>
          <w:w w:val="90"/>
          <w:position w:val="7"/>
          <w:sz w:val="13"/>
        </w:rPr>
        <w:t xml:space="preserve">1 </w:t>
      </w:r>
      <w:r>
        <w:rPr>
          <w:b/>
          <w:w w:val="90"/>
          <w:sz w:val="26"/>
        </w:rPr>
        <w:t>l11intlrt</w:t>
      </w:r>
    </w:p>
    <w:p w:rsidR="003F756C" w:rsidRDefault="003F756C">
      <w:pPr>
        <w:pStyle w:val="BodyText"/>
        <w:rPr>
          <w:b/>
          <w:sz w:val="27"/>
        </w:rPr>
      </w:pPr>
    </w:p>
    <w:p w:rsidR="003F756C" w:rsidRDefault="00715173">
      <w:pPr>
        <w:pStyle w:val="Heading2"/>
        <w:spacing w:line="213" w:lineRule="exact"/>
        <w:ind w:left="358"/>
      </w:pPr>
      <w:proofErr w:type="gramStart"/>
      <w:r>
        <w:rPr>
          <w:w w:val="115"/>
        </w:rPr>
        <w:t>lly</w:t>
      </w:r>
      <w:proofErr w:type="gramEnd"/>
      <w:r>
        <w:rPr>
          <w:w w:val="115"/>
        </w:rPr>
        <w:t xml:space="preserve">: </w:t>
      </w:r>
      <w:r>
        <w:rPr>
          <w:w w:val="245"/>
        </w:rPr>
        <w:t>---------- ---------</w:t>
      </w:r>
    </w:p>
    <w:p w:rsidR="003F756C" w:rsidRDefault="00715173">
      <w:pPr>
        <w:spacing w:line="213" w:lineRule="exact"/>
        <w:ind w:left="358"/>
        <w:rPr>
          <w:sz w:val="25"/>
        </w:rPr>
      </w:pPr>
      <w:proofErr w:type="gramStart"/>
      <w:r>
        <w:rPr>
          <w:w w:val="95"/>
          <w:sz w:val="24"/>
        </w:rPr>
        <w:t>l1rlnt0d</w:t>
      </w:r>
      <w:proofErr w:type="gramEnd"/>
      <w:r>
        <w:rPr>
          <w:w w:val="95"/>
          <w:sz w:val="24"/>
        </w:rPr>
        <w:t xml:space="preserve"> </w:t>
      </w:r>
      <w:r>
        <w:rPr>
          <w:w w:val="95"/>
          <w:sz w:val="25"/>
        </w:rPr>
        <w:t xml:space="preserve">Numc: </w:t>
      </w:r>
      <w:r>
        <w:rPr>
          <w:w w:val="95"/>
          <w:sz w:val="24"/>
        </w:rPr>
        <w:t xml:space="preserve">Andrew </w:t>
      </w:r>
      <w:r>
        <w:rPr>
          <w:w w:val="95"/>
          <w:sz w:val="25"/>
        </w:rPr>
        <w:t>Oordlllo</w:t>
      </w:r>
    </w:p>
    <w:p w:rsidR="003F756C" w:rsidRDefault="00715173">
      <w:pPr>
        <w:pStyle w:val="Heading3"/>
        <w:spacing w:before="217"/>
        <w:ind w:left="348"/>
      </w:pPr>
      <w:r>
        <w:rPr>
          <w:w w:val="90"/>
        </w:rPr>
        <w:t>Named 1•hah1tirt</w:t>
      </w:r>
    </w:p>
    <w:p w:rsidR="003F756C" w:rsidRDefault="00715173">
      <w:pPr>
        <w:pStyle w:val="BodyText"/>
        <w:spacing w:before="215" w:line="256" w:lineRule="exact"/>
        <w:ind w:left="333"/>
      </w:pPr>
      <w:r>
        <w:rPr>
          <w:w w:val="80"/>
        </w:rPr>
        <w:t>13y:</w:t>
      </w:r>
    </w:p>
    <w:p w:rsidR="003F756C" w:rsidRDefault="00715173">
      <w:pPr>
        <w:spacing w:line="275" w:lineRule="exact"/>
        <w:ind w:left="342"/>
        <w:rPr>
          <w:rFonts w:ascii="Arial" w:hAnsi="Arial"/>
          <w:sz w:val="12"/>
        </w:rPr>
      </w:pPr>
      <w:r>
        <w:rPr>
          <w:spacing w:val="-1"/>
          <w:w w:val="79"/>
          <w:sz w:val="24"/>
        </w:rPr>
        <w:t>Printc</w:t>
      </w:r>
      <w:proofErr w:type="gramStart"/>
      <w:r>
        <w:rPr>
          <w:spacing w:val="-1"/>
          <w:w w:val="79"/>
          <w:sz w:val="24"/>
        </w:rPr>
        <w:t>,</w:t>
      </w:r>
      <w:r>
        <w:rPr>
          <w:w w:val="79"/>
          <w:sz w:val="24"/>
        </w:rPr>
        <w:t>d</w:t>
      </w:r>
      <w:proofErr w:type="gramEnd"/>
      <w:r>
        <w:rPr>
          <w:sz w:val="24"/>
        </w:rPr>
        <w:t xml:space="preserve"> </w:t>
      </w:r>
      <w:r>
        <w:rPr>
          <w:spacing w:val="-27"/>
          <w:sz w:val="24"/>
        </w:rPr>
        <w:t xml:space="preserve"> </w:t>
      </w:r>
      <w:r>
        <w:rPr>
          <w:spacing w:val="-1"/>
          <w:w w:val="82"/>
          <w:sz w:val="24"/>
        </w:rPr>
        <w:t>Nnmd</w:t>
      </w:r>
      <w:r>
        <w:rPr>
          <w:w w:val="82"/>
          <w:sz w:val="24"/>
        </w:rPr>
        <w:t>:</w:t>
      </w:r>
      <w:r>
        <w:rPr>
          <w:spacing w:val="-10"/>
          <w:sz w:val="24"/>
        </w:rPr>
        <w:t xml:space="preserve"> </w:t>
      </w:r>
      <w:r>
        <w:rPr>
          <w:spacing w:val="-1"/>
          <w:w w:val="88"/>
          <w:sz w:val="24"/>
        </w:rPr>
        <w:t>Joh</w:t>
      </w:r>
      <w:r>
        <w:rPr>
          <w:w w:val="88"/>
          <w:sz w:val="24"/>
        </w:rPr>
        <w:t>n</w:t>
      </w:r>
      <w:r>
        <w:rPr>
          <w:spacing w:val="17"/>
          <w:sz w:val="24"/>
        </w:rPr>
        <w:t xml:space="preserve"> </w:t>
      </w:r>
      <w:r>
        <w:rPr>
          <w:spacing w:val="-1"/>
          <w:w w:val="88"/>
          <w:sz w:val="24"/>
        </w:rPr>
        <w:t>Pnull</w:t>
      </w:r>
      <w:r>
        <w:rPr>
          <w:spacing w:val="-109"/>
          <w:w w:val="88"/>
          <w:sz w:val="24"/>
        </w:rPr>
        <w:t>M</w:t>
      </w:r>
      <w:r>
        <w:rPr>
          <w:rFonts w:ascii="Arial" w:hAnsi="Arial"/>
          <w:spacing w:val="-1"/>
          <w:w w:val="412"/>
          <w:position w:val="13"/>
          <w:sz w:val="12"/>
        </w:rPr>
        <w:t>.-►</w:t>
      </w:r>
      <w:r>
        <w:rPr>
          <w:rFonts w:ascii="Arial" w:hAnsi="Arial"/>
          <w:w w:val="412"/>
          <w:position w:val="13"/>
          <w:sz w:val="12"/>
        </w:rPr>
        <w:t>-</w:t>
      </w:r>
      <w:r>
        <w:rPr>
          <w:rFonts w:ascii="Arial" w:hAnsi="Arial"/>
          <w:position w:val="13"/>
          <w:sz w:val="12"/>
        </w:rPr>
        <w:t xml:space="preserve">   </w:t>
      </w:r>
      <w:r>
        <w:rPr>
          <w:rFonts w:ascii="Arial" w:hAnsi="Arial"/>
          <w:spacing w:val="2"/>
          <w:position w:val="13"/>
          <w:sz w:val="12"/>
        </w:rPr>
        <w:t xml:space="preserve"> </w:t>
      </w:r>
      <w:r>
        <w:rPr>
          <w:rFonts w:ascii="Arial" w:hAnsi="Arial"/>
          <w:w w:val="412"/>
          <w:position w:val="13"/>
          <w:sz w:val="12"/>
        </w:rPr>
        <w:t>-------</w:t>
      </w:r>
    </w:p>
    <w:p w:rsidR="003F756C" w:rsidRDefault="00715173">
      <w:pPr>
        <w:pStyle w:val="Heading3"/>
        <w:spacing w:before="233"/>
        <w:ind w:left="343"/>
      </w:pPr>
      <w:r>
        <w:t>Nnnaod l</w:t>
      </w:r>
      <w:r>
        <w:rPr>
          <w:position w:val="8"/>
          <w:sz w:val="12"/>
        </w:rPr>
        <w:t>1</w:t>
      </w:r>
      <w:r>
        <w:t>lnlnUff</w:t>
      </w:r>
    </w:p>
    <w:p w:rsidR="003F756C" w:rsidRDefault="003F756C">
      <w:pPr>
        <w:sectPr w:rsidR="003F756C">
          <w:type w:val="continuous"/>
          <w:pgSz w:w="12240" w:h="15840"/>
          <w:pgMar w:top="920" w:right="1220" w:bottom="1260" w:left="1200" w:header="720" w:footer="720" w:gutter="0"/>
          <w:cols w:num="2" w:space="720" w:equalWidth="0">
            <w:col w:w="2528" w:space="766"/>
            <w:col w:w="6526"/>
          </w:cols>
        </w:sectPr>
      </w:pPr>
    </w:p>
    <w:p w:rsidR="003F756C" w:rsidRDefault="00715173">
      <w:pPr>
        <w:pStyle w:val="BodyText"/>
        <w:spacing w:before="199"/>
        <w:ind w:left="315"/>
        <w:rPr>
          <w:rFonts w:ascii="Arial"/>
        </w:rPr>
      </w:pPr>
      <w:r>
        <w:rPr>
          <w:rFonts w:ascii="Arial"/>
          <w:w w:val="85"/>
        </w:rPr>
        <w:t>Dub</w:t>
      </w:r>
      <w:proofErr w:type="gramStart"/>
      <w:r>
        <w:rPr>
          <w:rFonts w:ascii="Arial"/>
          <w:w w:val="85"/>
        </w:rPr>
        <w:t>::</w:t>
      </w:r>
      <w:proofErr w:type="gramEnd"/>
    </w:p>
    <w:p w:rsidR="003F756C" w:rsidRDefault="00715173">
      <w:pPr>
        <w:tabs>
          <w:tab w:val="left" w:pos="1081"/>
        </w:tabs>
        <w:spacing w:before="75"/>
        <w:ind w:left="160"/>
        <w:rPr>
          <w:sz w:val="43"/>
        </w:rPr>
      </w:pPr>
      <w:r>
        <w:br w:type="column"/>
      </w:r>
      <w:r>
        <w:rPr>
          <w:w w:val="140"/>
          <w:sz w:val="17"/>
        </w:rPr>
        <w:t>.......</w:t>
      </w:r>
      <w:r>
        <w:rPr>
          <w:rFonts w:ascii="Arial"/>
          <w:w w:val="140"/>
          <w:sz w:val="13"/>
        </w:rPr>
        <w:t>,-</w:t>
      </w:r>
      <w:r>
        <w:rPr>
          <w:rFonts w:ascii="Arial"/>
          <w:spacing w:val="-30"/>
          <w:w w:val="140"/>
          <w:sz w:val="13"/>
        </w:rPr>
        <w:t xml:space="preserve"> </w:t>
      </w:r>
      <w:r>
        <w:rPr>
          <w:w w:val="115"/>
          <w:sz w:val="17"/>
        </w:rPr>
        <w:t>.....</w:t>
      </w:r>
      <w:r>
        <w:rPr>
          <w:w w:val="115"/>
          <w:sz w:val="17"/>
        </w:rPr>
        <w:tab/>
      </w:r>
      <w:r>
        <w:rPr>
          <w:w w:val="175"/>
          <w:sz w:val="43"/>
        </w:rPr>
        <w:t>---</w:t>
      </w:r>
    </w:p>
    <w:p w:rsidR="003F756C" w:rsidRDefault="00715173">
      <w:pPr>
        <w:pStyle w:val="BodyText"/>
        <w:spacing w:before="4"/>
        <w:rPr>
          <w:sz w:val="25"/>
        </w:rPr>
      </w:pPr>
      <w:r>
        <w:br w:type="column"/>
      </w:r>
    </w:p>
    <w:p w:rsidR="003F756C" w:rsidRDefault="00715173">
      <w:pPr>
        <w:pStyle w:val="Heading2"/>
        <w:tabs>
          <w:tab w:val="left" w:pos="1201"/>
        </w:tabs>
        <w:spacing w:line="216" w:lineRule="exact"/>
        <w:ind w:left="315"/>
      </w:pPr>
      <w:proofErr w:type="gramStart"/>
      <w:r>
        <w:rPr>
          <w:b/>
          <w:w w:val="95"/>
        </w:rPr>
        <w:t>liy</w:t>
      </w:r>
      <w:proofErr w:type="gramEnd"/>
      <w:r>
        <w:rPr>
          <w:b/>
          <w:w w:val="95"/>
        </w:rPr>
        <w:t>:</w:t>
      </w:r>
      <w:r>
        <w:rPr>
          <w:b/>
          <w:w w:val="95"/>
        </w:rPr>
        <w:tab/>
      </w:r>
      <w:r>
        <w:rPr>
          <w:w w:val="95"/>
        </w:rPr>
        <w:t>....</w:t>
      </w:r>
      <w:r>
        <w:rPr>
          <w:spacing w:val="24"/>
          <w:w w:val="95"/>
        </w:rPr>
        <w:t xml:space="preserve"> </w:t>
      </w:r>
      <w:r>
        <w:rPr>
          <w:w w:val="135"/>
        </w:rPr>
        <w:t>·······•-----,----</w:t>
      </w:r>
    </w:p>
    <w:p w:rsidR="003F756C" w:rsidRDefault="00715173">
      <w:pPr>
        <w:spacing w:line="227" w:lineRule="exact"/>
        <w:ind w:left="315"/>
        <w:rPr>
          <w:sz w:val="26"/>
        </w:rPr>
      </w:pPr>
      <w:r>
        <w:rPr>
          <w:w w:val="90"/>
          <w:sz w:val="26"/>
        </w:rPr>
        <w:t>Prlnlud Numu: Nuthun Aubin</w:t>
      </w:r>
    </w:p>
    <w:p w:rsidR="003F756C" w:rsidRDefault="003F756C">
      <w:pPr>
        <w:spacing w:line="227" w:lineRule="exact"/>
        <w:rPr>
          <w:sz w:val="26"/>
        </w:rPr>
        <w:sectPr w:rsidR="003F756C">
          <w:type w:val="continuous"/>
          <w:pgSz w:w="12240" w:h="15840"/>
          <w:pgMar w:top="920" w:right="1220" w:bottom="1260" w:left="1200" w:header="720" w:footer="720" w:gutter="0"/>
          <w:cols w:num="3" w:space="720" w:equalWidth="0">
            <w:col w:w="804" w:space="40"/>
            <w:col w:w="1965" w:space="507"/>
            <w:col w:w="6504"/>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9"/>
        <w:rPr>
          <w:sz w:val="29"/>
        </w:rPr>
      </w:pPr>
    </w:p>
    <w:p w:rsidR="003F756C" w:rsidRDefault="00715173">
      <w:pPr>
        <w:spacing w:before="90"/>
        <w:ind w:left="324"/>
        <w:rPr>
          <w:b/>
        </w:rPr>
      </w:pPr>
      <w:r>
        <w:rPr>
          <w:b/>
          <w:w w:val="80"/>
          <w:sz w:val="25"/>
        </w:rPr>
        <w:t xml:space="preserve">Reviewed </w:t>
      </w:r>
      <w:r>
        <w:rPr>
          <w:b/>
          <w:w w:val="80"/>
          <w:sz w:val="24"/>
        </w:rPr>
        <w:t>1u1d a111</w:t>
      </w:r>
      <w:proofErr w:type="gramStart"/>
      <w:r>
        <w:rPr>
          <w:b/>
          <w:w w:val="80"/>
          <w:sz w:val="24"/>
        </w:rPr>
        <w:t>,rnvod</w:t>
      </w:r>
      <w:proofErr w:type="gramEnd"/>
      <w:r>
        <w:rPr>
          <w:b/>
          <w:w w:val="80"/>
          <w:sz w:val="24"/>
        </w:rPr>
        <w:t xml:space="preserve"> by </w:t>
      </w:r>
      <w:r>
        <w:rPr>
          <w:b/>
          <w:w w:val="80"/>
        </w:rPr>
        <w:t>cnU1111I:</w:t>
      </w:r>
    </w:p>
    <w:p w:rsidR="003F756C" w:rsidRDefault="00715173">
      <w:pPr>
        <w:pStyle w:val="BodyText"/>
        <w:spacing w:before="2"/>
        <w:rPr>
          <w:b/>
          <w:sz w:val="16"/>
        </w:rPr>
      </w:pPr>
      <w:r>
        <w:rPr>
          <w:noProof/>
          <w:lang w:bidi="bn-BD"/>
        </w:rPr>
        <w:drawing>
          <wp:anchor distT="0" distB="0" distL="0" distR="0" simplePos="0" relativeHeight="251648512" behindDoc="0" locked="0" layoutInCell="1" allowOverlap="1">
            <wp:simplePos x="0" y="0"/>
            <wp:positionH relativeFrom="page">
              <wp:posOffset>3071098</wp:posOffset>
            </wp:positionH>
            <wp:positionV relativeFrom="paragraph">
              <wp:posOffset>142890</wp:posOffset>
            </wp:positionV>
            <wp:extent cx="1530641" cy="14325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7" cstate="print"/>
                    <a:stretch>
                      <a:fillRect/>
                    </a:stretch>
                  </pic:blipFill>
                  <pic:spPr>
                    <a:xfrm>
                      <a:off x="0" y="0"/>
                      <a:ext cx="1530641" cy="143255"/>
                    </a:xfrm>
                    <a:prstGeom prst="rect">
                      <a:avLst/>
                    </a:prstGeom>
                  </pic:spPr>
                </pic:pic>
              </a:graphicData>
            </a:graphic>
          </wp:anchor>
        </w:drawing>
      </w:r>
    </w:p>
    <w:p w:rsidR="003F756C" w:rsidRDefault="003F756C">
      <w:pPr>
        <w:pStyle w:val="BodyText"/>
        <w:spacing w:before="1"/>
        <w:rPr>
          <w:b/>
          <w:sz w:val="6"/>
        </w:rPr>
      </w:pPr>
    </w:p>
    <w:p w:rsidR="003F756C" w:rsidRDefault="003F756C">
      <w:pPr>
        <w:rPr>
          <w:sz w:val="6"/>
        </w:rPr>
        <w:sectPr w:rsidR="003F756C">
          <w:type w:val="continuous"/>
          <w:pgSz w:w="12240" w:h="15840"/>
          <w:pgMar w:top="920" w:right="1220" w:bottom="1260" w:left="1200" w:header="720" w:footer="720" w:gutter="0"/>
          <w:cols w:space="720"/>
        </w:sectPr>
      </w:pPr>
    </w:p>
    <w:p w:rsidR="003F756C" w:rsidRDefault="00715173">
      <w:pPr>
        <w:spacing w:before="101"/>
        <w:ind w:left="346"/>
        <w:rPr>
          <w:sz w:val="35"/>
        </w:rPr>
      </w:pPr>
      <w:proofErr w:type="gramStart"/>
      <w:r>
        <w:rPr>
          <w:w w:val="115"/>
          <w:position w:val="11"/>
          <w:sz w:val="26"/>
        </w:rPr>
        <w:t>nute</w:t>
      </w:r>
      <w:proofErr w:type="gramEnd"/>
      <w:r>
        <w:rPr>
          <w:w w:val="115"/>
          <w:position w:val="11"/>
          <w:sz w:val="26"/>
        </w:rPr>
        <w:t>:</w:t>
      </w:r>
      <w:r>
        <w:rPr>
          <w:spacing w:val="-16"/>
          <w:w w:val="115"/>
          <w:position w:val="11"/>
          <w:sz w:val="26"/>
        </w:rPr>
        <w:t xml:space="preserve"> </w:t>
      </w:r>
      <w:r>
        <w:rPr>
          <w:w w:val="220"/>
          <w:sz w:val="35"/>
        </w:rPr>
        <w:t>-------</w:t>
      </w:r>
    </w:p>
    <w:p w:rsidR="003F756C" w:rsidRDefault="003F756C">
      <w:pPr>
        <w:pStyle w:val="BodyText"/>
        <w:rPr>
          <w:sz w:val="42"/>
        </w:rPr>
      </w:pPr>
    </w:p>
    <w:p w:rsidR="003F756C" w:rsidRDefault="003F756C">
      <w:pPr>
        <w:pStyle w:val="BodyText"/>
        <w:spacing w:before="1"/>
        <w:rPr>
          <w:sz w:val="58"/>
        </w:rPr>
      </w:pPr>
    </w:p>
    <w:p w:rsidR="003F756C" w:rsidRDefault="00715173">
      <w:pPr>
        <w:ind w:left="341"/>
        <w:rPr>
          <w:sz w:val="21"/>
        </w:rPr>
      </w:pPr>
      <w:proofErr w:type="gramStart"/>
      <w:r>
        <w:rPr>
          <w:spacing w:val="-1"/>
          <w:w w:val="105"/>
          <w:sz w:val="21"/>
        </w:rPr>
        <w:t>l</w:t>
      </w:r>
      <w:r>
        <w:rPr>
          <w:w w:val="105"/>
          <w:sz w:val="21"/>
        </w:rPr>
        <w:t>)uto</w:t>
      </w:r>
      <w:proofErr w:type="gramEnd"/>
      <w:r>
        <w:rPr>
          <w:w w:val="105"/>
          <w:sz w:val="21"/>
        </w:rPr>
        <w:t>:</w:t>
      </w:r>
      <w:r>
        <w:rPr>
          <w:spacing w:val="-9"/>
          <w:sz w:val="21"/>
        </w:rPr>
        <w:t xml:space="preserve"> </w:t>
      </w:r>
      <w:r>
        <w:rPr>
          <w:w w:val="78"/>
          <w:sz w:val="21"/>
        </w:rPr>
        <w:t>---·-·..</w:t>
      </w:r>
      <w:r>
        <w:rPr>
          <w:sz w:val="21"/>
        </w:rPr>
        <w:t xml:space="preserve"> </w:t>
      </w:r>
      <w:r>
        <w:rPr>
          <w:spacing w:val="-17"/>
          <w:sz w:val="21"/>
        </w:rPr>
        <w:t xml:space="preserve"> </w:t>
      </w:r>
      <w:r>
        <w:rPr>
          <w:spacing w:val="11"/>
          <w:w w:val="78"/>
          <w:sz w:val="21"/>
        </w:rPr>
        <w:t>.</w:t>
      </w:r>
      <w:r>
        <w:rPr>
          <w:w w:val="130"/>
          <w:sz w:val="21"/>
        </w:rPr>
        <w:t>......</w:t>
      </w:r>
      <w:r>
        <w:rPr>
          <w:spacing w:val="14"/>
          <w:w w:val="130"/>
          <w:sz w:val="21"/>
        </w:rPr>
        <w:t>.</w:t>
      </w:r>
      <w:r>
        <w:rPr>
          <w:w w:val="51"/>
          <w:sz w:val="21"/>
        </w:rPr>
        <w:t>_</w:t>
      </w:r>
      <w:r>
        <w:rPr>
          <w:sz w:val="21"/>
        </w:rPr>
        <w:t xml:space="preserve"> </w:t>
      </w:r>
      <w:r>
        <w:rPr>
          <w:spacing w:val="-27"/>
          <w:sz w:val="21"/>
        </w:rPr>
        <w:t xml:space="preserve"> </w:t>
      </w:r>
      <w:r>
        <w:rPr>
          <w:sz w:val="21"/>
        </w:rPr>
        <w:t>.</w:t>
      </w:r>
      <w:r>
        <w:rPr>
          <w:spacing w:val="2"/>
          <w:sz w:val="21"/>
        </w:rPr>
        <w:t>.</w:t>
      </w:r>
      <w:r>
        <w:rPr>
          <w:sz w:val="21"/>
        </w:rPr>
        <w:t>-</w:t>
      </w:r>
      <w:r>
        <w:rPr>
          <w:spacing w:val="-33"/>
          <w:sz w:val="21"/>
        </w:rPr>
        <w:t xml:space="preserve"> </w:t>
      </w:r>
      <w:r>
        <w:rPr>
          <w:w w:val="87"/>
          <w:sz w:val="21"/>
        </w:rPr>
        <w:t>.........</w:t>
      </w:r>
      <w:r>
        <w:rPr>
          <w:spacing w:val="13"/>
          <w:w w:val="87"/>
          <w:sz w:val="21"/>
        </w:rPr>
        <w:t>.</w:t>
      </w:r>
      <w:r>
        <w:rPr>
          <w:w w:val="87"/>
          <w:sz w:val="21"/>
        </w:rPr>
        <w:t>.</w:t>
      </w:r>
    </w:p>
    <w:p w:rsidR="003F756C" w:rsidRDefault="00715173">
      <w:pPr>
        <w:pStyle w:val="Heading2"/>
        <w:tabs>
          <w:tab w:val="left" w:pos="4702"/>
        </w:tabs>
        <w:spacing w:before="42"/>
        <w:ind w:left="351"/>
      </w:pPr>
      <w:r>
        <w:br w:type="column"/>
      </w:r>
      <w:proofErr w:type="gramStart"/>
      <w:r>
        <w:t>lly</w:t>
      </w:r>
      <w:proofErr w:type="gramEnd"/>
      <w:r>
        <w:t>:</w:t>
      </w:r>
      <w:r>
        <w:rPr>
          <w:u w:val="single"/>
        </w:rPr>
        <w:t xml:space="preserve"> </w:t>
      </w:r>
      <w:r>
        <w:rPr>
          <w:u w:val="single"/>
        </w:rPr>
        <w:tab/>
      </w:r>
      <w:r>
        <w:t>_</w:t>
      </w:r>
    </w:p>
    <w:p w:rsidR="003F756C" w:rsidRDefault="00715173">
      <w:pPr>
        <w:spacing w:before="21" w:line="286" w:lineRule="exact"/>
        <w:ind w:left="351"/>
        <w:rPr>
          <w:rFonts w:ascii="Arial"/>
        </w:rPr>
      </w:pPr>
      <w:proofErr w:type="gramStart"/>
      <w:r>
        <w:rPr>
          <w:w w:val="90"/>
          <w:sz w:val="26"/>
        </w:rPr>
        <w:t>l</w:t>
      </w:r>
      <w:r>
        <w:rPr>
          <w:w w:val="90"/>
          <w:position w:val="6"/>
          <w:sz w:val="14"/>
        </w:rPr>
        <w:t>1</w:t>
      </w:r>
      <w:proofErr w:type="gramEnd"/>
      <w:r>
        <w:rPr>
          <w:w w:val="90"/>
          <w:position w:val="6"/>
          <w:sz w:val="14"/>
        </w:rPr>
        <w:t xml:space="preserve"> </w:t>
      </w:r>
      <w:r>
        <w:rPr>
          <w:w w:val="90"/>
          <w:sz w:val="26"/>
        </w:rPr>
        <w:t xml:space="preserve">rh,tud Nome: </w:t>
      </w:r>
      <w:r>
        <w:rPr>
          <w:rFonts w:ascii="Arial"/>
          <w:w w:val="90"/>
        </w:rPr>
        <w:t>George Manson</w:t>
      </w:r>
    </w:p>
    <w:p w:rsidR="003F756C" w:rsidRDefault="00715173">
      <w:pPr>
        <w:pStyle w:val="BodyText"/>
        <w:spacing w:line="263" w:lineRule="exact"/>
        <w:ind w:left="346"/>
      </w:pPr>
      <w:r>
        <w:rPr>
          <w:w w:val="95"/>
        </w:rPr>
        <w:t>MDL Lcud Counsel</w:t>
      </w:r>
    </w:p>
    <w:p w:rsidR="003F756C" w:rsidRDefault="00715173">
      <w:pPr>
        <w:pStyle w:val="Heading3"/>
        <w:spacing w:before="219"/>
        <w:ind w:left="354"/>
      </w:pPr>
      <w:r>
        <w:t xml:space="preserve">Marlin </w:t>
      </w:r>
      <w:r>
        <w:rPr>
          <w:b w:val="0"/>
          <w:sz w:val="22"/>
        </w:rPr>
        <w:t xml:space="preserve">&amp; </w:t>
      </w:r>
      <w:r>
        <w:t>Salt1.man l</w:t>
      </w:r>
      <w:proofErr w:type="gramStart"/>
      <w:r>
        <w:t>,l,P</w:t>
      </w:r>
      <w:proofErr w:type="gramEnd"/>
    </w:p>
    <w:p w:rsidR="003F756C" w:rsidRDefault="003F756C">
      <w:pPr>
        <w:pStyle w:val="BodyText"/>
        <w:spacing w:before="5"/>
        <w:rPr>
          <w:b/>
        </w:rPr>
      </w:pPr>
    </w:p>
    <w:p w:rsidR="003F756C" w:rsidRDefault="00715173">
      <w:pPr>
        <w:spacing w:line="231" w:lineRule="exact"/>
        <w:ind w:left="349"/>
        <w:rPr>
          <w:sz w:val="13"/>
        </w:rPr>
      </w:pPr>
      <w:proofErr w:type="gramStart"/>
      <w:r>
        <w:rPr>
          <w:b/>
          <w:spacing w:val="-1"/>
          <w:w w:val="90"/>
          <w:sz w:val="24"/>
        </w:rPr>
        <w:t>lly</w:t>
      </w:r>
      <w:proofErr w:type="gramEnd"/>
      <w:r>
        <w:rPr>
          <w:b/>
          <w:w w:val="90"/>
          <w:sz w:val="24"/>
        </w:rPr>
        <w:t>:</w:t>
      </w:r>
      <w:r>
        <w:rPr>
          <w:b/>
          <w:spacing w:val="-23"/>
          <w:sz w:val="24"/>
        </w:rPr>
        <w:t xml:space="preserve"> </w:t>
      </w:r>
      <w:r>
        <w:rPr>
          <w:spacing w:val="-1"/>
          <w:w w:val="99"/>
          <w:sz w:val="24"/>
        </w:rPr>
        <w:t>•-•"--••-•--••</w:t>
      </w:r>
      <w:r>
        <w:rPr>
          <w:spacing w:val="2"/>
          <w:w w:val="99"/>
          <w:sz w:val="24"/>
        </w:rPr>
        <w:t>•</w:t>
      </w:r>
      <w:r>
        <w:rPr>
          <w:w w:val="57"/>
          <w:sz w:val="24"/>
        </w:rPr>
        <w:t>..........</w:t>
      </w:r>
      <w:r>
        <w:rPr>
          <w:spacing w:val="-31"/>
          <w:sz w:val="24"/>
        </w:rPr>
        <w:t xml:space="preserve"> </w:t>
      </w:r>
      <w:r>
        <w:rPr>
          <w:w w:val="111"/>
          <w:sz w:val="13"/>
        </w:rPr>
        <w:t>na..-•••••·"</w:t>
      </w:r>
      <w:r>
        <w:rPr>
          <w:spacing w:val="-3"/>
          <w:w w:val="111"/>
          <w:sz w:val="13"/>
        </w:rPr>
        <w:t>'</w:t>
      </w:r>
      <w:r>
        <w:rPr>
          <w:w w:val="111"/>
          <w:sz w:val="13"/>
        </w:rPr>
        <w:t>.</w:t>
      </w:r>
      <w:r>
        <w:rPr>
          <w:spacing w:val="-18"/>
          <w:w w:val="111"/>
          <w:sz w:val="13"/>
        </w:rPr>
        <w:t>.</w:t>
      </w:r>
      <w:r>
        <w:rPr>
          <w:spacing w:val="-1"/>
          <w:w w:val="107"/>
          <w:sz w:val="13"/>
        </w:rPr>
        <w:t>•"•--•"'•</w:t>
      </w:r>
      <w:r>
        <w:rPr>
          <w:spacing w:val="3"/>
          <w:w w:val="107"/>
          <w:sz w:val="13"/>
        </w:rPr>
        <w:t>•</w:t>
      </w:r>
      <w:r>
        <w:rPr>
          <w:w w:val="107"/>
          <w:sz w:val="13"/>
        </w:rPr>
        <w:t>.</w:t>
      </w:r>
      <w:r>
        <w:rPr>
          <w:spacing w:val="9"/>
          <w:w w:val="107"/>
          <w:sz w:val="13"/>
        </w:rPr>
        <w:t>.</w:t>
      </w:r>
      <w:r>
        <w:rPr>
          <w:spacing w:val="11"/>
          <w:w w:val="107"/>
          <w:sz w:val="13"/>
        </w:rPr>
        <w:t>•</w:t>
      </w:r>
      <w:r>
        <w:rPr>
          <w:w w:val="101"/>
          <w:sz w:val="13"/>
        </w:rPr>
        <w:t>.</w:t>
      </w:r>
      <w:r>
        <w:rPr>
          <w:spacing w:val="-16"/>
          <w:w w:val="101"/>
          <w:sz w:val="13"/>
        </w:rPr>
        <w:t>.</w:t>
      </w:r>
      <w:r>
        <w:rPr>
          <w:spacing w:val="-1"/>
          <w:w w:val="393"/>
          <w:sz w:val="13"/>
        </w:rPr>
        <w:t>••-----</w:t>
      </w:r>
    </w:p>
    <w:p w:rsidR="003F756C" w:rsidRDefault="00715173">
      <w:pPr>
        <w:spacing w:line="203" w:lineRule="exact"/>
        <w:ind w:left="346"/>
        <w:rPr>
          <w:rFonts w:ascii="Arial"/>
          <w:sz w:val="23"/>
        </w:rPr>
      </w:pPr>
      <w:r>
        <w:rPr>
          <w:rFonts w:ascii="Arial"/>
          <w:w w:val="85"/>
          <w:sz w:val="23"/>
        </w:rPr>
        <w:t>t&gt;rlntdd Nt1n1i</w:t>
      </w:r>
      <w:proofErr w:type="gramStart"/>
      <w:r>
        <w:rPr>
          <w:rFonts w:ascii="Arial"/>
          <w:w w:val="85"/>
          <w:sz w:val="23"/>
        </w:rPr>
        <w:t>::</w:t>
      </w:r>
      <w:proofErr w:type="gramEnd"/>
      <w:r>
        <w:rPr>
          <w:rFonts w:ascii="Arial"/>
          <w:w w:val="85"/>
          <w:sz w:val="23"/>
        </w:rPr>
        <w:t xml:space="preserve"> Sbmley SuH1.11um</w:t>
      </w:r>
    </w:p>
    <w:p w:rsidR="003F756C" w:rsidRDefault="00715173">
      <w:pPr>
        <w:spacing w:line="248" w:lineRule="exact"/>
        <w:ind w:left="341"/>
        <w:rPr>
          <w:sz w:val="23"/>
        </w:rPr>
      </w:pPr>
      <w:r>
        <w:rPr>
          <w:sz w:val="23"/>
        </w:rPr>
        <w:t>Ml</w:t>
      </w:r>
      <w:proofErr w:type="gramStart"/>
      <w:r>
        <w:rPr>
          <w:sz w:val="23"/>
        </w:rPr>
        <w:t>)l</w:t>
      </w:r>
      <w:proofErr w:type="gramEnd"/>
      <w:r>
        <w:rPr>
          <w:sz w:val="23"/>
        </w:rPr>
        <w:t>. Lend Counsel</w:t>
      </w:r>
    </w:p>
    <w:p w:rsidR="003F756C" w:rsidRDefault="003F756C">
      <w:pPr>
        <w:pStyle w:val="BodyText"/>
        <w:rPr>
          <w:sz w:val="26"/>
        </w:rPr>
      </w:pPr>
    </w:p>
    <w:p w:rsidR="003F756C" w:rsidRDefault="00715173">
      <w:pPr>
        <w:spacing w:before="211"/>
        <w:ind w:left="1181"/>
        <w:rPr>
          <w:sz w:val="23"/>
        </w:rPr>
      </w:pPr>
      <w:r>
        <w:rPr>
          <w:sz w:val="23"/>
        </w:rPr>
        <w:t>32</w:t>
      </w:r>
    </w:p>
    <w:p w:rsidR="003F756C" w:rsidRDefault="003F756C">
      <w:pPr>
        <w:rPr>
          <w:sz w:val="23"/>
        </w:rPr>
        <w:sectPr w:rsidR="003F756C">
          <w:type w:val="continuous"/>
          <w:pgSz w:w="12240" w:h="15840"/>
          <w:pgMar w:top="920" w:right="1220" w:bottom="1260" w:left="1200" w:header="720" w:footer="720" w:gutter="0"/>
          <w:cols w:num="2" w:space="720" w:equalWidth="0">
            <w:col w:w="2840" w:space="452"/>
            <w:col w:w="6528"/>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3"/>
        </w:rPr>
      </w:pPr>
    </w:p>
    <w:p w:rsidR="003F756C" w:rsidRDefault="00715173">
      <w:pPr>
        <w:ind w:left="869" w:right="697"/>
        <w:jc w:val="center"/>
        <w:rPr>
          <w:b/>
        </w:rPr>
      </w:pPr>
      <w:r>
        <w:rPr>
          <w:b/>
          <w:color w:val="050505"/>
          <w:w w:val="105"/>
        </w:rPr>
        <w:t>NAMED PLAINTIFFS</w:t>
      </w:r>
    </w:p>
    <w:p w:rsidR="003F756C" w:rsidRDefault="003F756C">
      <w:pPr>
        <w:pStyle w:val="BodyText"/>
        <w:spacing w:before="1"/>
        <w:rPr>
          <w:b/>
          <w:sz w:val="16"/>
        </w:rPr>
      </w:pPr>
    </w:p>
    <w:p w:rsidR="003F756C" w:rsidRDefault="003F756C">
      <w:pPr>
        <w:rPr>
          <w:sz w:val="16"/>
        </w:rPr>
        <w:sectPr w:rsidR="003F756C">
          <w:footerReference w:type="default" r:id="rId48"/>
          <w:pgSz w:w="12240" w:h="15840"/>
          <w:pgMar w:top="920" w:right="1220" w:bottom="1260" w:left="1200" w:header="32" w:footer="1073" w:gutter="0"/>
          <w:cols w:space="720"/>
        </w:sectPr>
      </w:pPr>
    </w:p>
    <w:p w:rsidR="003F756C" w:rsidRDefault="003F756C">
      <w:pPr>
        <w:pStyle w:val="BodyText"/>
        <w:rPr>
          <w:b/>
          <w:sz w:val="34"/>
        </w:rPr>
      </w:pPr>
    </w:p>
    <w:p w:rsidR="003F756C" w:rsidRDefault="00715173">
      <w:pPr>
        <w:spacing w:before="230"/>
        <w:ind w:left="406"/>
        <w:rPr>
          <w:sz w:val="25"/>
        </w:rPr>
      </w:pPr>
      <w:r>
        <w:rPr>
          <w:color w:val="050505"/>
          <w:w w:val="125"/>
          <w:position w:val="10"/>
        </w:rPr>
        <w:t xml:space="preserve">Date: </w:t>
      </w:r>
      <w:r>
        <w:rPr>
          <w:color w:val="050505"/>
          <w:w w:val="330"/>
          <w:sz w:val="25"/>
        </w:rPr>
        <w:t>-------</w:t>
      </w:r>
    </w:p>
    <w:p w:rsidR="003F756C" w:rsidRDefault="003F756C">
      <w:pPr>
        <w:pStyle w:val="BodyText"/>
        <w:rPr>
          <w:sz w:val="34"/>
        </w:rPr>
      </w:pPr>
    </w:p>
    <w:p w:rsidR="003F756C" w:rsidRDefault="003F756C">
      <w:pPr>
        <w:pStyle w:val="BodyText"/>
        <w:spacing w:before="1"/>
        <w:rPr>
          <w:sz w:val="47"/>
        </w:rPr>
      </w:pPr>
    </w:p>
    <w:p w:rsidR="003F756C" w:rsidRDefault="00715173">
      <w:pPr>
        <w:tabs>
          <w:tab w:val="left" w:pos="1281"/>
        </w:tabs>
        <w:ind w:left="401"/>
        <w:rPr>
          <w:rFonts w:ascii="Arial"/>
          <w:i/>
          <w:sz w:val="28"/>
        </w:rPr>
      </w:pPr>
      <w:r>
        <w:rPr>
          <w:color w:val="050505"/>
          <w:w w:val="105"/>
        </w:rPr>
        <w:t>Date:</w:t>
      </w:r>
      <w:r>
        <w:rPr>
          <w:color w:val="050505"/>
          <w:w w:val="105"/>
        </w:rPr>
        <w:tab/>
      </w:r>
      <w:r>
        <w:rPr>
          <w:rFonts w:ascii="Arial"/>
          <w:i/>
          <w:color w:val="050505"/>
          <w:w w:val="105"/>
          <w:sz w:val="26"/>
          <w:u w:val="thick" w:color="050505"/>
        </w:rPr>
        <w:t xml:space="preserve">JI. </w:t>
      </w:r>
      <w:r>
        <w:rPr>
          <w:rFonts w:ascii="Arial"/>
          <w:color w:val="050505"/>
          <w:w w:val="105"/>
          <w:sz w:val="26"/>
          <w:u w:val="thick" w:color="050505"/>
        </w:rPr>
        <w:t>-</w:t>
      </w:r>
      <w:r>
        <w:rPr>
          <w:rFonts w:ascii="Arial"/>
          <w:color w:val="050505"/>
          <w:spacing w:val="4"/>
          <w:w w:val="105"/>
          <w:sz w:val="26"/>
          <w:u w:val="thick" w:color="050505"/>
        </w:rPr>
        <w:t xml:space="preserve"> </w:t>
      </w:r>
      <w:r>
        <w:rPr>
          <w:rFonts w:ascii="Arial"/>
          <w:i/>
          <w:color w:val="050505"/>
          <w:w w:val="105"/>
          <w:sz w:val="28"/>
          <w:u w:val="thick" w:color="050505"/>
        </w:rPr>
        <w:t>13</w:t>
      </w:r>
    </w:p>
    <w:p w:rsidR="003F756C" w:rsidRDefault="003F756C">
      <w:pPr>
        <w:pStyle w:val="BodyText"/>
        <w:rPr>
          <w:rFonts w:ascii="Arial"/>
          <w:i/>
          <w:sz w:val="30"/>
        </w:rPr>
      </w:pPr>
    </w:p>
    <w:p w:rsidR="003F756C" w:rsidRDefault="003F756C">
      <w:pPr>
        <w:pStyle w:val="BodyText"/>
        <w:rPr>
          <w:rFonts w:ascii="Arial"/>
          <w:i/>
          <w:sz w:val="30"/>
        </w:rPr>
      </w:pPr>
    </w:p>
    <w:p w:rsidR="003F756C" w:rsidRDefault="003F756C">
      <w:pPr>
        <w:pStyle w:val="BodyText"/>
        <w:rPr>
          <w:rFonts w:ascii="Arial"/>
          <w:i/>
          <w:sz w:val="30"/>
        </w:rPr>
      </w:pPr>
    </w:p>
    <w:p w:rsidR="003F756C" w:rsidRDefault="003F756C">
      <w:pPr>
        <w:pStyle w:val="BodyText"/>
        <w:rPr>
          <w:rFonts w:ascii="Arial"/>
          <w:i/>
          <w:sz w:val="30"/>
        </w:rPr>
      </w:pPr>
    </w:p>
    <w:p w:rsidR="003F756C" w:rsidRDefault="00715173">
      <w:pPr>
        <w:spacing w:before="187"/>
        <w:ind w:left="392"/>
        <w:rPr>
          <w:sz w:val="25"/>
        </w:rPr>
      </w:pPr>
      <w:r>
        <w:rPr>
          <w:color w:val="050505"/>
          <w:w w:val="125"/>
          <w:position w:val="10"/>
        </w:rPr>
        <w:t>Date:</w:t>
      </w:r>
      <w:r>
        <w:rPr>
          <w:color w:val="050505"/>
          <w:spacing w:val="-19"/>
          <w:w w:val="125"/>
          <w:position w:val="10"/>
        </w:rPr>
        <w:t xml:space="preserve"> </w:t>
      </w:r>
      <w:r>
        <w:rPr>
          <w:color w:val="050505"/>
          <w:w w:val="330"/>
          <w:sz w:val="25"/>
        </w:rPr>
        <w:t>-------</w:t>
      </w:r>
    </w:p>
    <w:p w:rsidR="003F756C" w:rsidRDefault="003F756C">
      <w:pPr>
        <w:pStyle w:val="BodyText"/>
        <w:rPr>
          <w:sz w:val="34"/>
        </w:rPr>
      </w:pPr>
    </w:p>
    <w:p w:rsidR="003F756C" w:rsidRDefault="003F756C">
      <w:pPr>
        <w:pStyle w:val="BodyText"/>
        <w:spacing w:before="11"/>
        <w:rPr>
          <w:sz w:val="50"/>
        </w:rPr>
      </w:pPr>
    </w:p>
    <w:p w:rsidR="003F756C" w:rsidRDefault="00715173">
      <w:pPr>
        <w:ind w:left="392"/>
        <w:rPr>
          <w:sz w:val="25"/>
        </w:rPr>
      </w:pPr>
      <w:r>
        <w:rPr>
          <w:color w:val="050505"/>
          <w:w w:val="125"/>
          <w:position w:val="10"/>
        </w:rPr>
        <w:t>Date:</w:t>
      </w:r>
      <w:r>
        <w:rPr>
          <w:color w:val="050505"/>
          <w:spacing w:val="-19"/>
          <w:w w:val="125"/>
          <w:position w:val="10"/>
        </w:rPr>
        <w:t xml:space="preserve"> </w:t>
      </w:r>
      <w:r>
        <w:rPr>
          <w:color w:val="050505"/>
          <w:w w:val="330"/>
          <w:sz w:val="25"/>
        </w:rPr>
        <w:t>-------</w:t>
      </w:r>
    </w:p>
    <w:p w:rsidR="003F756C" w:rsidRDefault="003F756C">
      <w:pPr>
        <w:pStyle w:val="BodyText"/>
        <w:rPr>
          <w:sz w:val="34"/>
        </w:rPr>
      </w:pPr>
    </w:p>
    <w:p w:rsidR="003F756C" w:rsidRDefault="003F756C">
      <w:pPr>
        <w:pStyle w:val="BodyText"/>
        <w:spacing w:before="6"/>
        <w:rPr>
          <w:sz w:val="50"/>
        </w:rPr>
      </w:pPr>
    </w:p>
    <w:p w:rsidR="003F756C" w:rsidRDefault="00715173">
      <w:pPr>
        <w:ind w:left="392"/>
        <w:rPr>
          <w:sz w:val="25"/>
        </w:rPr>
      </w:pPr>
      <w:r>
        <w:rPr>
          <w:color w:val="050505"/>
          <w:w w:val="125"/>
          <w:position w:val="10"/>
        </w:rPr>
        <w:t>Date:</w:t>
      </w:r>
      <w:r>
        <w:rPr>
          <w:color w:val="050505"/>
          <w:spacing w:val="-19"/>
          <w:w w:val="125"/>
          <w:position w:val="10"/>
        </w:rPr>
        <w:t xml:space="preserve"> </w:t>
      </w:r>
      <w:r>
        <w:rPr>
          <w:color w:val="050505"/>
          <w:w w:val="330"/>
          <w:sz w:val="25"/>
        </w:rPr>
        <w:t>-------</w:t>
      </w:r>
    </w:p>
    <w:p w:rsidR="003F756C" w:rsidRDefault="003F756C">
      <w:pPr>
        <w:pStyle w:val="BodyText"/>
        <w:rPr>
          <w:sz w:val="34"/>
        </w:rPr>
      </w:pPr>
    </w:p>
    <w:p w:rsidR="003F756C" w:rsidRDefault="003F756C">
      <w:pPr>
        <w:pStyle w:val="BodyText"/>
        <w:rPr>
          <w:sz w:val="34"/>
        </w:rPr>
      </w:pPr>
    </w:p>
    <w:p w:rsidR="003F756C" w:rsidRDefault="003F756C">
      <w:pPr>
        <w:pStyle w:val="BodyText"/>
        <w:spacing w:before="5"/>
        <w:rPr>
          <w:sz w:val="36"/>
        </w:rPr>
      </w:pPr>
    </w:p>
    <w:p w:rsidR="003F756C" w:rsidRDefault="00715173">
      <w:pPr>
        <w:ind w:left="387"/>
        <w:rPr>
          <w:b/>
          <w:sz w:val="20"/>
        </w:rPr>
      </w:pPr>
      <w:r>
        <w:rPr>
          <w:b/>
          <w:color w:val="050505"/>
          <w:w w:val="105"/>
          <w:sz w:val="20"/>
        </w:rPr>
        <w:t xml:space="preserve">Reviewed and approved </w:t>
      </w:r>
      <w:r>
        <w:rPr>
          <w:rFonts w:ascii="Arial"/>
          <w:b/>
          <w:color w:val="050505"/>
          <w:w w:val="105"/>
          <w:sz w:val="19"/>
        </w:rPr>
        <w:t>by</w:t>
      </w:r>
      <w:r>
        <w:rPr>
          <w:rFonts w:ascii="Arial"/>
          <w:b/>
          <w:color w:val="050505"/>
          <w:spacing w:val="-21"/>
          <w:w w:val="105"/>
          <w:sz w:val="19"/>
        </w:rPr>
        <w:t xml:space="preserve"> </w:t>
      </w:r>
      <w:r>
        <w:rPr>
          <w:b/>
          <w:color w:val="050505"/>
          <w:w w:val="105"/>
          <w:sz w:val="20"/>
        </w:rPr>
        <w:t>counsel:</w:t>
      </w:r>
    </w:p>
    <w:p w:rsidR="003F756C" w:rsidRDefault="003F756C">
      <w:pPr>
        <w:pStyle w:val="BodyText"/>
        <w:rPr>
          <w:b/>
          <w:sz w:val="22"/>
        </w:rPr>
      </w:pPr>
    </w:p>
    <w:p w:rsidR="003F756C" w:rsidRDefault="003F756C">
      <w:pPr>
        <w:pStyle w:val="BodyText"/>
        <w:rPr>
          <w:b/>
          <w:sz w:val="22"/>
        </w:rPr>
      </w:pPr>
    </w:p>
    <w:p w:rsidR="003F756C" w:rsidRDefault="003F756C">
      <w:pPr>
        <w:pStyle w:val="BodyText"/>
        <w:rPr>
          <w:b/>
          <w:sz w:val="23"/>
        </w:rPr>
      </w:pPr>
    </w:p>
    <w:p w:rsidR="003F756C" w:rsidRDefault="00715173">
      <w:pPr>
        <w:ind w:left="387"/>
        <w:rPr>
          <w:sz w:val="25"/>
        </w:rPr>
      </w:pPr>
      <w:r>
        <w:rPr>
          <w:color w:val="050505"/>
          <w:w w:val="125"/>
          <w:position w:val="10"/>
        </w:rPr>
        <w:t>Date:</w:t>
      </w:r>
      <w:r>
        <w:rPr>
          <w:color w:val="050505"/>
          <w:spacing w:val="-24"/>
          <w:w w:val="125"/>
          <w:position w:val="10"/>
        </w:rPr>
        <w:t xml:space="preserve"> </w:t>
      </w:r>
      <w:r>
        <w:rPr>
          <w:color w:val="050505"/>
          <w:w w:val="330"/>
          <w:sz w:val="25"/>
        </w:rPr>
        <w:t>-------</w:t>
      </w:r>
    </w:p>
    <w:p w:rsidR="003F756C" w:rsidRDefault="003F756C">
      <w:pPr>
        <w:pStyle w:val="BodyText"/>
        <w:rPr>
          <w:sz w:val="34"/>
        </w:rPr>
      </w:pPr>
    </w:p>
    <w:p w:rsidR="003F756C" w:rsidRDefault="003F756C">
      <w:pPr>
        <w:pStyle w:val="BodyText"/>
        <w:rPr>
          <w:sz w:val="34"/>
        </w:rPr>
      </w:pPr>
    </w:p>
    <w:p w:rsidR="003F756C" w:rsidRDefault="003F756C">
      <w:pPr>
        <w:pStyle w:val="BodyText"/>
        <w:spacing w:before="11"/>
        <w:rPr>
          <w:sz w:val="39"/>
        </w:rPr>
      </w:pPr>
    </w:p>
    <w:p w:rsidR="003F756C" w:rsidRDefault="00715173">
      <w:pPr>
        <w:ind w:left="382"/>
        <w:rPr>
          <w:sz w:val="25"/>
        </w:rPr>
      </w:pPr>
      <w:r>
        <w:rPr>
          <w:color w:val="050505"/>
          <w:w w:val="125"/>
          <w:position w:val="10"/>
        </w:rPr>
        <w:t>Date:</w:t>
      </w:r>
      <w:r>
        <w:rPr>
          <w:color w:val="050505"/>
          <w:spacing w:val="-19"/>
          <w:w w:val="125"/>
          <w:position w:val="10"/>
        </w:rPr>
        <w:t xml:space="preserve"> </w:t>
      </w:r>
      <w:r>
        <w:rPr>
          <w:color w:val="050505"/>
          <w:w w:val="330"/>
          <w:sz w:val="25"/>
        </w:rPr>
        <w:t>-------</w:t>
      </w:r>
    </w:p>
    <w:p w:rsidR="003F756C" w:rsidRDefault="00715173">
      <w:pPr>
        <w:spacing w:before="91"/>
        <w:ind w:left="210"/>
        <w:rPr>
          <w:b/>
        </w:rPr>
      </w:pPr>
      <w:r>
        <w:br w:type="column"/>
      </w:r>
      <w:r>
        <w:rPr>
          <w:b/>
          <w:color w:val="050505"/>
          <w:w w:val="105"/>
        </w:rPr>
        <w:t>Named Plaintiff</w:t>
      </w:r>
    </w:p>
    <w:p w:rsidR="003F756C" w:rsidRDefault="003F756C">
      <w:pPr>
        <w:pStyle w:val="BodyText"/>
        <w:rPr>
          <w:b/>
          <w:sz w:val="21"/>
        </w:rPr>
      </w:pPr>
    </w:p>
    <w:p w:rsidR="003F756C" w:rsidRDefault="00715173">
      <w:pPr>
        <w:tabs>
          <w:tab w:val="left" w:pos="4763"/>
        </w:tabs>
        <w:spacing w:before="1" w:line="288" w:lineRule="auto"/>
        <w:ind w:left="209" w:right="1123" w:hanging="1"/>
      </w:pPr>
      <w:r>
        <w:rPr>
          <w:color w:val="050505"/>
          <w:w w:val="115"/>
        </w:rPr>
        <w:t>By:</w:t>
      </w:r>
      <w:r>
        <w:rPr>
          <w:color w:val="050505"/>
          <w:w w:val="115"/>
          <w:u w:val="single" w:color="040404"/>
        </w:rPr>
        <w:t xml:space="preserve"> </w:t>
      </w:r>
      <w:r>
        <w:rPr>
          <w:color w:val="050505"/>
          <w:w w:val="115"/>
          <w:u w:val="single" w:color="040404"/>
        </w:rPr>
        <w:tab/>
      </w:r>
      <w:r>
        <w:rPr>
          <w:color w:val="1C1C1C"/>
          <w:spacing w:val="-18"/>
          <w:w w:val="225"/>
        </w:rPr>
        <w:t xml:space="preserve">_ </w:t>
      </w:r>
      <w:r>
        <w:rPr>
          <w:color w:val="050505"/>
          <w:w w:val="115"/>
        </w:rPr>
        <w:t>Printed Name: Amanda</w:t>
      </w:r>
      <w:r>
        <w:rPr>
          <w:color w:val="050505"/>
          <w:spacing w:val="-38"/>
          <w:w w:val="115"/>
        </w:rPr>
        <w:t xml:space="preserve"> </w:t>
      </w:r>
      <w:r>
        <w:rPr>
          <w:color w:val="050505"/>
          <w:w w:val="115"/>
        </w:rPr>
        <w:t>Brawner</w:t>
      </w:r>
    </w:p>
    <w:p w:rsidR="003F756C" w:rsidRDefault="003F756C">
      <w:pPr>
        <w:pStyle w:val="BodyText"/>
        <w:spacing w:before="10"/>
        <w:rPr>
          <w:sz w:val="19"/>
        </w:rPr>
      </w:pPr>
    </w:p>
    <w:p w:rsidR="003F756C" w:rsidRDefault="00715173">
      <w:pPr>
        <w:ind w:left="210"/>
        <w:rPr>
          <w:b/>
        </w:rPr>
      </w:pPr>
      <w:r>
        <w:rPr>
          <w:b/>
          <w:color w:val="050505"/>
          <w:w w:val="105"/>
        </w:rPr>
        <w:t>Named Plaintiff</w:t>
      </w:r>
    </w:p>
    <w:p w:rsidR="003F756C" w:rsidRDefault="00715173">
      <w:pPr>
        <w:tabs>
          <w:tab w:val="left" w:pos="1267"/>
          <w:tab w:val="left" w:pos="1808"/>
          <w:tab w:val="left" w:pos="2556"/>
          <w:tab w:val="left" w:pos="2967"/>
          <w:tab w:val="left" w:pos="3481"/>
        </w:tabs>
        <w:spacing w:before="94" w:line="468" w:lineRule="exact"/>
        <w:ind w:left="204"/>
        <w:rPr>
          <w:sz w:val="43"/>
        </w:rPr>
      </w:pPr>
      <w:r>
        <w:rPr>
          <w:color w:val="050505"/>
          <w:w w:val="105"/>
        </w:rPr>
        <w:t>By:</w:t>
      </w:r>
      <w:r>
        <w:rPr>
          <w:color w:val="050505"/>
          <w:w w:val="105"/>
          <w:u w:val="thick" w:color="050505"/>
        </w:rPr>
        <w:t xml:space="preserve"> </w:t>
      </w:r>
      <w:r>
        <w:rPr>
          <w:color w:val="050505"/>
          <w:w w:val="105"/>
          <w:u w:val="thick" w:color="050505"/>
        </w:rPr>
        <w:tab/>
      </w:r>
      <w:r>
        <w:rPr>
          <w:color w:val="2F2F2F"/>
          <w:w w:val="105"/>
          <w:sz w:val="43"/>
          <w:u w:val="thick" w:color="050505"/>
        </w:rPr>
        <w:t>-</w:t>
      </w:r>
      <w:r>
        <w:rPr>
          <w:color w:val="2F2F2F"/>
          <w:w w:val="105"/>
          <w:sz w:val="43"/>
          <w:u w:val="thick" w:color="050505"/>
        </w:rPr>
        <w:tab/>
      </w:r>
      <w:r>
        <w:rPr>
          <w:color w:val="050505"/>
          <w:w w:val="105"/>
          <w:sz w:val="43"/>
          <w:u w:val="thick" w:color="050505"/>
        </w:rPr>
        <w:t>Z:</w:t>
      </w:r>
      <w:r>
        <w:rPr>
          <w:color w:val="050505"/>
          <w:w w:val="105"/>
          <w:sz w:val="43"/>
          <w:u w:val="thick" w:color="050505"/>
        </w:rPr>
        <w:tab/>
      </w:r>
      <w:r>
        <w:rPr>
          <w:color w:val="050505"/>
          <w:w w:val="105"/>
          <w:sz w:val="43"/>
        </w:rPr>
        <w:tab/>
      </w:r>
      <w:proofErr w:type="gramStart"/>
      <w:r>
        <w:rPr>
          <w:color w:val="050505"/>
          <w:w w:val="105"/>
          <w:sz w:val="43"/>
          <w:u w:val="thick" w:color="050505"/>
        </w:rPr>
        <w:t>;/</w:t>
      </w:r>
      <w:proofErr w:type="gramEnd"/>
      <w:r>
        <w:rPr>
          <w:color w:val="050505"/>
          <w:sz w:val="43"/>
          <w:u w:val="thick" w:color="050505"/>
        </w:rPr>
        <w:tab/>
      </w:r>
    </w:p>
    <w:p w:rsidR="003F756C" w:rsidRDefault="00715173">
      <w:pPr>
        <w:spacing w:line="226" w:lineRule="exact"/>
        <w:ind w:left="205"/>
      </w:pPr>
      <w:r>
        <w:rPr>
          <w:color w:val="050505"/>
          <w:w w:val="105"/>
        </w:rPr>
        <w:t>Printed Name: Curtis</w:t>
      </w:r>
      <w:r>
        <w:rPr>
          <w:color w:val="050505"/>
          <w:spacing w:val="-44"/>
          <w:w w:val="105"/>
        </w:rPr>
        <w:t xml:space="preserve"> </w:t>
      </w:r>
      <w:r>
        <w:rPr>
          <w:color w:val="050505"/>
          <w:w w:val="105"/>
        </w:rPr>
        <w:t>Schreiber</w:t>
      </w:r>
    </w:p>
    <w:p w:rsidR="003F756C" w:rsidRDefault="003F756C">
      <w:pPr>
        <w:pStyle w:val="BodyText"/>
        <w:spacing w:before="4"/>
      </w:pPr>
    </w:p>
    <w:p w:rsidR="003F756C" w:rsidRDefault="00715173">
      <w:pPr>
        <w:spacing w:before="1"/>
        <w:ind w:left="197"/>
        <w:rPr>
          <w:b/>
        </w:rPr>
      </w:pPr>
      <w:proofErr w:type="gramStart"/>
      <w:r>
        <w:rPr>
          <w:b/>
          <w:color w:val="050505"/>
        </w:rPr>
        <w:t xml:space="preserve">ADDITIONAL </w:t>
      </w:r>
      <w:r>
        <w:rPr>
          <w:b/>
          <w:color w:val="050505"/>
          <w:spacing w:val="43"/>
        </w:rPr>
        <w:t xml:space="preserve"> </w:t>
      </w:r>
      <w:r>
        <w:rPr>
          <w:b/>
          <w:color w:val="050505"/>
        </w:rPr>
        <w:t>PLAINTIFFS</w:t>
      </w:r>
      <w:proofErr w:type="gramEnd"/>
    </w:p>
    <w:p w:rsidR="003F756C" w:rsidRDefault="003F756C">
      <w:pPr>
        <w:pStyle w:val="BodyText"/>
        <w:spacing w:before="11"/>
        <w:rPr>
          <w:b/>
          <w:sz w:val="23"/>
        </w:rPr>
      </w:pPr>
    </w:p>
    <w:p w:rsidR="003F756C" w:rsidRDefault="00715173">
      <w:pPr>
        <w:ind w:left="196"/>
        <w:rPr>
          <w:b/>
        </w:rPr>
      </w:pPr>
      <w:r>
        <w:rPr>
          <w:b/>
          <w:color w:val="050505"/>
          <w:w w:val="105"/>
        </w:rPr>
        <w:t>Named Plaintiff</w:t>
      </w:r>
    </w:p>
    <w:p w:rsidR="003F756C" w:rsidRDefault="003F756C">
      <w:pPr>
        <w:pStyle w:val="BodyText"/>
        <w:rPr>
          <w:b/>
          <w:sz w:val="21"/>
        </w:rPr>
      </w:pPr>
    </w:p>
    <w:p w:rsidR="003F756C" w:rsidRDefault="00715173">
      <w:pPr>
        <w:tabs>
          <w:tab w:val="left" w:pos="4815"/>
        </w:tabs>
        <w:spacing w:line="288" w:lineRule="auto"/>
        <w:ind w:left="200" w:right="1025" w:hanging="1"/>
      </w:pPr>
      <w:r>
        <w:rPr>
          <w:color w:val="050505"/>
          <w:w w:val="115"/>
        </w:rPr>
        <w:t>By:</w:t>
      </w:r>
      <w:r>
        <w:rPr>
          <w:color w:val="050505"/>
          <w:w w:val="115"/>
          <w:u w:val="single" w:color="040404"/>
        </w:rPr>
        <w:t xml:space="preserve"> </w:t>
      </w:r>
      <w:r>
        <w:rPr>
          <w:color w:val="050505"/>
          <w:w w:val="115"/>
          <w:u w:val="single" w:color="040404"/>
        </w:rPr>
        <w:tab/>
      </w:r>
      <w:r>
        <w:rPr>
          <w:color w:val="050505"/>
          <w:spacing w:val="-17"/>
          <w:w w:val="265"/>
        </w:rPr>
        <w:t xml:space="preserve">_ </w:t>
      </w:r>
      <w:r>
        <w:rPr>
          <w:color w:val="050505"/>
          <w:w w:val="115"/>
        </w:rPr>
        <w:t>Printed Name: Andrew</w:t>
      </w:r>
      <w:r>
        <w:rPr>
          <w:color w:val="050505"/>
          <w:spacing w:val="-25"/>
          <w:w w:val="115"/>
        </w:rPr>
        <w:t xml:space="preserve"> </w:t>
      </w:r>
      <w:r>
        <w:rPr>
          <w:color w:val="050505"/>
          <w:w w:val="115"/>
        </w:rPr>
        <w:t>Gordillo</w:t>
      </w:r>
    </w:p>
    <w:p w:rsidR="003F756C" w:rsidRDefault="003F756C">
      <w:pPr>
        <w:pStyle w:val="BodyText"/>
        <w:spacing w:before="4"/>
        <w:rPr>
          <w:sz w:val="20"/>
        </w:rPr>
      </w:pPr>
    </w:p>
    <w:p w:rsidR="003F756C" w:rsidRDefault="00715173">
      <w:pPr>
        <w:ind w:left="196"/>
        <w:rPr>
          <w:b/>
        </w:rPr>
      </w:pPr>
      <w:r>
        <w:rPr>
          <w:b/>
          <w:color w:val="050505"/>
          <w:w w:val="105"/>
        </w:rPr>
        <w:t>Named Plaintiff</w:t>
      </w:r>
    </w:p>
    <w:p w:rsidR="003F756C" w:rsidRDefault="003F756C">
      <w:pPr>
        <w:pStyle w:val="BodyText"/>
        <w:spacing w:before="1"/>
        <w:rPr>
          <w:b/>
          <w:sz w:val="21"/>
        </w:rPr>
      </w:pPr>
    </w:p>
    <w:p w:rsidR="003F756C" w:rsidRDefault="00715173">
      <w:pPr>
        <w:tabs>
          <w:tab w:val="left" w:pos="5082"/>
        </w:tabs>
        <w:spacing w:line="288" w:lineRule="auto"/>
        <w:ind w:left="195" w:right="1081" w:hanging="1"/>
      </w:pPr>
      <w:r>
        <w:rPr>
          <w:color w:val="050505"/>
          <w:w w:val="105"/>
        </w:rPr>
        <w:t>By:</w:t>
      </w:r>
      <w:r>
        <w:rPr>
          <w:color w:val="050505"/>
          <w:w w:val="105"/>
          <w:u w:val="single" w:color="040404"/>
        </w:rPr>
        <w:tab/>
      </w:r>
      <w:r>
        <w:rPr>
          <w:color w:val="050505"/>
          <w:w w:val="105"/>
        </w:rPr>
        <w:t xml:space="preserve"> Printed Name: John</w:t>
      </w:r>
      <w:r>
        <w:rPr>
          <w:color w:val="050505"/>
          <w:spacing w:val="-1"/>
          <w:w w:val="105"/>
        </w:rPr>
        <w:t xml:space="preserve"> </w:t>
      </w:r>
      <w:r>
        <w:rPr>
          <w:color w:val="050505"/>
          <w:w w:val="105"/>
        </w:rPr>
        <w:t>Paulino</w:t>
      </w:r>
    </w:p>
    <w:p w:rsidR="003F756C" w:rsidRDefault="003F756C">
      <w:pPr>
        <w:pStyle w:val="BodyText"/>
        <w:spacing w:before="10"/>
        <w:rPr>
          <w:sz w:val="19"/>
        </w:rPr>
      </w:pPr>
    </w:p>
    <w:p w:rsidR="003F756C" w:rsidRDefault="00715173">
      <w:pPr>
        <w:ind w:left="196"/>
        <w:rPr>
          <w:b/>
        </w:rPr>
      </w:pPr>
      <w:r>
        <w:rPr>
          <w:b/>
          <w:color w:val="050505"/>
          <w:w w:val="105"/>
        </w:rPr>
        <w:t>Named Plaintiff</w:t>
      </w:r>
    </w:p>
    <w:p w:rsidR="003F756C" w:rsidRDefault="003F756C">
      <w:pPr>
        <w:pStyle w:val="BodyText"/>
        <w:spacing w:before="7"/>
        <w:rPr>
          <w:b/>
          <w:sz w:val="20"/>
        </w:rPr>
      </w:pPr>
    </w:p>
    <w:p w:rsidR="003F756C" w:rsidRDefault="00715173">
      <w:pPr>
        <w:tabs>
          <w:tab w:val="left" w:pos="4820"/>
        </w:tabs>
        <w:spacing w:before="1" w:line="292" w:lineRule="auto"/>
        <w:ind w:left="200" w:right="1025" w:hanging="6"/>
      </w:pPr>
      <w:r>
        <w:rPr>
          <w:color w:val="050505"/>
          <w:w w:val="115"/>
        </w:rPr>
        <w:t>By:</w:t>
      </w:r>
      <w:r>
        <w:rPr>
          <w:color w:val="050505"/>
          <w:w w:val="115"/>
          <w:u w:val="single" w:color="040404"/>
        </w:rPr>
        <w:t xml:space="preserve"> </w:t>
      </w:r>
      <w:r>
        <w:rPr>
          <w:color w:val="050505"/>
          <w:w w:val="115"/>
          <w:u w:val="single" w:color="040404"/>
        </w:rPr>
        <w:tab/>
      </w:r>
      <w:r>
        <w:rPr>
          <w:color w:val="050505"/>
          <w:spacing w:val="-17"/>
          <w:w w:val="265"/>
        </w:rPr>
        <w:t xml:space="preserve">_ </w:t>
      </w:r>
      <w:r>
        <w:rPr>
          <w:color w:val="050505"/>
          <w:w w:val="115"/>
        </w:rPr>
        <w:t>Printed Name: Nathan</w:t>
      </w:r>
      <w:r>
        <w:rPr>
          <w:color w:val="050505"/>
          <w:spacing w:val="-24"/>
          <w:w w:val="115"/>
        </w:rPr>
        <w:t xml:space="preserve"> </w:t>
      </w:r>
      <w:r>
        <w:rPr>
          <w:color w:val="050505"/>
          <w:w w:val="115"/>
        </w:rPr>
        <w:t>Aubin</w:t>
      </w:r>
    </w:p>
    <w:p w:rsidR="003F756C" w:rsidRDefault="003F756C">
      <w:pPr>
        <w:pStyle w:val="BodyText"/>
      </w:pPr>
    </w:p>
    <w:p w:rsidR="003F756C" w:rsidRDefault="003F756C">
      <w:pPr>
        <w:pStyle w:val="BodyText"/>
      </w:pPr>
    </w:p>
    <w:p w:rsidR="003F756C" w:rsidRDefault="003F756C">
      <w:pPr>
        <w:pStyle w:val="BodyText"/>
      </w:pPr>
    </w:p>
    <w:p w:rsidR="003F756C" w:rsidRDefault="003F756C">
      <w:pPr>
        <w:pStyle w:val="BodyText"/>
      </w:pPr>
    </w:p>
    <w:p w:rsidR="003F756C" w:rsidRDefault="003F756C">
      <w:pPr>
        <w:pStyle w:val="BodyText"/>
        <w:spacing w:before="5"/>
        <w:rPr>
          <w:sz w:val="30"/>
        </w:rPr>
      </w:pPr>
    </w:p>
    <w:p w:rsidR="003F756C" w:rsidRDefault="00715173">
      <w:pPr>
        <w:ind w:left="187"/>
        <w:rPr>
          <w:b/>
        </w:rPr>
      </w:pPr>
      <w:r>
        <w:rPr>
          <w:b/>
          <w:color w:val="050505"/>
          <w:w w:val="105"/>
        </w:rPr>
        <w:t>Stueve Siegel Hanson LLP</w:t>
      </w:r>
    </w:p>
    <w:p w:rsidR="003F756C" w:rsidRDefault="003F756C">
      <w:pPr>
        <w:pStyle w:val="BodyText"/>
        <w:spacing w:before="7"/>
        <w:rPr>
          <w:b/>
          <w:sz w:val="20"/>
        </w:rPr>
      </w:pPr>
    </w:p>
    <w:p w:rsidR="003F756C" w:rsidRDefault="00715173">
      <w:pPr>
        <w:tabs>
          <w:tab w:val="left" w:pos="4681"/>
        </w:tabs>
        <w:spacing w:line="288" w:lineRule="auto"/>
        <w:ind w:left="190" w:right="1168" w:hanging="1"/>
      </w:pPr>
      <w:r>
        <w:rPr>
          <w:color w:val="050505"/>
          <w:w w:val="115"/>
        </w:rPr>
        <w:t>By:</w:t>
      </w:r>
      <w:r>
        <w:rPr>
          <w:color w:val="050505"/>
          <w:w w:val="115"/>
          <w:u w:val="single" w:color="040404"/>
        </w:rPr>
        <w:t xml:space="preserve"> </w:t>
      </w:r>
      <w:r>
        <w:rPr>
          <w:color w:val="050505"/>
          <w:w w:val="115"/>
          <w:u w:val="single" w:color="040404"/>
        </w:rPr>
        <w:tab/>
      </w:r>
      <w:r>
        <w:rPr>
          <w:color w:val="050505"/>
          <w:spacing w:val="-17"/>
          <w:w w:val="255"/>
        </w:rPr>
        <w:t xml:space="preserve">_ </w:t>
      </w:r>
      <w:r>
        <w:rPr>
          <w:color w:val="050505"/>
          <w:w w:val="115"/>
        </w:rPr>
        <w:t>Printed Name: George</w:t>
      </w:r>
      <w:r>
        <w:rPr>
          <w:color w:val="050505"/>
          <w:spacing w:val="-41"/>
          <w:w w:val="115"/>
        </w:rPr>
        <w:t xml:space="preserve"> </w:t>
      </w:r>
      <w:r>
        <w:rPr>
          <w:color w:val="050505"/>
          <w:w w:val="115"/>
        </w:rPr>
        <w:t>Hanson</w:t>
      </w:r>
    </w:p>
    <w:p w:rsidR="003F756C" w:rsidRDefault="00715173">
      <w:pPr>
        <w:spacing w:line="218" w:lineRule="exact"/>
        <w:ind w:left="186"/>
      </w:pPr>
      <w:r>
        <w:rPr>
          <w:color w:val="050505"/>
          <w:w w:val="105"/>
        </w:rPr>
        <w:t>MDL Lead Counsel</w:t>
      </w:r>
    </w:p>
    <w:p w:rsidR="003F756C" w:rsidRDefault="003F756C">
      <w:pPr>
        <w:pStyle w:val="BodyText"/>
      </w:pPr>
    </w:p>
    <w:p w:rsidR="003F756C" w:rsidRDefault="00715173">
      <w:pPr>
        <w:ind w:left="185"/>
        <w:rPr>
          <w:b/>
        </w:rPr>
      </w:pPr>
      <w:r>
        <w:rPr>
          <w:b/>
          <w:color w:val="050505"/>
          <w:w w:val="105"/>
        </w:rPr>
        <w:t xml:space="preserve">Marlin </w:t>
      </w:r>
      <w:r>
        <w:rPr>
          <w:color w:val="050505"/>
          <w:w w:val="105"/>
          <w:sz w:val="23"/>
        </w:rPr>
        <w:t xml:space="preserve">&amp; </w:t>
      </w:r>
      <w:r>
        <w:rPr>
          <w:b/>
          <w:color w:val="050505"/>
          <w:w w:val="105"/>
        </w:rPr>
        <w:t>Saltzman LLP</w:t>
      </w:r>
    </w:p>
    <w:p w:rsidR="003F756C" w:rsidRDefault="003F756C">
      <w:pPr>
        <w:pStyle w:val="BodyText"/>
        <w:spacing w:before="5"/>
        <w:rPr>
          <w:b/>
          <w:sz w:val="20"/>
        </w:rPr>
      </w:pPr>
    </w:p>
    <w:p w:rsidR="003F756C" w:rsidRDefault="00715173">
      <w:pPr>
        <w:tabs>
          <w:tab w:val="left" w:pos="4791"/>
        </w:tabs>
        <w:spacing w:line="288" w:lineRule="auto"/>
        <w:ind w:left="185" w:right="1049" w:hanging="1"/>
      </w:pPr>
      <w:r>
        <w:rPr>
          <w:color w:val="050505"/>
          <w:w w:val="115"/>
        </w:rPr>
        <w:t>By:</w:t>
      </w:r>
      <w:r>
        <w:rPr>
          <w:color w:val="050505"/>
          <w:w w:val="115"/>
          <w:u w:val="single" w:color="040404"/>
        </w:rPr>
        <w:t xml:space="preserve"> </w:t>
      </w:r>
      <w:r>
        <w:rPr>
          <w:color w:val="050505"/>
          <w:w w:val="115"/>
          <w:u w:val="single" w:color="040404"/>
        </w:rPr>
        <w:tab/>
      </w:r>
      <w:r>
        <w:rPr>
          <w:color w:val="050505"/>
          <w:spacing w:val="-17"/>
          <w:w w:val="265"/>
        </w:rPr>
        <w:t xml:space="preserve">_ </w:t>
      </w:r>
      <w:r>
        <w:rPr>
          <w:color w:val="050505"/>
          <w:w w:val="115"/>
        </w:rPr>
        <w:t>Printed Name: Stanley</w:t>
      </w:r>
      <w:r>
        <w:rPr>
          <w:color w:val="050505"/>
          <w:spacing w:val="-33"/>
          <w:w w:val="115"/>
        </w:rPr>
        <w:t xml:space="preserve"> </w:t>
      </w:r>
      <w:r>
        <w:rPr>
          <w:color w:val="050505"/>
          <w:w w:val="115"/>
        </w:rPr>
        <w:t>Saltzman</w:t>
      </w:r>
    </w:p>
    <w:p w:rsidR="003F756C" w:rsidRDefault="00715173">
      <w:pPr>
        <w:spacing w:line="213" w:lineRule="exact"/>
        <w:ind w:left="186"/>
      </w:pPr>
      <w:r>
        <w:rPr>
          <w:color w:val="050505"/>
          <w:w w:val="105"/>
        </w:rPr>
        <w:t>MDL Lead Counsel</w:t>
      </w:r>
    </w:p>
    <w:p w:rsidR="003F756C" w:rsidRDefault="003F756C">
      <w:pPr>
        <w:spacing w:line="213" w:lineRule="exact"/>
        <w:sectPr w:rsidR="003F756C">
          <w:type w:val="continuous"/>
          <w:pgSz w:w="12240" w:h="15840"/>
          <w:pgMar w:top="920" w:right="1220" w:bottom="1260" w:left="1200" w:header="720" w:footer="720" w:gutter="0"/>
          <w:cols w:num="2" w:space="720" w:equalWidth="0">
            <w:col w:w="3614" w:space="40"/>
            <w:col w:w="6166"/>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4"/>
        <w:rPr>
          <w:sz w:val="26"/>
        </w:rPr>
      </w:pPr>
    </w:p>
    <w:p w:rsidR="003F756C" w:rsidRDefault="00715173">
      <w:pPr>
        <w:spacing w:before="91"/>
        <w:ind w:left="1024" w:right="697"/>
        <w:jc w:val="center"/>
        <w:rPr>
          <w:b/>
        </w:rPr>
      </w:pPr>
      <w:r>
        <w:rPr>
          <w:b/>
          <w:color w:val="2B2B2B"/>
          <w:w w:val="105"/>
        </w:rPr>
        <w:t>NAMED PLAlNTIFFS</w:t>
      </w:r>
    </w:p>
    <w:p w:rsidR="003F756C" w:rsidRDefault="003F756C">
      <w:pPr>
        <w:pStyle w:val="BodyText"/>
        <w:spacing w:before="10"/>
        <w:rPr>
          <w:b/>
          <w:sz w:val="16"/>
        </w:rPr>
      </w:pPr>
    </w:p>
    <w:p w:rsidR="003F756C" w:rsidRDefault="00715173">
      <w:pPr>
        <w:spacing w:before="91"/>
        <w:ind w:left="324" w:right="697"/>
        <w:jc w:val="center"/>
        <w:rPr>
          <w:b/>
        </w:rPr>
      </w:pPr>
      <w:r>
        <w:rPr>
          <w:b/>
          <w:color w:val="2B2B2B"/>
          <w:w w:val="105"/>
        </w:rPr>
        <w:t>Named Plaintiff</w:t>
      </w:r>
    </w:p>
    <w:p w:rsidR="003F756C" w:rsidRDefault="003F756C">
      <w:pPr>
        <w:pStyle w:val="BodyText"/>
        <w:spacing w:before="4"/>
        <w:rPr>
          <w:b/>
          <w:sz w:val="12"/>
        </w:rPr>
      </w:pPr>
    </w:p>
    <w:p w:rsidR="003F756C" w:rsidRDefault="003F756C">
      <w:pPr>
        <w:rPr>
          <w:sz w:val="12"/>
        </w:rPr>
        <w:sectPr w:rsidR="003F756C">
          <w:pgSz w:w="12240" w:h="15840"/>
          <w:pgMar w:top="920" w:right="1220" w:bottom="1340" w:left="1200" w:header="32" w:footer="1073" w:gutter="0"/>
          <w:cols w:space="720"/>
        </w:sectPr>
      </w:pPr>
    </w:p>
    <w:p w:rsidR="003F756C" w:rsidRDefault="00715173">
      <w:pPr>
        <w:tabs>
          <w:tab w:val="left" w:pos="1311"/>
          <w:tab w:val="left" w:pos="1590"/>
          <w:tab w:val="left" w:pos="1869"/>
          <w:tab w:val="left" w:pos="2148"/>
          <w:tab w:val="left" w:pos="2427"/>
          <w:tab w:val="left" w:pos="2705"/>
        </w:tabs>
        <w:spacing w:before="131" w:line="272" w:lineRule="exact"/>
        <w:ind w:left="483"/>
        <w:rPr>
          <w:sz w:val="18"/>
        </w:rPr>
      </w:pPr>
      <w:r>
        <w:rPr>
          <w:color w:val="1A1A1A"/>
          <w:w w:val="105"/>
          <w:position w:val="8"/>
        </w:rPr>
        <w:t>Date:</w:t>
      </w:r>
      <w:r>
        <w:rPr>
          <w:color w:val="1A1A1A"/>
          <w:spacing w:val="-5"/>
          <w:w w:val="105"/>
          <w:position w:val="8"/>
        </w:rPr>
        <w:t xml:space="preserve"> </w:t>
      </w:r>
      <w:r>
        <w:rPr>
          <w:color w:val="3F3F3F"/>
          <w:w w:val="105"/>
          <w:sz w:val="18"/>
        </w:rPr>
        <w:t>-</w:t>
      </w:r>
      <w:r>
        <w:rPr>
          <w:color w:val="3F3F3F"/>
          <w:w w:val="105"/>
          <w:sz w:val="18"/>
        </w:rPr>
        <w:tab/>
      </w:r>
      <w:r>
        <w:rPr>
          <w:color w:val="595959"/>
          <w:w w:val="105"/>
          <w:sz w:val="18"/>
        </w:rPr>
        <w:t>-</w:t>
      </w:r>
      <w:r>
        <w:rPr>
          <w:color w:val="595959"/>
          <w:w w:val="105"/>
          <w:sz w:val="18"/>
        </w:rPr>
        <w:tab/>
        <w:t>-</w:t>
      </w:r>
      <w:r>
        <w:rPr>
          <w:color w:val="595959"/>
          <w:w w:val="105"/>
          <w:sz w:val="18"/>
        </w:rPr>
        <w:tab/>
      </w:r>
      <w:r>
        <w:rPr>
          <w:color w:val="3F3F3F"/>
          <w:w w:val="105"/>
          <w:sz w:val="18"/>
        </w:rPr>
        <w:t>-</w:t>
      </w:r>
      <w:r>
        <w:rPr>
          <w:color w:val="3F3F3F"/>
          <w:w w:val="105"/>
          <w:sz w:val="18"/>
        </w:rPr>
        <w:tab/>
      </w:r>
      <w:r>
        <w:rPr>
          <w:color w:val="595959"/>
          <w:w w:val="105"/>
          <w:sz w:val="18"/>
        </w:rPr>
        <w:t>-</w:t>
      </w:r>
      <w:r>
        <w:rPr>
          <w:color w:val="595959"/>
          <w:w w:val="105"/>
          <w:sz w:val="18"/>
        </w:rPr>
        <w:tab/>
        <w:t>-</w:t>
      </w:r>
      <w:r>
        <w:rPr>
          <w:color w:val="595959"/>
          <w:w w:val="105"/>
          <w:sz w:val="18"/>
        </w:rPr>
        <w:tab/>
        <w:t>-</w:t>
      </w:r>
    </w:p>
    <w:p w:rsidR="003F756C" w:rsidRDefault="00715173">
      <w:pPr>
        <w:spacing w:before="91"/>
        <w:ind w:left="483"/>
      </w:pPr>
      <w:r>
        <w:br w:type="column"/>
      </w:r>
      <w:r>
        <w:rPr>
          <w:color w:val="1A1A1A"/>
        </w:rPr>
        <w:t xml:space="preserve">By: _ _ _ _ </w:t>
      </w:r>
      <w:r>
        <w:rPr>
          <w:color w:val="3F3F3F"/>
        </w:rPr>
        <w:t xml:space="preserve">_ </w:t>
      </w:r>
      <w:r>
        <w:rPr>
          <w:color w:val="595959"/>
        </w:rPr>
        <w:t>_ _ _ _ _ _</w:t>
      </w:r>
    </w:p>
    <w:p w:rsidR="003F756C" w:rsidRDefault="00715173">
      <w:pPr>
        <w:spacing w:before="91"/>
        <w:ind w:left="116"/>
      </w:pPr>
      <w:r>
        <w:br w:type="column"/>
      </w:r>
      <w:r>
        <w:rPr>
          <w:color w:val="595959"/>
        </w:rPr>
        <w:t xml:space="preserve">_ _ </w:t>
      </w:r>
      <w:r>
        <w:rPr>
          <w:color w:val="1A1A1A"/>
        </w:rPr>
        <w:t xml:space="preserve">_ _ </w:t>
      </w:r>
      <w:r>
        <w:rPr>
          <w:color w:val="050505"/>
        </w:rPr>
        <w:t>_</w:t>
      </w:r>
    </w:p>
    <w:p w:rsidR="003F756C" w:rsidRDefault="003F756C">
      <w:pPr>
        <w:sectPr w:rsidR="003F756C">
          <w:type w:val="continuous"/>
          <w:pgSz w:w="12240" w:h="15840"/>
          <w:pgMar w:top="920" w:right="1220" w:bottom="1260" w:left="1200" w:header="720" w:footer="720" w:gutter="0"/>
          <w:cols w:num="3" w:space="720" w:equalWidth="0">
            <w:col w:w="2810" w:space="651"/>
            <w:col w:w="3655" w:space="40"/>
            <w:col w:w="2664"/>
          </w:cols>
        </w:sectPr>
      </w:pPr>
    </w:p>
    <w:p w:rsidR="003F756C" w:rsidRDefault="00715173">
      <w:pPr>
        <w:spacing w:line="244" w:lineRule="exact"/>
        <w:ind w:left="3945"/>
      </w:pPr>
      <w:r>
        <w:rPr>
          <w:color w:val="1A1A1A"/>
          <w:w w:val="105"/>
        </w:rPr>
        <w:t>Printed Name: Amanda Brawner</w:t>
      </w:r>
    </w:p>
    <w:p w:rsidR="003F756C" w:rsidRDefault="003F756C">
      <w:pPr>
        <w:pStyle w:val="BodyText"/>
        <w:spacing w:before="9"/>
      </w:pPr>
    </w:p>
    <w:p w:rsidR="003F756C" w:rsidRDefault="00715173">
      <w:pPr>
        <w:ind w:left="321" w:right="697"/>
        <w:jc w:val="center"/>
        <w:rPr>
          <w:b/>
        </w:rPr>
      </w:pPr>
      <w:r>
        <w:rPr>
          <w:b/>
          <w:color w:val="2B2B2B"/>
          <w:w w:val="105"/>
        </w:rPr>
        <w:t>Named Plaintiff</w:t>
      </w:r>
    </w:p>
    <w:p w:rsidR="003F756C" w:rsidRDefault="003F756C">
      <w:pPr>
        <w:pStyle w:val="BodyText"/>
        <w:rPr>
          <w:b/>
          <w:sz w:val="14"/>
        </w:rPr>
      </w:pPr>
    </w:p>
    <w:p w:rsidR="003F756C" w:rsidRDefault="003F756C">
      <w:pPr>
        <w:rPr>
          <w:sz w:val="14"/>
        </w:rPr>
        <w:sectPr w:rsidR="003F756C">
          <w:type w:val="continuous"/>
          <w:pgSz w:w="12240" w:h="15840"/>
          <w:pgMar w:top="920" w:right="1220" w:bottom="1260" w:left="1200" w:header="720" w:footer="720" w:gutter="0"/>
          <w:cols w:space="720"/>
        </w:sectPr>
      </w:pPr>
    </w:p>
    <w:p w:rsidR="003F756C" w:rsidRDefault="00715173">
      <w:pPr>
        <w:spacing w:before="116" w:line="267" w:lineRule="exact"/>
        <w:ind w:left="483"/>
        <w:rPr>
          <w:sz w:val="25"/>
        </w:rPr>
      </w:pPr>
      <w:r>
        <w:rPr>
          <w:color w:val="1A1A1A"/>
          <w:w w:val="105"/>
          <w:position w:val="9"/>
        </w:rPr>
        <w:t xml:space="preserve">Date: </w:t>
      </w:r>
      <w:r>
        <w:rPr>
          <w:color w:val="595959"/>
          <w:w w:val="105"/>
          <w:sz w:val="25"/>
        </w:rPr>
        <w:t xml:space="preserve">- - - - </w:t>
      </w:r>
      <w:r>
        <w:rPr>
          <w:color w:val="2B2B2B"/>
          <w:w w:val="105"/>
          <w:sz w:val="25"/>
        </w:rPr>
        <w:t>- -</w:t>
      </w:r>
      <w:r>
        <w:rPr>
          <w:color w:val="2B2B2B"/>
          <w:spacing w:val="58"/>
          <w:w w:val="105"/>
          <w:sz w:val="25"/>
        </w:rPr>
        <w:t xml:space="preserve"> </w:t>
      </w:r>
      <w:r>
        <w:rPr>
          <w:color w:val="2B2B2B"/>
          <w:w w:val="105"/>
          <w:sz w:val="25"/>
        </w:rPr>
        <w:t>-</w:t>
      </w:r>
    </w:p>
    <w:p w:rsidR="003F756C" w:rsidRDefault="00715173">
      <w:pPr>
        <w:spacing w:before="91"/>
        <w:ind w:left="483"/>
      </w:pPr>
      <w:r>
        <w:br w:type="column"/>
      </w:r>
      <w:r>
        <w:rPr>
          <w:color w:val="1A1A1A"/>
        </w:rPr>
        <w:t xml:space="preserve">By: </w:t>
      </w:r>
      <w:r>
        <w:rPr>
          <w:color w:val="595959"/>
        </w:rPr>
        <w:t xml:space="preserve">_ _ _ </w:t>
      </w:r>
      <w:r>
        <w:rPr>
          <w:color w:val="3F3F3F"/>
        </w:rPr>
        <w:t xml:space="preserve">_ _ </w:t>
      </w:r>
      <w:r>
        <w:rPr>
          <w:color w:val="595959"/>
        </w:rPr>
        <w:t xml:space="preserve">_ _ </w:t>
      </w:r>
      <w:r>
        <w:rPr>
          <w:color w:val="2B2B2B"/>
        </w:rPr>
        <w:t xml:space="preserve">_ _ _ </w:t>
      </w:r>
      <w:r>
        <w:rPr>
          <w:color w:val="050505"/>
        </w:rPr>
        <w:t>_</w:t>
      </w:r>
    </w:p>
    <w:p w:rsidR="003F756C" w:rsidRDefault="00715173">
      <w:pPr>
        <w:spacing w:before="91"/>
        <w:ind w:left="116"/>
      </w:pPr>
      <w:r>
        <w:br w:type="column"/>
      </w:r>
      <w:r>
        <w:rPr>
          <w:color w:val="2B2B2B"/>
        </w:rPr>
        <w:t xml:space="preserve">_ </w:t>
      </w:r>
      <w:r>
        <w:rPr>
          <w:color w:val="595959"/>
        </w:rPr>
        <w:t>_ _ _ _</w:t>
      </w:r>
    </w:p>
    <w:p w:rsidR="003F756C" w:rsidRDefault="003F756C">
      <w:pPr>
        <w:sectPr w:rsidR="003F756C">
          <w:type w:val="continuous"/>
          <w:pgSz w:w="12240" w:h="15840"/>
          <w:pgMar w:top="920" w:right="1220" w:bottom="1260" w:left="1200" w:header="720" w:footer="720" w:gutter="0"/>
          <w:cols w:num="3" w:space="720" w:equalWidth="0">
            <w:col w:w="2813" w:space="649"/>
            <w:col w:w="3655" w:space="39"/>
            <w:col w:w="2664"/>
          </w:cols>
        </w:sectPr>
      </w:pPr>
    </w:p>
    <w:p w:rsidR="003F756C" w:rsidRDefault="00715173">
      <w:pPr>
        <w:spacing w:line="244" w:lineRule="exact"/>
        <w:ind w:left="3940"/>
      </w:pPr>
      <w:r>
        <w:rPr>
          <w:color w:val="1A1A1A"/>
          <w:w w:val="105"/>
        </w:rPr>
        <w:t>Printed</w:t>
      </w:r>
      <w:r>
        <w:rPr>
          <w:color w:val="1A1A1A"/>
          <w:spacing w:val="-16"/>
          <w:w w:val="105"/>
        </w:rPr>
        <w:t xml:space="preserve"> </w:t>
      </w:r>
      <w:r>
        <w:rPr>
          <w:color w:val="1A1A1A"/>
          <w:w w:val="105"/>
        </w:rPr>
        <w:t>Name:</w:t>
      </w:r>
      <w:r>
        <w:rPr>
          <w:color w:val="1A1A1A"/>
          <w:spacing w:val="-15"/>
          <w:w w:val="105"/>
        </w:rPr>
        <w:t xml:space="preserve"> </w:t>
      </w:r>
      <w:r>
        <w:rPr>
          <w:color w:val="2B2B2B"/>
          <w:w w:val="105"/>
        </w:rPr>
        <w:t>Curtis</w:t>
      </w:r>
      <w:r>
        <w:rPr>
          <w:color w:val="2B2B2B"/>
          <w:spacing w:val="-22"/>
          <w:w w:val="105"/>
        </w:rPr>
        <w:t xml:space="preserve"> </w:t>
      </w:r>
      <w:r>
        <w:rPr>
          <w:color w:val="1A1A1A"/>
          <w:w w:val="105"/>
        </w:rPr>
        <w:t>Schreiber</w:t>
      </w:r>
    </w:p>
    <w:p w:rsidR="003F756C" w:rsidRDefault="003F756C">
      <w:pPr>
        <w:pStyle w:val="BodyText"/>
        <w:spacing w:before="9"/>
      </w:pPr>
    </w:p>
    <w:p w:rsidR="003F756C" w:rsidRDefault="00715173">
      <w:pPr>
        <w:ind w:left="3942"/>
        <w:rPr>
          <w:b/>
        </w:rPr>
      </w:pPr>
      <w:proofErr w:type="gramStart"/>
      <w:r>
        <w:rPr>
          <w:b/>
          <w:color w:val="1A1A1A"/>
        </w:rPr>
        <w:t>ADDITION</w:t>
      </w:r>
      <w:r>
        <w:rPr>
          <w:b/>
          <w:color w:val="3F3F3F"/>
        </w:rPr>
        <w:t xml:space="preserve">AL </w:t>
      </w:r>
      <w:r>
        <w:rPr>
          <w:b/>
          <w:color w:val="3F3F3F"/>
          <w:spacing w:val="30"/>
        </w:rPr>
        <w:t xml:space="preserve"> </w:t>
      </w:r>
      <w:r>
        <w:rPr>
          <w:b/>
          <w:color w:val="2B2B2B"/>
        </w:rPr>
        <w:t>PLAINTIFFS</w:t>
      </w:r>
      <w:proofErr w:type="gramEnd"/>
    </w:p>
    <w:p w:rsidR="003F756C" w:rsidRDefault="003F756C">
      <w:pPr>
        <w:pStyle w:val="BodyText"/>
        <w:spacing w:before="1"/>
        <w:rPr>
          <w:b/>
          <w:sz w:val="16"/>
        </w:rPr>
      </w:pPr>
    </w:p>
    <w:p w:rsidR="003F756C" w:rsidRDefault="003F756C">
      <w:pPr>
        <w:rPr>
          <w:sz w:val="16"/>
        </w:rPr>
        <w:sectPr w:rsidR="003F756C">
          <w:type w:val="continuous"/>
          <w:pgSz w:w="12240" w:h="15840"/>
          <w:pgMar w:top="920" w:right="1220" w:bottom="1260" w:left="1200" w:header="720" w:footer="720" w:gutter="0"/>
          <w:cols w:space="720"/>
        </w:sectPr>
      </w:pPr>
    </w:p>
    <w:p w:rsidR="003F756C" w:rsidRDefault="00715173">
      <w:pPr>
        <w:spacing w:before="297"/>
        <w:ind w:left="483"/>
        <w:rPr>
          <w:sz w:val="54"/>
        </w:rPr>
      </w:pPr>
      <w:r>
        <w:pict>
          <v:line id="_x0000_s1044" style="position:absolute;left:0;text-align:left;z-index:-251657728;mso-position-horizontal-relative:page" from="160.45pt,40.05pt" to="163.1pt,40.05pt" strokecolor="#777" strokeweight=".35319mm">
            <w10:wrap anchorx="page"/>
          </v:line>
        </w:pict>
      </w:r>
      <w:r>
        <w:rPr>
          <w:color w:val="1A1A1A"/>
        </w:rPr>
        <w:t xml:space="preserve">Date: </w:t>
      </w:r>
      <w:r>
        <w:rPr>
          <w:rFonts w:ascii="Arial"/>
          <w:i/>
          <w:color w:val="595959"/>
          <w:w w:val="75"/>
          <w:sz w:val="47"/>
        </w:rPr>
        <w:t>j</w:t>
      </w:r>
      <w:r>
        <w:rPr>
          <w:rFonts w:ascii="Arial"/>
          <w:i/>
          <w:color w:val="777777"/>
          <w:w w:val="75"/>
          <w:sz w:val="47"/>
          <w:u w:val="thick" w:color="777777"/>
        </w:rPr>
        <w:t>//</w:t>
      </w:r>
      <w:r>
        <w:rPr>
          <w:rFonts w:ascii="Arial"/>
          <w:i/>
          <w:color w:val="777777"/>
          <w:w w:val="75"/>
          <w:sz w:val="47"/>
        </w:rPr>
        <w:t xml:space="preserve"> </w:t>
      </w:r>
      <w:r>
        <w:rPr>
          <w:rFonts w:ascii="Arial"/>
          <w:i/>
          <w:color w:val="777777"/>
          <w:sz w:val="46"/>
          <w:u w:val="thick" w:color="777777"/>
        </w:rPr>
        <w:t>{i/</w:t>
      </w:r>
      <w:r>
        <w:rPr>
          <w:rFonts w:ascii="Arial"/>
          <w:i/>
          <w:color w:val="777777"/>
          <w:sz w:val="46"/>
        </w:rPr>
        <w:t xml:space="preserve"> </w:t>
      </w:r>
      <w:r>
        <w:rPr>
          <w:rFonts w:ascii="Arial"/>
          <w:i/>
          <w:color w:val="777777"/>
          <w:w w:val="75"/>
          <w:sz w:val="28"/>
        </w:rPr>
        <w:t xml:space="preserve">f </w:t>
      </w:r>
      <w:r>
        <w:rPr>
          <w:color w:val="777777"/>
          <w:sz w:val="54"/>
          <w:u w:val="thick" w:color="777777"/>
        </w:rPr>
        <w:t>3</w:t>
      </w:r>
    </w:p>
    <w:p w:rsidR="003F756C" w:rsidRDefault="00715173">
      <w:pPr>
        <w:spacing w:before="91" w:line="240" w:lineRule="exact"/>
        <w:ind w:left="488"/>
        <w:rPr>
          <w:b/>
        </w:rPr>
      </w:pPr>
      <w:r>
        <w:br w:type="column"/>
      </w:r>
      <w:r>
        <w:rPr>
          <w:b/>
          <w:color w:val="2B2B2B"/>
          <w:w w:val="105"/>
        </w:rPr>
        <w:t xml:space="preserve">Named </w:t>
      </w:r>
      <w:r>
        <w:rPr>
          <w:b/>
          <w:color w:val="1A1A1A"/>
          <w:w w:val="105"/>
        </w:rPr>
        <w:t>Plaintiff</w:t>
      </w:r>
    </w:p>
    <w:p w:rsidR="003F756C" w:rsidRDefault="00715173">
      <w:pPr>
        <w:tabs>
          <w:tab w:val="left" w:pos="1065"/>
          <w:tab w:val="left" w:pos="2790"/>
          <w:tab w:val="left" w:pos="3356"/>
        </w:tabs>
        <w:spacing w:line="560" w:lineRule="exact"/>
        <w:ind w:left="487"/>
        <w:rPr>
          <w:rFonts w:ascii="Arial"/>
          <w:sz w:val="50"/>
        </w:rPr>
      </w:pPr>
      <w:r>
        <w:rPr>
          <w:color w:val="1A1A1A"/>
          <w:w w:val="95"/>
        </w:rPr>
        <w:t>By:</w:t>
      </w:r>
      <w:r>
        <w:rPr>
          <w:color w:val="1A1A1A"/>
          <w:w w:val="95"/>
        </w:rPr>
        <w:tab/>
      </w:r>
      <w:proofErr w:type="gramStart"/>
      <w:r>
        <w:rPr>
          <w:rFonts w:ascii="Arial"/>
          <w:color w:val="595959"/>
          <w:w w:val="95"/>
          <w:sz w:val="50"/>
          <w:u w:val="thick" w:color="595959"/>
        </w:rPr>
        <w:t>;f6cr</w:t>
      </w:r>
      <w:proofErr w:type="gramEnd"/>
      <w:r>
        <w:rPr>
          <w:rFonts w:ascii="Arial"/>
          <w:color w:val="777777"/>
          <w:w w:val="95"/>
          <w:sz w:val="50"/>
          <w:u w:val="thick" w:color="595959"/>
        </w:rPr>
        <w:t>-</w:t>
      </w:r>
      <w:r>
        <w:rPr>
          <w:rFonts w:ascii="Arial"/>
          <w:color w:val="777777"/>
          <w:w w:val="95"/>
          <w:sz w:val="50"/>
        </w:rPr>
        <w:tab/>
      </w:r>
      <w:r>
        <w:rPr>
          <w:rFonts w:ascii="Arial"/>
          <w:color w:val="595959"/>
          <w:w w:val="70"/>
          <w:sz w:val="50"/>
          <w:u w:val="thick" w:color="595959"/>
        </w:rPr>
        <w:t>A..,,</w:t>
      </w:r>
      <w:r>
        <w:rPr>
          <w:rFonts w:ascii="Arial"/>
          <w:color w:val="595959"/>
          <w:sz w:val="50"/>
          <w:u w:val="thick" w:color="595959"/>
        </w:rPr>
        <w:tab/>
      </w:r>
    </w:p>
    <w:p w:rsidR="003F756C" w:rsidRDefault="00715173">
      <w:pPr>
        <w:spacing w:line="251" w:lineRule="exact"/>
        <w:ind w:left="492"/>
      </w:pPr>
      <w:r>
        <w:rPr>
          <w:color w:val="1A1A1A"/>
          <w:w w:val="105"/>
        </w:rPr>
        <w:t xml:space="preserve">Printed Name: </w:t>
      </w:r>
      <w:r>
        <w:rPr>
          <w:color w:val="2B2B2B"/>
          <w:w w:val="105"/>
        </w:rPr>
        <w:t xml:space="preserve">Andrew </w:t>
      </w:r>
      <w:r>
        <w:rPr>
          <w:color w:val="1A1A1A"/>
          <w:w w:val="105"/>
        </w:rPr>
        <w:t>Gordillo</w:t>
      </w:r>
    </w:p>
    <w:p w:rsidR="003F756C" w:rsidRDefault="003F756C">
      <w:pPr>
        <w:pStyle w:val="BodyText"/>
        <w:spacing w:before="4"/>
      </w:pPr>
    </w:p>
    <w:p w:rsidR="003F756C" w:rsidRDefault="00715173">
      <w:pPr>
        <w:ind w:left="483"/>
        <w:rPr>
          <w:b/>
        </w:rPr>
      </w:pPr>
      <w:r>
        <w:rPr>
          <w:b/>
          <w:color w:val="2B2B2B"/>
          <w:w w:val="105"/>
        </w:rPr>
        <w:t xml:space="preserve">Named </w:t>
      </w:r>
      <w:r>
        <w:rPr>
          <w:b/>
          <w:color w:val="1A1A1A"/>
          <w:w w:val="105"/>
        </w:rPr>
        <w:t>Plaintiff</w:t>
      </w:r>
    </w:p>
    <w:p w:rsidR="003F756C" w:rsidRDefault="003F756C">
      <w:pPr>
        <w:sectPr w:rsidR="003F756C">
          <w:type w:val="continuous"/>
          <w:pgSz w:w="12240" w:h="15840"/>
          <w:pgMar w:top="920" w:right="1220" w:bottom="1260" w:left="1200" w:header="720" w:footer="720" w:gutter="0"/>
          <w:cols w:num="2" w:space="720" w:equalWidth="0">
            <w:col w:w="2523" w:space="930"/>
            <w:col w:w="6367"/>
          </w:cols>
        </w:sectPr>
      </w:pPr>
    </w:p>
    <w:p w:rsidR="003F756C" w:rsidRDefault="003F756C">
      <w:pPr>
        <w:pStyle w:val="BodyText"/>
        <w:spacing w:before="8"/>
        <w:rPr>
          <w:b/>
          <w:sz w:val="12"/>
        </w:rPr>
      </w:pPr>
    </w:p>
    <w:p w:rsidR="003F756C" w:rsidRDefault="003F756C">
      <w:pPr>
        <w:rPr>
          <w:sz w:val="12"/>
        </w:rPr>
        <w:sectPr w:rsidR="003F756C">
          <w:type w:val="continuous"/>
          <w:pgSz w:w="12240" w:h="15840"/>
          <w:pgMar w:top="920" w:right="1220" w:bottom="1260" w:left="1200" w:header="720" w:footer="720" w:gutter="0"/>
          <w:cols w:space="720"/>
        </w:sectPr>
      </w:pPr>
    </w:p>
    <w:p w:rsidR="003F756C" w:rsidRDefault="00715173">
      <w:pPr>
        <w:spacing w:before="136" w:line="267" w:lineRule="exact"/>
        <w:ind w:left="483"/>
        <w:rPr>
          <w:sz w:val="25"/>
        </w:rPr>
      </w:pPr>
      <w:r>
        <w:rPr>
          <w:color w:val="1A1A1A"/>
          <w:w w:val="105"/>
          <w:position w:val="9"/>
        </w:rPr>
        <w:t xml:space="preserve">Date: </w:t>
      </w:r>
      <w:r>
        <w:rPr>
          <w:color w:val="1A1A1A"/>
          <w:w w:val="105"/>
          <w:sz w:val="25"/>
        </w:rPr>
        <w:t xml:space="preserve">- - - - - - </w:t>
      </w:r>
      <w:r>
        <w:rPr>
          <w:color w:val="3F3F3F"/>
          <w:w w:val="105"/>
          <w:sz w:val="25"/>
        </w:rPr>
        <w:t>-</w:t>
      </w:r>
    </w:p>
    <w:p w:rsidR="003F756C" w:rsidRDefault="00715173">
      <w:pPr>
        <w:spacing w:before="91"/>
        <w:ind w:left="483"/>
      </w:pPr>
      <w:r>
        <w:br w:type="column"/>
      </w:r>
      <w:r>
        <w:rPr>
          <w:color w:val="1A1A1A"/>
        </w:rPr>
        <w:t>By</w:t>
      </w:r>
      <w:r>
        <w:rPr>
          <w:color w:val="3F3F3F"/>
        </w:rPr>
        <w:t xml:space="preserve">: </w:t>
      </w:r>
      <w:r>
        <w:rPr>
          <w:color w:val="595959"/>
        </w:rPr>
        <w:t xml:space="preserve">_ _ _ _ </w:t>
      </w:r>
      <w:r>
        <w:rPr>
          <w:color w:val="3F3F3F"/>
        </w:rPr>
        <w:t xml:space="preserve">_ </w:t>
      </w:r>
      <w:r>
        <w:rPr>
          <w:color w:val="1A1A1A"/>
        </w:rPr>
        <w:t xml:space="preserve">_ _ _ _ </w:t>
      </w:r>
      <w:r>
        <w:rPr>
          <w:color w:val="595959"/>
        </w:rPr>
        <w:t>_</w:t>
      </w:r>
    </w:p>
    <w:p w:rsidR="003F756C" w:rsidRDefault="00715173">
      <w:pPr>
        <w:spacing w:before="91"/>
        <w:ind w:left="117"/>
      </w:pPr>
      <w:r>
        <w:br w:type="column"/>
      </w:r>
      <w:r>
        <w:rPr>
          <w:color w:val="595959"/>
        </w:rPr>
        <w:t xml:space="preserve">_ _ </w:t>
      </w:r>
      <w:r>
        <w:rPr>
          <w:color w:val="595959"/>
          <w:spacing w:val="-18"/>
        </w:rPr>
        <w:t>_</w:t>
      </w:r>
    </w:p>
    <w:p w:rsidR="003F756C" w:rsidRDefault="00715173">
      <w:pPr>
        <w:spacing w:before="91"/>
        <w:ind w:left="117"/>
      </w:pPr>
      <w:r>
        <w:br w:type="column"/>
      </w:r>
      <w:r>
        <w:rPr>
          <w:color w:val="595959"/>
        </w:rPr>
        <w:t xml:space="preserve">_ _ </w:t>
      </w:r>
      <w:r>
        <w:rPr>
          <w:color w:val="3F3F3F"/>
        </w:rPr>
        <w:t>_</w:t>
      </w:r>
    </w:p>
    <w:p w:rsidR="003F756C" w:rsidRDefault="003F756C">
      <w:pPr>
        <w:sectPr w:rsidR="003F756C">
          <w:type w:val="continuous"/>
          <w:pgSz w:w="12240" w:h="15840"/>
          <w:pgMar w:top="920" w:right="1220" w:bottom="1260" w:left="1200" w:header="720" w:footer="720" w:gutter="0"/>
          <w:cols w:num="4" w:space="720" w:equalWidth="0">
            <w:col w:w="2822" w:space="634"/>
            <w:col w:w="3399" w:space="40"/>
            <w:col w:w="768" w:space="40"/>
            <w:col w:w="2117"/>
          </w:cols>
        </w:sectPr>
      </w:pPr>
    </w:p>
    <w:p w:rsidR="003F756C" w:rsidRDefault="00715173">
      <w:pPr>
        <w:spacing w:line="244" w:lineRule="exact"/>
        <w:ind w:left="1317" w:right="697"/>
        <w:jc w:val="center"/>
      </w:pPr>
      <w:r>
        <w:rPr>
          <w:color w:val="1A1A1A"/>
          <w:w w:val="105"/>
        </w:rPr>
        <w:t>Printed Name: John Paulino</w:t>
      </w:r>
    </w:p>
    <w:p w:rsidR="003F756C" w:rsidRDefault="003F756C">
      <w:pPr>
        <w:pStyle w:val="BodyText"/>
        <w:spacing w:before="4"/>
      </w:pPr>
    </w:p>
    <w:p w:rsidR="003F756C" w:rsidRDefault="00715173">
      <w:pPr>
        <w:ind w:left="307" w:right="697"/>
        <w:jc w:val="center"/>
        <w:rPr>
          <w:b/>
        </w:rPr>
      </w:pPr>
      <w:r>
        <w:rPr>
          <w:b/>
          <w:color w:val="1A1A1A"/>
          <w:w w:val="105"/>
        </w:rPr>
        <w:t>Named Plaintiff</w:t>
      </w:r>
    </w:p>
    <w:p w:rsidR="003F756C" w:rsidRDefault="003F756C">
      <w:pPr>
        <w:pStyle w:val="BodyText"/>
        <w:spacing w:before="5"/>
        <w:rPr>
          <w:b/>
          <w:sz w:val="14"/>
        </w:rPr>
      </w:pPr>
    </w:p>
    <w:p w:rsidR="003F756C" w:rsidRDefault="003F756C">
      <w:pPr>
        <w:rPr>
          <w:sz w:val="14"/>
        </w:rPr>
        <w:sectPr w:rsidR="003F756C">
          <w:type w:val="continuous"/>
          <w:pgSz w:w="12240" w:h="15840"/>
          <w:pgMar w:top="920" w:right="1220" w:bottom="1260" w:left="1200" w:header="720" w:footer="720" w:gutter="0"/>
          <w:cols w:space="720"/>
        </w:sectPr>
      </w:pPr>
    </w:p>
    <w:p w:rsidR="003F756C" w:rsidRDefault="00715173">
      <w:pPr>
        <w:tabs>
          <w:tab w:val="left" w:pos="1302"/>
          <w:tab w:val="left" w:pos="1580"/>
          <w:tab w:val="left" w:pos="1859"/>
          <w:tab w:val="left" w:pos="2138"/>
          <w:tab w:val="left" w:pos="2417"/>
          <w:tab w:val="left" w:pos="2696"/>
        </w:tabs>
        <w:spacing w:before="116" w:line="272" w:lineRule="exact"/>
        <w:ind w:left="478"/>
        <w:rPr>
          <w:sz w:val="18"/>
        </w:rPr>
      </w:pPr>
      <w:r>
        <w:rPr>
          <w:color w:val="1A1A1A"/>
          <w:w w:val="105"/>
          <w:position w:val="8"/>
        </w:rPr>
        <w:t>Date:</w:t>
      </w:r>
      <w:r>
        <w:rPr>
          <w:color w:val="1A1A1A"/>
          <w:spacing w:val="-8"/>
          <w:w w:val="105"/>
          <w:position w:val="8"/>
        </w:rPr>
        <w:t xml:space="preserve"> </w:t>
      </w:r>
      <w:r>
        <w:rPr>
          <w:color w:val="595959"/>
          <w:w w:val="105"/>
          <w:sz w:val="18"/>
        </w:rPr>
        <w:t>-</w:t>
      </w:r>
      <w:r>
        <w:rPr>
          <w:color w:val="595959"/>
          <w:w w:val="105"/>
          <w:sz w:val="18"/>
        </w:rPr>
        <w:tab/>
        <w:t>-</w:t>
      </w:r>
      <w:r>
        <w:rPr>
          <w:color w:val="595959"/>
          <w:w w:val="105"/>
          <w:sz w:val="18"/>
        </w:rPr>
        <w:tab/>
        <w:t>-</w:t>
      </w:r>
      <w:r>
        <w:rPr>
          <w:color w:val="595959"/>
          <w:w w:val="105"/>
          <w:sz w:val="18"/>
        </w:rPr>
        <w:tab/>
        <w:t>-</w:t>
      </w:r>
      <w:r>
        <w:rPr>
          <w:color w:val="595959"/>
          <w:w w:val="105"/>
          <w:sz w:val="18"/>
        </w:rPr>
        <w:tab/>
        <w:t>-</w:t>
      </w:r>
      <w:r>
        <w:rPr>
          <w:color w:val="595959"/>
          <w:w w:val="105"/>
          <w:sz w:val="18"/>
        </w:rPr>
        <w:tab/>
        <w:t>-</w:t>
      </w:r>
      <w:r>
        <w:rPr>
          <w:color w:val="595959"/>
          <w:w w:val="105"/>
          <w:sz w:val="18"/>
        </w:rPr>
        <w:tab/>
      </w:r>
      <w:r>
        <w:rPr>
          <w:color w:val="3F3F3F"/>
          <w:w w:val="105"/>
          <w:sz w:val="18"/>
        </w:rPr>
        <w:t>-</w:t>
      </w:r>
    </w:p>
    <w:p w:rsidR="003F756C" w:rsidRDefault="00715173">
      <w:pPr>
        <w:spacing w:before="91"/>
        <w:ind w:left="478"/>
      </w:pPr>
      <w:r>
        <w:br w:type="column"/>
      </w:r>
      <w:r>
        <w:rPr>
          <w:color w:val="1A1A1A"/>
        </w:rPr>
        <w:t xml:space="preserve">By: </w:t>
      </w:r>
      <w:r>
        <w:rPr>
          <w:color w:val="050505"/>
        </w:rPr>
        <w:t xml:space="preserve">_ _ _ </w:t>
      </w:r>
      <w:r>
        <w:rPr>
          <w:color w:val="2B2B2B"/>
        </w:rPr>
        <w:t xml:space="preserve">_ </w:t>
      </w:r>
      <w:r>
        <w:rPr>
          <w:color w:val="595959"/>
        </w:rPr>
        <w:t xml:space="preserve">_ _ _ _ _ </w:t>
      </w:r>
      <w:r>
        <w:rPr>
          <w:color w:val="3F3F3F"/>
        </w:rPr>
        <w:t>_</w:t>
      </w:r>
    </w:p>
    <w:p w:rsidR="003F756C" w:rsidRDefault="00715173">
      <w:pPr>
        <w:spacing w:before="91"/>
        <w:ind w:left="116"/>
      </w:pPr>
      <w:r>
        <w:br w:type="column"/>
      </w:r>
      <w:r>
        <w:rPr>
          <w:color w:val="595959"/>
        </w:rPr>
        <w:t xml:space="preserve">_ </w:t>
      </w:r>
      <w:r>
        <w:rPr>
          <w:color w:val="3F3F3F"/>
        </w:rPr>
        <w:t xml:space="preserve">_ </w:t>
      </w:r>
      <w:r>
        <w:rPr>
          <w:color w:val="1A1A1A"/>
          <w:spacing w:val="-18"/>
        </w:rPr>
        <w:t>_</w:t>
      </w:r>
    </w:p>
    <w:p w:rsidR="003F756C" w:rsidRDefault="00715173">
      <w:pPr>
        <w:spacing w:before="91"/>
        <w:ind w:left="116"/>
      </w:pPr>
      <w:r>
        <w:br w:type="column"/>
      </w:r>
      <w:r>
        <w:rPr>
          <w:color w:val="1A1A1A"/>
        </w:rPr>
        <w:t xml:space="preserve">_ _ </w:t>
      </w:r>
      <w:r>
        <w:rPr>
          <w:color w:val="595959"/>
        </w:rPr>
        <w:t>_</w:t>
      </w:r>
    </w:p>
    <w:p w:rsidR="003F756C" w:rsidRDefault="003F756C">
      <w:pPr>
        <w:sectPr w:rsidR="003F756C">
          <w:type w:val="continuous"/>
          <w:pgSz w:w="12240" w:h="15840"/>
          <w:pgMar w:top="920" w:right="1220" w:bottom="1260" w:left="1200" w:header="720" w:footer="720" w:gutter="0"/>
          <w:cols w:num="4" w:space="720" w:equalWidth="0">
            <w:col w:w="2801" w:space="660"/>
            <w:col w:w="3395" w:space="40"/>
            <w:col w:w="768" w:space="40"/>
            <w:col w:w="2116"/>
          </w:cols>
        </w:sectPr>
      </w:pPr>
    </w:p>
    <w:p w:rsidR="003F756C" w:rsidRDefault="00715173">
      <w:pPr>
        <w:spacing w:line="245" w:lineRule="exact"/>
        <w:ind w:left="3940"/>
      </w:pPr>
      <w:r>
        <w:rPr>
          <w:color w:val="1A1A1A"/>
          <w:w w:val="105"/>
        </w:rPr>
        <w:t>Printed Name</w:t>
      </w:r>
      <w:r>
        <w:rPr>
          <w:color w:val="3F3F3F"/>
          <w:w w:val="105"/>
        </w:rPr>
        <w:t xml:space="preserve">: </w:t>
      </w:r>
      <w:r>
        <w:rPr>
          <w:color w:val="2B2B2B"/>
          <w:w w:val="105"/>
        </w:rPr>
        <w:t xml:space="preserve">Nathan </w:t>
      </w:r>
      <w:r>
        <w:rPr>
          <w:color w:val="1A1A1A"/>
          <w:w w:val="105"/>
        </w:rPr>
        <w:t>Aubin</w:t>
      </w: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9"/>
        <w:rPr>
          <w:sz w:val="22"/>
        </w:rPr>
      </w:pPr>
    </w:p>
    <w:p w:rsidR="003F756C" w:rsidRDefault="00715173">
      <w:pPr>
        <w:spacing w:before="92"/>
        <w:ind w:left="478"/>
        <w:rPr>
          <w:b/>
          <w:sz w:val="20"/>
        </w:rPr>
      </w:pPr>
      <w:r>
        <w:rPr>
          <w:b/>
          <w:color w:val="1A1A1A"/>
          <w:w w:val="105"/>
          <w:sz w:val="20"/>
        </w:rPr>
        <w:t>Reviewed and approved by counsel:</w:t>
      </w:r>
    </w:p>
    <w:p w:rsidR="003F756C" w:rsidRDefault="003F756C">
      <w:pPr>
        <w:pStyle w:val="BodyText"/>
        <w:spacing w:before="6"/>
        <w:rPr>
          <w:b/>
          <w:sz w:val="13"/>
        </w:rPr>
      </w:pPr>
    </w:p>
    <w:p w:rsidR="003F756C" w:rsidRDefault="00715173">
      <w:pPr>
        <w:spacing w:before="91"/>
        <w:ind w:left="1352" w:right="697"/>
        <w:jc w:val="center"/>
        <w:rPr>
          <w:b/>
        </w:rPr>
      </w:pPr>
      <w:r>
        <w:rPr>
          <w:b/>
          <w:color w:val="1A1A1A"/>
          <w:w w:val="105"/>
        </w:rPr>
        <w:t>Stueve Siegel Hanson LLP</w:t>
      </w:r>
    </w:p>
    <w:p w:rsidR="003F756C" w:rsidRDefault="003F756C">
      <w:pPr>
        <w:pStyle w:val="BodyText"/>
        <w:spacing w:before="4"/>
        <w:rPr>
          <w:b/>
          <w:sz w:val="14"/>
        </w:rPr>
      </w:pPr>
    </w:p>
    <w:p w:rsidR="003F756C" w:rsidRDefault="003F756C">
      <w:pPr>
        <w:rPr>
          <w:sz w:val="14"/>
        </w:rPr>
        <w:sectPr w:rsidR="003F756C">
          <w:type w:val="continuous"/>
          <w:pgSz w:w="12240" w:h="15840"/>
          <w:pgMar w:top="920" w:right="1220" w:bottom="1260" w:left="1200" w:header="720" w:footer="720" w:gutter="0"/>
          <w:cols w:space="720"/>
        </w:sectPr>
      </w:pPr>
    </w:p>
    <w:p w:rsidR="003F756C" w:rsidRDefault="00715173">
      <w:pPr>
        <w:spacing w:before="116" w:line="267" w:lineRule="exact"/>
        <w:ind w:left="483"/>
        <w:rPr>
          <w:sz w:val="25"/>
        </w:rPr>
      </w:pPr>
      <w:r>
        <w:rPr>
          <w:color w:val="1A1A1A"/>
          <w:w w:val="125"/>
          <w:position w:val="9"/>
        </w:rPr>
        <w:t xml:space="preserve">Date: </w:t>
      </w:r>
      <w:r>
        <w:rPr>
          <w:color w:val="050505"/>
          <w:w w:val="325"/>
          <w:sz w:val="25"/>
        </w:rPr>
        <w:t>-------</w:t>
      </w:r>
    </w:p>
    <w:p w:rsidR="003F756C" w:rsidRDefault="00715173">
      <w:pPr>
        <w:spacing w:before="91"/>
        <w:ind w:left="483"/>
      </w:pPr>
      <w:r>
        <w:br w:type="column"/>
      </w:r>
      <w:r>
        <w:rPr>
          <w:color w:val="1A1A1A"/>
        </w:rPr>
        <w:t xml:space="preserve">By: </w:t>
      </w:r>
      <w:r>
        <w:rPr>
          <w:color w:val="3F3F3F"/>
        </w:rPr>
        <w:t xml:space="preserve">_ </w:t>
      </w:r>
      <w:r>
        <w:rPr>
          <w:color w:val="595959"/>
        </w:rPr>
        <w:t xml:space="preserve">_ _ </w:t>
      </w:r>
      <w:r>
        <w:rPr>
          <w:color w:val="3F3F3F"/>
        </w:rPr>
        <w:t xml:space="preserve">_ _ </w:t>
      </w:r>
      <w:r>
        <w:rPr>
          <w:color w:val="050505"/>
        </w:rPr>
        <w:t xml:space="preserve">_ _ _ </w:t>
      </w:r>
      <w:r>
        <w:rPr>
          <w:color w:val="595959"/>
        </w:rPr>
        <w:t xml:space="preserve">_ _ _ </w:t>
      </w:r>
      <w:r>
        <w:rPr>
          <w:color w:val="3F3F3F"/>
        </w:rPr>
        <w:t xml:space="preserve">_ _ </w:t>
      </w:r>
      <w:r>
        <w:rPr>
          <w:color w:val="1A1A1A"/>
        </w:rPr>
        <w:t>_</w:t>
      </w:r>
    </w:p>
    <w:p w:rsidR="003F756C" w:rsidRDefault="003F756C">
      <w:pPr>
        <w:sectPr w:rsidR="003F756C">
          <w:type w:val="continuous"/>
          <w:pgSz w:w="12240" w:h="15840"/>
          <w:pgMar w:top="920" w:right="1220" w:bottom="1260" w:left="1200" w:header="720" w:footer="720" w:gutter="0"/>
          <w:cols w:num="2" w:space="720" w:equalWidth="0">
            <w:col w:w="3089" w:space="368"/>
            <w:col w:w="6363"/>
          </w:cols>
        </w:sectPr>
      </w:pPr>
    </w:p>
    <w:p w:rsidR="003F756C" w:rsidRDefault="00715173">
      <w:pPr>
        <w:spacing w:line="254" w:lineRule="auto"/>
        <w:ind w:left="3940" w:right="2925" w:hanging="1"/>
      </w:pPr>
      <w:r>
        <w:rPr>
          <w:color w:val="1A1A1A"/>
          <w:w w:val="105"/>
        </w:rPr>
        <w:t>Printed Name: George Hanson MDL Lead Counsel</w:t>
      </w:r>
    </w:p>
    <w:p w:rsidR="003F756C" w:rsidRDefault="003F756C">
      <w:pPr>
        <w:pStyle w:val="BodyText"/>
        <w:spacing w:before="6"/>
        <w:rPr>
          <w:sz w:val="19"/>
        </w:rPr>
      </w:pPr>
    </w:p>
    <w:p w:rsidR="003F756C" w:rsidRDefault="00715173">
      <w:pPr>
        <w:spacing w:before="1"/>
        <w:ind w:left="1158" w:right="697"/>
        <w:jc w:val="center"/>
        <w:rPr>
          <w:b/>
        </w:rPr>
      </w:pPr>
      <w:r>
        <w:rPr>
          <w:b/>
          <w:color w:val="2B2B2B"/>
          <w:w w:val="105"/>
        </w:rPr>
        <w:t xml:space="preserve">Marlin </w:t>
      </w:r>
      <w:r>
        <w:rPr>
          <w:color w:val="1A1A1A"/>
          <w:w w:val="105"/>
          <w:sz w:val="26"/>
        </w:rPr>
        <w:t xml:space="preserve">&amp; </w:t>
      </w:r>
      <w:r>
        <w:rPr>
          <w:b/>
          <w:color w:val="1A1A1A"/>
          <w:w w:val="105"/>
        </w:rPr>
        <w:t>Saltzman LLP</w:t>
      </w:r>
    </w:p>
    <w:p w:rsidR="003F756C" w:rsidRDefault="003F756C">
      <w:pPr>
        <w:pStyle w:val="BodyText"/>
        <w:spacing w:before="7"/>
        <w:rPr>
          <w:b/>
          <w:sz w:val="13"/>
        </w:rPr>
      </w:pPr>
    </w:p>
    <w:p w:rsidR="003F756C" w:rsidRDefault="003F756C">
      <w:pPr>
        <w:rPr>
          <w:sz w:val="13"/>
        </w:rPr>
        <w:sectPr w:rsidR="003F756C">
          <w:type w:val="continuous"/>
          <w:pgSz w:w="12240" w:h="15840"/>
          <w:pgMar w:top="920" w:right="1220" w:bottom="1260" w:left="1200" w:header="720" w:footer="720" w:gutter="0"/>
          <w:cols w:space="720"/>
        </w:sectPr>
      </w:pPr>
    </w:p>
    <w:p w:rsidR="003F756C" w:rsidRDefault="00715173">
      <w:pPr>
        <w:tabs>
          <w:tab w:val="left" w:pos="1571"/>
          <w:tab w:val="left" w:pos="1850"/>
          <w:tab w:val="left" w:pos="2128"/>
          <w:tab w:val="left" w:pos="2407"/>
          <w:tab w:val="left" w:pos="2686"/>
        </w:tabs>
        <w:spacing w:before="112" w:line="267" w:lineRule="exact"/>
        <w:ind w:left="478"/>
        <w:rPr>
          <w:sz w:val="18"/>
        </w:rPr>
      </w:pPr>
      <w:r>
        <w:rPr>
          <w:color w:val="1A1A1A"/>
          <w:w w:val="105"/>
          <w:position w:val="8"/>
        </w:rPr>
        <w:t>Date</w:t>
      </w:r>
      <w:r>
        <w:rPr>
          <w:color w:val="3F3F3F"/>
          <w:w w:val="105"/>
          <w:position w:val="8"/>
        </w:rPr>
        <w:t>:</w:t>
      </w:r>
      <w:r>
        <w:rPr>
          <w:color w:val="3F3F3F"/>
          <w:spacing w:val="-11"/>
          <w:w w:val="105"/>
          <w:position w:val="8"/>
        </w:rPr>
        <w:t xml:space="preserve"> </w:t>
      </w:r>
      <w:r>
        <w:rPr>
          <w:color w:val="595959"/>
          <w:w w:val="105"/>
          <w:sz w:val="18"/>
        </w:rPr>
        <w:t xml:space="preserve">-   </w:t>
      </w:r>
      <w:r>
        <w:rPr>
          <w:color w:val="595959"/>
          <w:spacing w:val="8"/>
          <w:w w:val="105"/>
          <w:sz w:val="18"/>
        </w:rPr>
        <w:t xml:space="preserve"> </w:t>
      </w:r>
      <w:r>
        <w:rPr>
          <w:color w:val="595959"/>
          <w:w w:val="105"/>
          <w:sz w:val="18"/>
        </w:rPr>
        <w:t>-</w:t>
      </w:r>
      <w:r>
        <w:rPr>
          <w:color w:val="595959"/>
          <w:w w:val="105"/>
          <w:sz w:val="18"/>
        </w:rPr>
        <w:tab/>
        <w:t>-</w:t>
      </w:r>
      <w:r>
        <w:rPr>
          <w:color w:val="595959"/>
          <w:w w:val="105"/>
          <w:sz w:val="18"/>
        </w:rPr>
        <w:tab/>
        <w:t>-</w:t>
      </w:r>
      <w:r>
        <w:rPr>
          <w:color w:val="595959"/>
          <w:w w:val="105"/>
          <w:sz w:val="18"/>
        </w:rPr>
        <w:tab/>
        <w:t>-</w:t>
      </w:r>
      <w:r>
        <w:rPr>
          <w:color w:val="595959"/>
          <w:w w:val="105"/>
          <w:sz w:val="18"/>
        </w:rPr>
        <w:tab/>
      </w:r>
      <w:r>
        <w:rPr>
          <w:color w:val="2B2B2B"/>
          <w:w w:val="105"/>
          <w:sz w:val="18"/>
        </w:rPr>
        <w:t>-</w:t>
      </w:r>
      <w:r>
        <w:rPr>
          <w:color w:val="2B2B2B"/>
          <w:w w:val="105"/>
          <w:sz w:val="18"/>
        </w:rPr>
        <w:tab/>
        <w:t>-</w:t>
      </w:r>
    </w:p>
    <w:p w:rsidR="003F756C" w:rsidRDefault="00715173">
      <w:pPr>
        <w:spacing w:before="91"/>
        <w:ind w:left="478"/>
      </w:pPr>
      <w:r>
        <w:br w:type="column"/>
      </w:r>
      <w:r>
        <w:rPr>
          <w:color w:val="1A1A1A"/>
        </w:rPr>
        <w:t xml:space="preserve">By: </w:t>
      </w:r>
      <w:r>
        <w:rPr>
          <w:color w:val="595959"/>
        </w:rPr>
        <w:t xml:space="preserve">_ _ _ _ _ _ _ _ </w:t>
      </w:r>
      <w:r>
        <w:rPr>
          <w:color w:val="3F3F3F"/>
        </w:rPr>
        <w:t xml:space="preserve">_ </w:t>
      </w:r>
      <w:r>
        <w:rPr>
          <w:color w:val="1A1A1A"/>
        </w:rPr>
        <w:t>_ _</w:t>
      </w:r>
    </w:p>
    <w:p w:rsidR="003F756C" w:rsidRDefault="00715173">
      <w:pPr>
        <w:spacing w:before="91"/>
        <w:ind w:left="116"/>
      </w:pPr>
      <w:r>
        <w:br w:type="column"/>
      </w:r>
      <w:r>
        <w:rPr>
          <w:color w:val="3F3F3F"/>
        </w:rPr>
        <w:t xml:space="preserve">_ </w:t>
      </w:r>
      <w:r>
        <w:rPr>
          <w:color w:val="595959"/>
        </w:rPr>
        <w:t xml:space="preserve">_ </w:t>
      </w:r>
      <w:r>
        <w:rPr>
          <w:color w:val="3F3F3F"/>
        </w:rPr>
        <w:t xml:space="preserve">_ </w:t>
      </w:r>
      <w:r>
        <w:rPr>
          <w:color w:val="595959"/>
        </w:rPr>
        <w:t>_ _</w:t>
      </w:r>
    </w:p>
    <w:p w:rsidR="003F756C" w:rsidRDefault="003F756C">
      <w:pPr>
        <w:sectPr w:rsidR="003F756C">
          <w:type w:val="continuous"/>
          <w:pgSz w:w="12240" w:h="15840"/>
          <w:pgMar w:top="920" w:right="1220" w:bottom="1260" w:left="1200" w:header="720" w:footer="720" w:gutter="0"/>
          <w:cols w:num="3" w:space="720" w:equalWidth="0">
            <w:col w:w="2791" w:space="671"/>
            <w:col w:w="3655" w:space="39"/>
            <w:col w:w="2664"/>
          </w:cols>
        </w:sectPr>
      </w:pPr>
    </w:p>
    <w:p w:rsidR="003F756C" w:rsidRDefault="00715173">
      <w:pPr>
        <w:spacing w:line="254" w:lineRule="auto"/>
        <w:ind w:left="3935" w:right="2378" w:firstLine="4"/>
      </w:pPr>
      <w:r>
        <w:rPr>
          <w:color w:val="1A1A1A"/>
          <w:w w:val="105"/>
        </w:rPr>
        <w:t xml:space="preserve">Printed </w:t>
      </w:r>
      <w:r>
        <w:rPr>
          <w:color w:val="2B2B2B"/>
          <w:w w:val="105"/>
        </w:rPr>
        <w:t xml:space="preserve">Name: </w:t>
      </w:r>
      <w:r>
        <w:rPr>
          <w:color w:val="1A1A1A"/>
          <w:w w:val="105"/>
        </w:rPr>
        <w:t xml:space="preserve">Stanley Saltzman </w:t>
      </w:r>
      <w:r>
        <w:rPr>
          <w:color w:val="2B2B2B"/>
          <w:w w:val="105"/>
        </w:rPr>
        <w:t xml:space="preserve">MDL </w:t>
      </w:r>
      <w:r>
        <w:rPr>
          <w:color w:val="1A1A1A"/>
          <w:w w:val="105"/>
        </w:rPr>
        <w:t xml:space="preserve">Lead </w:t>
      </w:r>
      <w:r>
        <w:rPr>
          <w:color w:val="2B2B2B"/>
          <w:w w:val="105"/>
        </w:rPr>
        <w:t>Counsel</w:t>
      </w:r>
    </w:p>
    <w:p w:rsidR="003F756C" w:rsidRDefault="003F756C">
      <w:pPr>
        <w:spacing w:line="254" w:lineRule="auto"/>
        <w:sectPr w:rsidR="003F756C">
          <w:type w:val="continuous"/>
          <w:pgSz w:w="12240" w:h="15840"/>
          <w:pgMar w:top="920" w:right="1220" w:bottom="1260" w:left="1200" w:header="720" w:footer="720" w:gutter="0"/>
          <w:cols w:space="720"/>
        </w:sect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10"/>
        <w:rPr>
          <w:sz w:val="29"/>
        </w:rPr>
      </w:pPr>
    </w:p>
    <w:p w:rsidR="003F756C" w:rsidRDefault="003F756C">
      <w:pPr>
        <w:rPr>
          <w:sz w:val="29"/>
        </w:rPr>
        <w:sectPr w:rsidR="003F756C">
          <w:headerReference w:type="default" r:id="rId49"/>
          <w:footerReference w:type="default" r:id="rId50"/>
          <w:pgSz w:w="12240" w:h="15840"/>
          <w:pgMar w:top="920" w:right="1220" w:bottom="280" w:left="1200" w:header="32" w:footer="0" w:gutter="0"/>
          <w:pgNumType w:start="35"/>
          <w:cols w:space="720"/>
        </w:sectPr>
      </w:pPr>
    </w:p>
    <w:p w:rsidR="003F756C" w:rsidRDefault="003F756C">
      <w:pPr>
        <w:pStyle w:val="BodyText"/>
        <w:rPr>
          <w:sz w:val="42"/>
        </w:rPr>
      </w:pPr>
    </w:p>
    <w:p w:rsidR="003F756C" w:rsidRDefault="003F756C">
      <w:pPr>
        <w:pStyle w:val="BodyText"/>
        <w:spacing w:before="3"/>
        <w:rPr>
          <w:sz w:val="49"/>
        </w:rPr>
      </w:pPr>
    </w:p>
    <w:p w:rsidR="003F756C" w:rsidRDefault="00715173">
      <w:pPr>
        <w:spacing w:before="1"/>
        <w:ind w:left="295"/>
        <w:rPr>
          <w:sz w:val="37"/>
        </w:rPr>
      </w:pPr>
      <w:r>
        <w:rPr>
          <w:color w:val="343434"/>
          <w:w w:val="110"/>
          <w:position w:val="12"/>
          <w:sz w:val="24"/>
        </w:rPr>
        <w:t xml:space="preserve">Date: </w:t>
      </w:r>
      <w:r>
        <w:rPr>
          <w:color w:val="343434"/>
          <w:w w:val="245"/>
          <w:sz w:val="37"/>
        </w:rPr>
        <w:t>------</w:t>
      </w:r>
    </w:p>
    <w:p w:rsidR="003F756C" w:rsidRDefault="003F756C">
      <w:pPr>
        <w:pStyle w:val="BodyText"/>
        <w:rPr>
          <w:sz w:val="42"/>
        </w:rPr>
      </w:pPr>
    </w:p>
    <w:p w:rsidR="003F756C" w:rsidRDefault="00715173">
      <w:pPr>
        <w:pStyle w:val="BodyText"/>
        <w:tabs>
          <w:tab w:val="left" w:pos="2402"/>
        </w:tabs>
        <w:spacing w:before="270"/>
        <w:ind w:left="281"/>
      </w:pPr>
      <w:r>
        <w:rPr>
          <w:color w:val="343434"/>
        </w:rPr>
        <w:t>Date:</w:t>
      </w:r>
      <w:r>
        <w:rPr>
          <w:color w:val="343434"/>
          <w:spacing w:val="-14"/>
        </w:rPr>
        <w:t xml:space="preserve"> </w:t>
      </w:r>
      <w:r>
        <w:rPr>
          <w:color w:val="343434"/>
          <w:u w:val="single" w:color="333333"/>
        </w:rPr>
        <w:t xml:space="preserve"> </w:t>
      </w:r>
      <w:r>
        <w:rPr>
          <w:color w:val="343434"/>
          <w:u w:val="single" w:color="333333"/>
        </w:rPr>
        <w:tab/>
      </w:r>
    </w:p>
    <w:p w:rsidR="003F756C" w:rsidRDefault="003F756C">
      <w:pPr>
        <w:pStyle w:val="BodyText"/>
        <w:rPr>
          <w:sz w:val="26"/>
        </w:rPr>
      </w:pPr>
    </w:p>
    <w:p w:rsidR="003F756C" w:rsidRDefault="003F756C">
      <w:pPr>
        <w:pStyle w:val="BodyText"/>
        <w:rPr>
          <w:sz w:val="26"/>
        </w:rPr>
      </w:pPr>
    </w:p>
    <w:p w:rsidR="003F756C" w:rsidRDefault="003F756C">
      <w:pPr>
        <w:pStyle w:val="BodyText"/>
        <w:rPr>
          <w:sz w:val="26"/>
        </w:rPr>
      </w:pPr>
    </w:p>
    <w:p w:rsidR="003F756C" w:rsidRDefault="003F756C">
      <w:pPr>
        <w:pStyle w:val="BodyText"/>
        <w:rPr>
          <w:sz w:val="26"/>
        </w:rPr>
      </w:pPr>
    </w:p>
    <w:p w:rsidR="003F756C" w:rsidRDefault="003F756C">
      <w:pPr>
        <w:pStyle w:val="BodyText"/>
        <w:spacing w:before="3"/>
        <w:rPr>
          <w:sz w:val="28"/>
        </w:rPr>
      </w:pPr>
    </w:p>
    <w:p w:rsidR="003F756C" w:rsidRDefault="00715173">
      <w:pPr>
        <w:tabs>
          <w:tab w:val="left" w:pos="1712"/>
        </w:tabs>
        <w:ind w:left="286"/>
        <w:rPr>
          <w:sz w:val="42"/>
        </w:rPr>
      </w:pPr>
      <w:r>
        <w:rPr>
          <w:color w:val="343434"/>
          <w:w w:val="110"/>
          <w:sz w:val="24"/>
        </w:rPr>
        <w:t>Date:</w:t>
      </w:r>
      <w:r>
        <w:rPr>
          <w:color w:val="343434"/>
          <w:spacing w:val="-40"/>
          <w:w w:val="110"/>
          <w:sz w:val="24"/>
        </w:rPr>
        <w:t xml:space="preserve"> </w:t>
      </w:r>
      <w:r>
        <w:rPr>
          <w:color w:val="464646"/>
          <w:w w:val="220"/>
          <w:position w:val="-11"/>
          <w:sz w:val="42"/>
        </w:rPr>
        <w:t>--</w:t>
      </w:r>
      <w:r>
        <w:rPr>
          <w:color w:val="464646"/>
          <w:w w:val="220"/>
          <w:position w:val="-11"/>
          <w:sz w:val="42"/>
        </w:rPr>
        <w:tab/>
        <w:t>---</w:t>
      </w:r>
    </w:p>
    <w:p w:rsidR="003F756C" w:rsidRDefault="00715173">
      <w:pPr>
        <w:spacing w:before="90"/>
        <w:ind w:left="305"/>
        <w:rPr>
          <w:b/>
          <w:sz w:val="24"/>
        </w:rPr>
      </w:pPr>
      <w:r>
        <w:br w:type="column"/>
      </w:r>
      <w:r>
        <w:rPr>
          <w:b/>
          <w:color w:val="343434"/>
          <w:sz w:val="24"/>
        </w:rPr>
        <w:t>NAMED PLAINTIFFS</w:t>
      </w:r>
    </w:p>
    <w:p w:rsidR="003F756C" w:rsidRDefault="00715173">
      <w:pPr>
        <w:spacing w:before="228"/>
        <w:ind w:left="296"/>
        <w:rPr>
          <w:b/>
          <w:sz w:val="23"/>
        </w:rPr>
      </w:pPr>
      <w:r>
        <w:rPr>
          <w:b/>
          <w:color w:val="343434"/>
          <w:sz w:val="23"/>
        </w:rPr>
        <w:t>Named Plaintiff</w:t>
      </w:r>
    </w:p>
    <w:p w:rsidR="003F756C" w:rsidRDefault="003F756C">
      <w:pPr>
        <w:pStyle w:val="BodyText"/>
        <w:spacing w:before="7"/>
        <w:rPr>
          <w:b/>
          <w:sz w:val="26"/>
        </w:rPr>
      </w:pPr>
    </w:p>
    <w:p w:rsidR="003F756C" w:rsidRDefault="00715173">
      <w:pPr>
        <w:ind w:left="295"/>
        <w:rPr>
          <w:rFonts w:ascii="Courier New"/>
          <w:sz w:val="30"/>
        </w:rPr>
      </w:pPr>
      <w:r>
        <w:rPr>
          <w:color w:val="343434"/>
          <w:spacing w:val="-121"/>
          <w:w w:val="91"/>
          <w:position w:val="-13"/>
          <w:sz w:val="24"/>
        </w:rPr>
        <w:t>P</w:t>
      </w:r>
      <w:r>
        <w:rPr>
          <w:rFonts w:ascii="Courier New"/>
          <w:color w:val="343434"/>
          <w:spacing w:val="-17"/>
          <w:w w:val="76"/>
          <w:sz w:val="30"/>
        </w:rPr>
        <w:t>B</w:t>
      </w:r>
      <w:r>
        <w:rPr>
          <w:color w:val="343434"/>
          <w:spacing w:val="-57"/>
          <w:w w:val="91"/>
          <w:position w:val="-13"/>
          <w:sz w:val="24"/>
        </w:rPr>
        <w:t>r</w:t>
      </w:r>
      <w:r>
        <w:rPr>
          <w:rFonts w:ascii="Courier New"/>
          <w:color w:val="343434"/>
          <w:spacing w:val="-81"/>
          <w:w w:val="76"/>
          <w:sz w:val="30"/>
        </w:rPr>
        <w:t>y</w:t>
      </w:r>
      <w:r>
        <w:rPr>
          <w:color w:val="343434"/>
          <w:spacing w:val="-1"/>
          <w:w w:val="91"/>
          <w:position w:val="-13"/>
          <w:sz w:val="24"/>
        </w:rPr>
        <w:t>i</w:t>
      </w:r>
      <w:r>
        <w:rPr>
          <w:color w:val="343434"/>
          <w:spacing w:val="-90"/>
          <w:w w:val="91"/>
          <w:position w:val="-13"/>
          <w:sz w:val="24"/>
        </w:rPr>
        <w:t>n</w:t>
      </w:r>
      <w:r>
        <w:rPr>
          <w:rFonts w:ascii="Courier New"/>
          <w:color w:val="343434"/>
          <w:spacing w:val="-48"/>
          <w:w w:val="76"/>
          <w:sz w:val="30"/>
        </w:rPr>
        <w:t>.</w:t>
      </w:r>
      <w:r>
        <w:rPr>
          <w:color w:val="343434"/>
          <w:spacing w:val="-14"/>
          <w:w w:val="91"/>
          <w:position w:val="-13"/>
          <w:sz w:val="24"/>
        </w:rPr>
        <w:t>t</w:t>
      </w:r>
      <w:r>
        <w:rPr>
          <w:rFonts w:ascii="Courier New"/>
          <w:color w:val="343434"/>
          <w:spacing w:val="-124"/>
          <w:w w:val="76"/>
          <w:sz w:val="30"/>
        </w:rPr>
        <w:t>-</w:t>
      </w:r>
      <w:r>
        <w:rPr>
          <w:color w:val="343434"/>
          <w:spacing w:val="-1"/>
          <w:w w:val="91"/>
          <w:position w:val="-13"/>
          <w:sz w:val="24"/>
        </w:rPr>
        <w:t>e</w:t>
      </w:r>
      <w:r>
        <w:rPr>
          <w:color w:val="343434"/>
          <w:spacing w:val="-83"/>
          <w:w w:val="91"/>
          <w:position w:val="-13"/>
          <w:sz w:val="24"/>
        </w:rPr>
        <w:t>d</w:t>
      </w:r>
      <w:r>
        <w:rPr>
          <w:rFonts w:ascii="Courier New"/>
          <w:color w:val="343434"/>
          <w:spacing w:val="-1"/>
          <w:w w:val="76"/>
          <w:sz w:val="30"/>
        </w:rPr>
        <w:t>-</w:t>
      </w:r>
      <w:r>
        <w:rPr>
          <w:color w:val="343434"/>
          <w:spacing w:val="-158"/>
          <w:w w:val="91"/>
          <w:position w:val="-13"/>
          <w:sz w:val="24"/>
        </w:rPr>
        <w:t>N</w:t>
      </w:r>
      <w:r>
        <w:rPr>
          <w:rFonts w:ascii="Courier New"/>
          <w:color w:val="343434"/>
          <w:spacing w:val="-1"/>
          <w:w w:val="76"/>
          <w:sz w:val="30"/>
        </w:rPr>
        <w:t>-</w:t>
      </w:r>
      <w:r>
        <w:rPr>
          <w:rFonts w:ascii="Courier New"/>
          <w:color w:val="343434"/>
          <w:spacing w:val="-117"/>
          <w:w w:val="76"/>
          <w:sz w:val="30"/>
        </w:rPr>
        <w:t>-</w:t>
      </w:r>
      <w:r>
        <w:rPr>
          <w:color w:val="343434"/>
          <w:spacing w:val="-1"/>
          <w:w w:val="91"/>
          <w:position w:val="-13"/>
          <w:sz w:val="24"/>
        </w:rPr>
        <w:t>a</w:t>
      </w:r>
      <w:r>
        <w:rPr>
          <w:color w:val="343434"/>
          <w:spacing w:val="-151"/>
          <w:w w:val="91"/>
          <w:position w:val="-13"/>
          <w:sz w:val="24"/>
        </w:rPr>
        <w:t>m</w:t>
      </w:r>
      <w:r>
        <w:rPr>
          <w:rFonts w:ascii="Courier New"/>
          <w:color w:val="343434"/>
          <w:spacing w:val="-1"/>
          <w:w w:val="76"/>
          <w:sz w:val="30"/>
        </w:rPr>
        <w:t>=</w:t>
      </w:r>
      <w:r>
        <w:rPr>
          <w:rFonts w:ascii="Courier New"/>
          <w:color w:val="343434"/>
          <w:spacing w:val="-124"/>
          <w:w w:val="76"/>
          <w:sz w:val="30"/>
        </w:rPr>
        <w:t>-</w:t>
      </w:r>
      <w:r>
        <w:rPr>
          <w:color w:val="343434"/>
          <w:spacing w:val="-1"/>
          <w:w w:val="91"/>
          <w:position w:val="-13"/>
          <w:sz w:val="24"/>
        </w:rPr>
        <w:t>e</w:t>
      </w:r>
      <w:r>
        <w:rPr>
          <w:color w:val="343434"/>
          <w:w w:val="91"/>
          <w:position w:val="-13"/>
          <w:sz w:val="24"/>
        </w:rPr>
        <w:t>:</w:t>
      </w:r>
      <w:r>
        <w:rPr>
          <w:color w:val="343434"/>
          <w:position w:val="-13"/>
          <w:sz w:val="24"/>
        </w:rPr>
        <w:t xml:space="preserve"> </w:t>
      </w:r>
      <w:r>
        <w:rPr>
          <w:color w:val="343434"/>
          <w:spacing w:val="-18"/>
          <w:position w:val="-13"/>
          <w:sz w:val="24"/>
        </w:rPr>
        <w:t xml:space="preserve"> </w:t>
      </w:r>
      <w:r>
        <w:rPr>
          <w:rFonts w:ascii="Courier New"/>
          <w:color w:val="343434"/>
          <w:spacing w:val="-134"/>
          <w:w w:val="76"/>
          <w:sz w:val="30"/>
        </w:rPr>
        <w:t>-</w:t>
      </w:r>
      <w:r>
        <w:rPr>
          <w:rFonts w:ascii="Arial"/>
          <w:color w:val="343434"/>
          <w:spacing w:val="-1"/>
          <w:w w:val="90"/>
          <w:position w:val="-13"/>
        </w:rPr>
        <w:t>A</w:t>
      </w:r>
      <w:r>
        <w:rPr>
          <w:rFonts w:ascii="Arial"/>
          <w:color w:val="343434"/>
          <w:spacing w:val="-164"/>
          <w:w w:val="90"/>
          <w:position w:val="-13"/>
        </w:rPr>
        <w:t>m</w:t>
      </w:r>
      <w:r>
        <w:rPr>
          <w:rFonts w:ascii="Courier New"/>
          <w:color w:val="343434"/>
          <w:spacing w:val="-1"/>
          <w:w w:val="76"/>
          <w:sz w:val="30"/>
        </w:rPr>
        <w:t>-</w:t>
      </w:r>
      <w:r>
        <w:rPr>
          <w:rFonts w:ascii="Courier New"/>
          <w:color w:val="343434"/>
          <w:spacing w:val="-111"/>
          <w:w w:val="76"/>
          <w:sz w:val="30"/>
        </w:rPr>
        <w:t>-</w:t>
      </w:r>
      <w:r>
        <w:rPr>
          <w:rFonts w:ascii="Arial"/>
          <w:color w:val="343434"/>
          <w:spacing w:val="-1"/>
          <w:w w:val="90"/>
          <w:position w:val="-13"/>
        </w:rPr>
        <w:t>a</w:t>
      </w:r>
      <w:r>
        <w:rPr>
          <w:rFonts w:ascii="Arial"/>
          <w:color w:val="343434"/>
          <w:spacing w:val="-110"/>
          <w:w w:val="90"/>
          <w:position w:val="-13"/>
        </w:rPr>
        <w:t>n</w:t>
      </w:r>
      <w:r>
        <w:rPr>
          <w:rFonts w:ascii="Courier New"/>
          <w:color w:val="343434"/>
          <w:spacing w:val="-28"/>
          <w:w w:val="76"/>
          <w:sz w:val="30"/>
        </w:rPr>
        <w:t>.</w:t>
      </w:r>
      <w:r>
        <w:rPr>
          <w:rFonts w:ascii="Arial"/>
          <w:color w:val="343434"/>
          <w:spacing w:val="-84"/>
          <w:w w:val="90"/>
          <w:position w:val="-13"/>
        </w:rPr>
        <w:t>d</w:t>
      </w:r>
      <w:r>
        <w:rPr>
          <w:rFonts w:ascii="Courier New"/>
          <w:color w:val="343434"/>
          <w:spacing w:val="-55"/>
          <w:w w:val="76"/>
          <w:sz w:val="30"/>
        </w:rPr>
        <w:t>.</w:t>
      </w:r>
      <w:r>
        <w:rPr>
          <w:rFonts w:ascii="Arial"/>
          <w:color w:val="343434"/>
          <w:spacing w:val="-57"/>
          <w:w w:val="90"/>
          <w:position w:val="-13"/>
        </w:rPr>
        <w:t>a</w:t>
      </w:r>
      <w:proofErr w:type="gramStart"/>
      <w:r>
        <w:rPr>
          <w:rFonts w:ascii="Courier New"/>
          <w:color w:val="343434"/>
          <w:spacing w:val="-30"/>
          <w:w w:val="76"/>
          <w:sz w:val="30"/>
        </w:rPr>
        <w:t>,</w:t>
      </w:r>
      <w:r>
        <w:rPr>
          <w:color w:val="343434"/>
          <w:spacing w:val="-113"/>
          <w:w w:val="89"/>
          <w:position w:val="-13"/>
          <w:sz w:val="24"/>
        </w:rPr>
        <w:t>B</w:t>
      </w:r>
      <w:r>
        <w:rPr>
          <w:rFonts w:ascii="Courier New"/>
          <w:color w:val="343434"/>
          <w:spacing w:val="-25"/>
          <w:w w:val="76"/>
          <w:sz w:val="30"/>
        </w:rPr>
        <w:t>.</w:t>
      </w:r>
      <w:r>
        <w:rPr>
          <w:color w:val="343434"/>
          <w:spacing w:val="-47"/>
          <w:w w:val="89"/>
          <w:position w:val="-13"/>
          <w:sz w:val="24"/>
        </w:rPr>
        <w:t>r</w:t>
      </w:r>
      <w:r>
        <w:rPr>
          <w:rFonts w:ascii="Courier New"/>
          <w:color w:val="343434"/>
          <w:spacing w:val="-91"/>
          <w:w w:val="76"/>
          <w:sz w:val="30"/>
        </w:rPr>
        <w:t>.</w:t>
      </w:r>
      <w:r>
        <w:rPr>
          <w:color w:val="343434"/>
          <w:spacing w:val="-5"/>
          <w:w w:val="89"/>
          <w:position w:val="-13"/>
          <w:sz w:val="24"/>
        </w:rPr>
        <w:t>a</w:t>
      </w:r>
      <w:r>
        <w:rPr>
          <w:rFonts w:ascii="Courier New"/>
          <w:color w:val="343434"/>
          <w:spacing w:val="-133"/>
          <w:w w:val="76"/>
          <w:sz w:val="30"/>
        </w:rPr>
        <w:t>.</w:t>
      </w:r>
      <w:r>
        <w:rPr>
          <w:color w:val="343434"/>
          <w:spacing w:val="-22"/>
          <w:w w:val="89"/>
          <w:position w:val="-13"/>
          <w:sz w:val="24"/>
        </w:rPr>
        <w:t>w</w:t>
      </w:r>
      <w:r>
        <w:rPr>
          <w:rFonts w:ascii="Courier New"/>
          <w:color w:val="343434"/>
          <w:spacing w:val="-116"/>
          <w:w w:val="76"/>
          <w:sz w:val="30"/>
        </w:rPr>
        <w:t>.</w:t>
      </w:r>
      <w:r>
        <w:rPr>
          <w:color w:val="343434"/>
          <w:spacing w:val="-1"/>
          <w:w w:val="89"/>
          <w:position w:val="-13"/>
          <w:sz w:val="24"/>
        </w:rPr>
        <w:t>n</w:t>
      </w:r>
      <w:r>
        <w:rPr>
          <w:color w:val="343434"/>
          <w:spacing w:val="-87"/>
          <w:w w:val="89"/>
          <w:position w:val="-13"/>
          <w:sz w:val="24"/>
        </w:rPr>
        <w:t>e</w:t>
      </w:r>
      <w:r>
        <w:rPr>
          <w:rFonts w:ascii="Courier New"/>
          <w:color w:val="343434"/>
          <w:spacing w:val="-51"/>
          <w:w w:val="76"/>
          <w:sz w:val="30"/>
        </w:rPr>
        <w:t>.</w:t>
      </w:r>
      <w:r>
        <w:rPr>
          <w:color w:val="343434"/>
          <w:spacing w:val="-21"/>
          <w:w w:val="89"/>
          <w:position w:val="-13"/>
          <w:sz w:val="24"/>
        </w:rPr>
        <w:t>r</w:t>
      </w:r>
      <w:proofErr w:type="gramEnd"/>
      <w:r>
        <w:rPr>
          <w:rFonts w:ascii="Courier New"/>
          <w:color w:val="343434"/>
          <w:spacing w:val="-1"/>
          <w:w w:val="76"/>
          <w:sz w:val="30"/>
        </w:rPr>
        <w:t>,.,---------</w:t>
      </w:r>
    </w:p>
    <w:p w:rsidR="003F756C" w:rsidRDefault="00715173">
      <w:pPr>
        <w:spacing w:before="238"/>
        <w:ind w:left="296"/>
        <w:rPr>
          <w:b/>
          <w:sz w:val="23"/>
        </w:rPr>
      </w:pPr>
      <w:r>
        <w:rPr>
          <w:b/>
          <w:color w:val="343434"/>
          <w:sz w:val="23"/>
        </w:rPr>
        <w:t>Nan</w:t>
      </w:r>
      <w:proofErr w:type="gramStart"/>
      <w:r>
        <w:rPr>
          <w:b/>
          <w:color w:val="343434"/>
          <w:sz w:val="23"/>
        </w:rPr>
        <w:t>,ed</w:t>
      </w:r>
      <w:proofErr w:type="gramEnd"/>
      <w:r>
        <w:rPr>
          <w:b/>
          <w:color w:val="343434"/>
          <w:sz w:val="23"/>
        </w:rPr>
        <w:t xml:space="preserve"> Plaintiff</w:t>
      </w:r>
    </w:p>
    <w:p w:rsidR="003F756C" w:rsidRDefault="00715173">
      <w:pPr>
        <w:pStyle w:val="BodyText"/>
        <w:spacing w:before="221" w:line="265" w:lineRule="exact"/>
        <w:ind w:left="295"/>
      </w:pPr>
      <w:r>
        <w:pict>
          <v:shape id="_x0000_s1043" type="#_x0000_t202" style="position:absolute;left:0;text-align:left;margin-left:253.7pt;margin-top:10.35pt;width:210.25pt;height:28.95pt;z-index:-251656704;mso-position-horizontal-relative:page" filled="f" stroked="f">
            <v:textbox inset="0,0,0,0">
              <w:txbxContent>
                <w:p w:rsidR="003F756C" w:rsidRDefault="00715173">
                  <w:pPr>
                    <w:rPr>
                      <w:rFonts w:ascii="Courier New"/>
                      <w:sz w:val="51"/>
                    </w:rPr>
                  </w:pPr>
                  <w:r>
                    <w:rPr>
                      <w:rFonts w:ascii="Courier New"/>
                      <w:color w:val="343434"/>
                      <w:w w:val="50"/>
                      <w:sz w:val="51"/>
                    </w:rPr>
                    <w:t>---:- --------:--</w:t>
                  </w:r>
                  <w:r>
                    <w:rPr>
                      <w:rFonts w:ascii="Courier New"/>
                      <w:color w:val="343434"/>
                      <w:spacing w:val="-97"/>
                      <w:w w:val="50"/>
                      <w:sz w:val="51"/>
                    </w:rPr>
                    <w:t xml:space="preserve"> </w:t>
                  </w:r>
                  <w:r>
                    <w:rPr>
                      <w:rFonts w:ascii="Courier New"/>
                      <w:color w:val="343434"/>
                      <w:w w:val="50"/>
                      <w:sz w:val="51"/>
                    </w:rPr>
                    <w:t>----------</w:t>
                  </w:r>
                </w:p>
              </w:txbxContent>
            </v:textbox>
            <w10:wrap anchorx="page"/>
          </v:shape>
        </w:pict>
      </w:r>
      <w:r>
        <w:rPr>
          <w:color w:val="343434"/>
        </w:rPr>
        <w:t>By:</w:t>
      </w:r>
    </w:p>
    <w:p w:rsidR="003F756C" w:rsidRDefault="00715173">
      <w:pPr>
        <w:pStyle w:val="BodyText"/>
        <w:spacing w:line="265" w:lineRule="exact"/>
        <w:ind w:left="290"/>
      </w:pPr>
      <w:r>
        <w:rPr>
          <w:color w:val="343434"/>
          <w:w w:val="90"/>
        </w:rPr>
        <w:t>Printed Name: Curtis</w:t>
      </w:r>
      <w:r>
        <w:rPr>
          <w:color w:val="343434"/>
          <w:spacing w:val="-21"/>
          <w:w w:val="90"/>
        </w:rPr>
        <w:t xml:space="preserve"> </w:t>
      </w:r>
      <w:r>
        <w:rPr>
          <w:color w:val="343434"/>
          <w:w w:val="90"/>
        </w:rPr>
        <w:t>Schreiber</w:t>
      </w:r>
    </w:p>
    <w:p w:rsidR="003F756C" w:rsidRDefault="00715173">
      <w:pPr>
        <w:spacing w:before="233"/>
        <w:ind w:left="287"/>
        <w:rPr>
          <w:b/>
          <w:sz w:val="24"/>
        </w:rPr>
      </w:pPr>
      <w:r>
        <w:rPr>
          <w:b/>
          <w:color w:val="343434"/>
          <w:w w:val="90"/>
          <w:sz w:val="24"/>
        </w:rPr>
        <w:t>ADDITIONAL</w:t>
      </w:r>
      <w:r>
        <w:rPr>
          <w:b/>
          <w:color w:val="343434"/>
          <w:spacing w:val="-18"/>
          <w:w w:val="90"/>
          <w:sz w:val="24"/>
        </w:rPr>
        <w:t xml:space="preserve"> </w:t>
      </w:r>
      <w:r>
        <w:rPr>
          <w:b/>
          <w:color w:val="343434"/>
          <w:w w:val="90"/>
          <w:sz w:val="24"/>
        </w:rPr>
        <w:t>PLAINTIFFS</w:t>
      </w:r>
    </w:p>
    <w:p w:rsidR="003F756C" w:rsidRDefault="00715173">
      <w:pPr>
        <w:spacing w:before="224"/>
        <w:ind w:left="286"/>
        <w:rPr>
          <w:b/>
          <w:sz w:val="24"/>
        </w:rPr>
      </w:pPr>
      <w:r>
        <w:rPr>
          <w:b/>
          <w:color w:val="343434"/>
          <w:sz w:val="24"/>
        </w:rPr>
        <w:t>Named Plaintiff</w:t>
      </w:r>
    </w:p>
    <w:p w:rsidR="003F756C" w:rsidRDefault="00715173">
      <w:pPr>
        <w:pStyle w:val="BodyText"/>
        <w:tabs>
          <w:tab w:val="left" w:pos="4563"/>
        </w:tabs>
        <w:spacing w:before="147" w:line="292" w:lineRule="auto"/>
        <w:ind w:left="295" w:right="1989" w:hanging="1"/>
      </w:pPr>
      <w:r>
        <w:rPr>
          <w:color w:val="343434"/>
        </w:rPr>
        <w:t>By:</w:t>
      </w:r>
      <w:r>
        <w:rPr>
          <w:color w:val="343434"/>
          <w:u w:val="single" w:color="333333"/>
        </w:rPr>
        <w:tab/>
      </w:r>
      <w:r>
        <w:rPr>
          <w:color w:val="343434"/>
        </w:rPr>
        <w:t xml:space="preserve"> Printed Name: Andrew</w:t>
      </w:r>
      <w:r>
        <w:rPr>
          <w:color w:val="343434"/>
          <w:spacing w:val="-30"/>
        </w:rPr>
        <w:t xml:space="preserve"> </w:t>
      </w:r>
      <w:r>
        <w:rPr>
          <w:color w:val="343434"/>
        </w:rPr>
        <w:t>Gordillo</w:t>
      </w:r>
    </w:p>
    <w:p w:rsidR="003F756C" w:rsidRDefault="00715173">
      <w:pPr>
        <w:tabs>
          <w:tab w:val="left" w:pos="3026"/>
          <w:tab w:val="left" w:pos="4747"/>
        </w:tabs>
        <w:spacing w:before="207" w:line="119" w:lineRule="exact"/>
        <w:ind w:left="281"/>
        <w:rPr>
          <w:sz w:val="25"/>
        </w:rPr>
      </w:pPr>
      <w:r>
        <w:rPr>
          <w:b/>
          <w:color w:val="343434"/>
          <w:sz w:val="26"/>
        </w:rPr>
        <w:t>Named</w:t>
      </w:r>
      <w:r>
        <w:rPr>
          <w:b/>
          <w:color w:val="343434"/>
          <w:spacing w:val="-13"/>
          <w:sz w:val="26"/>
        </w:rPr>
        <w:t xml:space="preserve"> </w:t>
      </w:r>
      <w:r>
        <w:rPr>
          <w:color w:val="343434"/>
          <w:w w:val="130"/>
          <w:sz w:val="25"/>
        </w:rPr>
        <w:t>P</w:t>
      </w:r>
      <w:r>
        <w:rPr>
          <w:color w:val="343434"/>
          <w:spacing w:val="-12"/>
          <w:w w:val="130"/>
          <w:sz w:val="25"/>
        </w:rPr>
        <w:t xml:space="preserve"> </w:t>
      </w:r>
      <w:r>
        <w:rPr>
          <w:color w:val="343434"/>
          <w:w w:val="130"/>
          <w:sz w:val="25"/>
        </w:rPr>
        <w:t>tiff</w:t>
      </w:r>
      <w:r>
        <w:rPr>
          <w:color w:val="343434"/>
          <w:w w:val="130"/>
          <w:sz w:val="25"/>
        </w:rPr>
        <w:tab/>
      </w:r>
      <w:proofErr w:type="gramStart"/>
      <w:r>
        <w:rPr>
          <w:i/>
          <w:color w:val="343434"/>
          <w:w w:val="130"/>
          <w:sz w:val="25"/>
        </w:rPr>
        <w:t>./</w:t>
      </w:r>
      <w:proofErr w:type="gramEnd"/>
      <w:r>
        <w:rPr>
          <w:i/>
          <w:color w:val="343434"/>
          <w:w w:val="130"/>
          <w:sz w:val="25"/>
        </w:rPr>
        <w:t>;</w:t>
      </w:r>
      <w:r>
        <w:rPr>
          <w:i/>
          <w:color w:val="343434"/>
          <w:w w:val="130"/>
          <w:sz w:val="25"/>
        </w:rPr>
        <w:tab/>
      </w:r>
      <w:r>
        <w:rPr>
          <w:color w:val="181818"/>
          <w:sz w:val="25"/>
        </w:rPr>
        <w:t>,</w:t>
      </w:r>
    </w:p>
    <w:p w:rsidR="003F756C" w:rsidRDefault="003F756C">
      <w:pPr>
        <w:spacing w:line="119" w:lineRule="exact"/>
        <w:rPr>
          <w:sz w:val="25"/>
        </w:rPr>
        <w:sectPr w:rsidR="003F756C">
          <w:type w:val="continuous"/>
          <w:pgSz w:w="12240" w:h="15840"/>
          <w:pgMar w:top="920" w:right="1220" w:bottom="1260" w:left="1200" w:header="720" w:footer="720" w:gutter="0"/>
          <w:cols w:num="2" w:space="720" w:equalWidth="0">
            <w:col w:w="2772" w:space="493"/>
            <w:col w:w="6555"/>
          </w:cols>
        </w:sectPr>
      </w:pPr>
    </w:p>
    <w:p w:rsidR="003F756C" w:rsidRDefault="003F756C">
      <w:pPr>
        <w:pStyle w:val="BodyText"/>
        <w:spacing w:before="3"/>
        <w:rPr>
          <w:sz w:val="29"/>
        </w:rPr>
      </w:pPr>
    </w:p>
    <w:p w:rsidR="003F756C" w:rsidRDefault="00715173">
      <w:pPr>
        <w:pStyle w:val="BodyText"/>
        <w:ind w:left="281"/>
      </w:pPr>
      <w:r>
        <w:rPr>
          <w:color w:val="343434"/>
          <w:w w:val="90"/>
        </w:rPr>
        <w:t>Date:</w:t>
      </w:r>
    </w:p>
    <w:p w:rsidR="003F756C" w:rsidRDefault="00715173">
      <w:pPr>
        <w:spacing w:before="244"/>
        <w:ind w:left="138"/>
        <w:rPr>
          <w:sz w:val="37"/>
        </w:rPr>
      </w:pPr>
      <w:r>
        <w:br w:type="column"/>
      </w:r>
      <w:r>
        <w:rPr>
          <w:w w:val="120"/>
          <w:sz w:val="28"/>
        </w:rPr>
        <w:t>11/15/13</w:t>
      </w:r>
      <w:r>
        <w:rPr>
          <w:spacing w:val="-35"/>
          <w:w w:val="120"/>
          <w:sz w:val="28"/>
        </w:rPr>
        <w:t xml:space="preserve"> </w:t>
      </w:r>
      <w:r>
        <w:rPr>
          <w:color w:val="343434"/>
          <w:w w:val="230"/>
          <w:position w:val="-17"/>
          <w:sz w:val="37"/>
        </w:rPr>
        <w:t>--</w:t>
      </w:r>
    </w:p>
    <w:p w:rsidR="003F756C" w:rsidRDefault="00715173">
      <w:pPr>
        <w:tabs>
          <w:tab w:val="left" w:pos="1486"/>
        </w:tabs>
        <w:spacing w:line="620" w:lineRule="exact"/>
        <w:ind w:left="294"/>
        <w:rPr>
          <w:i/>
          <w:sz w:val="58"/>
        </w:rPr>
      </w:pPr>
      <w:r>
        <w:br w:type="column"/>
      </w:r>
      <w:r>
        <w:rPr>
          <w:color w:val="343434"/>
          <w:sz w:val="24"/>
        </w:rPr>
        <w:t xml:space="preserve">By: </w:t>
      </w:r>
      <w:r>
        <w:rPr>
          <w:color w:val="343434"/>
          <w:spacing w:val="58"/>
          <w:sz w:val="24"/>
        </w:rPr>
        <w:t xml:space="preserve"> </w:t>
      </w:r>
      <w:r>
        <w:rPr>
          <w:i/>
          <w:color w:val="343434"/>
          <w:w w:val="120"/>
          <w:sz w:val="24"/>
          <w:u w:val="thick" w:color="343434"/>
        </w:rPr>
        <w:t>r·</w:t>
      </w:r>
      <w:proofErr w:type="gramStart"/>
      <w:r>
        <w:rPr>
          <w:i/>
          <w:color w:val="343434"/>
          <w:w w:val="120"/>
          <w:sz w:val="24"/>
          <w:u w:val="thick" w:color="343434"/>
        </w:rPr>
        <w:t>,·</w:t>
      </w:r>
      <w:proofErr w:type="gramEnd"/>
      <w:r>
        <w:rPr>
          <w:i/>
          <w:color w:val="343434"/>
          <w:w w:val="120"/>
          <w:sz w:val="24"/>
        </w:rPr>
        <w:t>.</w:t>
      </w:r>
      <w:r>
        <w:rPr>
          <w:i/>
          <w:color w:val="343434"/>
          <w:w w:val="120"/>
          <w:sz w:val="24"/>
        </w:rPr>
        <w:tab/>
      </w:r>
      <w:r>
        <w:rPr>
          <w:i/>
          <w:color w:val="343434"/>
          <w:w w:val="120"/>
          <w:sz w:val="50"/>
          <w:u w:val="thick" w:color="343434"/>
        </w:rPr>
        <w:t>9"i-/·ci</w:t>
      </w:r>
      <w:proofErr w:type="gramStart"/>
      <w:r>
        <w:rPr>
          <w:i/>
          <w:color w:val="343434"/>
          <w:w w:val="120"/>
          <w:sz w:val="50"/>
          <w:u w:val="thick" w:color="343434"/>
        </w:rPr>
        <w:t>,(</w:t>
      </w:r>
      <w:proofErr w:type="gramEnd"/>
      <w:r>
        <w:rPr>
          <w:i/>
          <w:color w:val="343434"/>
          <w:spacing w:val="-10"/>
          <w:w w:val="120"/>
          <w:sz w:val="50"/>
        </w:rPr>
        <w:t xml:space="preserve"> </w:t>
      </w:r>
      <w:r>
        <w:rPr>
          <w:i/>
          <w:color w:val="343434"/>
          <w:sz w:val="58"/>
          <w:u w:val="thick" w:color="343434"/>
        </w:rPr>
        <w:t>e:.:--L-</w:t>
      </w:r>
    </w:p>
    <w:p w:rsidR="003F756C" w:rsidRDefault="00715173">
      <w:pPr>
        <w:pStyle w:val="Heading2"/>
        <w:tabs>
          <w:tab w:val="left" w:pos="1126"/>
        </w:tabs>
        <w:spacing w:line="264" w:lineRule="exact"/>
        <w:ind w:left="294"/>
      </w:pPr>
      <w:r>
        <w:rPr>
          <w:color w:val="343434"/>
          <w:w w:val="95"/>
        </w:rPr>
        <w:t>Printed</w:t>
      </w:r>
      <w:r>
        <w:rPr>
          <w:color w:val="343434"/>
          <w:w w:val="95"/>
        </w:rPr>
        <w:tab/>
        <w:t>a.me: John</w:t>
      </w:r>
      <w:r>
        <w:rPr>
          <w:color w:val="343434"/>
          <w:spacing w:val="-9"/>
          <w:w w:val="95"/>
        </w:rPr>
        <w:t xml:space="preserve"> </w:t>
      </w:r>
      <w:r>
        <w:rPr>
          <w:color w:val="343434"/>
          <w:w w:val="95"/>
        </w:rPr>
        <w:t>Paulino</w:t>
      </w:r>
    </w:p>
    <w:p w:rsidR="003F756C" w:rsidRDefault="00715173">
      <w:pPr>
        <w:spacing w:before="231"/>
        <w:ind w:left="281"/>
      </w:pPr>
      <w:r>
        <w:rPr>
          <w:b/>
          <w:color w:val="343434"/>
          <w:sz w:val="24"/>
        </w:rPr>
        <w:t xml:space="preserve">Named </w:t>
      </w:r>
      <w:r>
        <w:rPr>
          <w:color w:val="343434"/>
        </w:rPr>
        <w:t>Plaintiff</w:t>
      </w:r>
    </w:p>
    <w:p w:rsidR="003F756C" w:rsidRDefault="003F756C">
      <w:pPr>
        <w:sectPr w:rsidR="003F756C">
          <w:type w:val="continuous"/>
          <w:pgSz w:w="12240" w:h="15840"/>
          <w:pgMar w:top="920" w:right="1220" w:bottom="1260" w:left="1200" w:header="720" w:footer="720" w:gutter="0"/>
          <w:cols w:num="3" w:space="720" w:equalWidth="0">
            <w:col w:w="755" w:space="40"/>
            <w:col w:w="1963" w:space="507"/>
            <w:col w:w="6555"/>
          </w:cols>
        </w:sectPr>
      </w:pPr>
    </w:p>
    <w:p w:rsidR="003F756C" w:rsidRDefault="00715173">
      <w:pPr>
        <w:spacing w:before="199"/>
        <w:ind w:left="281"/>
        <w:rPr>
          <w:sz w:val="37"/>
        </w:rPr>
      </w:pPr>
      <w:r>
        <w:rPr>
          <w:color w:val="343434"/>
          <w:w w:val="110"/>
          <w:position w:val="11"/>
          <w:sz w:val="24"/>
        </w:rPr>
        <w:t xml:space="preserve">Date: </w:t>
      </w:r>
      <w:r>
        <w:rPr>
          <w:color w:val="343434"/>
          <w:w w:val="245"/>
          <w:sz w:val="37"/>
        </w:rPr>
        <w:t>------</w:t>
      </w:r>
    </w:p>
    <w:p w:rsidR="003F756C" w:rsidRDefault="00715173">
      <w:pPr>
        <w:tabs>
          <w:tab w:val="left" w:pos="4599"/>
        </w:tabs>
        <w:spacing w:before="150"/>
        <w:ind w:left="281"/>
        <w:rPr>
          <w:rFonts w:ascii="Arial"/>
        </w:rPr>
      </w:pPr>
      <w:r>
        <w:br w:type="column"/>
      </w:r>
      <w:r>
        <w:rPr>
          <w:rFonts w:ascii="Arial"/>
          <w:color w:val="343434"/>
          <w:w w:val="105"/>
        </w:rPr>
        <w:t>By:</w:t>
      </w:r>
      <w:r>
        <w:rPr>
          <w:rFonts w:ascii="Arial"/>
          <w:color w:val="343434"/>
          <w:spacing w:val="-25"/>
        </w:rPr>
        <w:t xml:space="preserve"> </w:t>
      </w:r>
      <w:r>
        <w:rPr>
          <w:rFonts w:ascii="Arial"/>
          <w:color w:val="343434"/>
          <w:u w:val="single" w:color="333333"/>
        </w:rPr>
        <w:t xml:space="preserve"> </w:t>
      </w:r>
      <w:r>
        <w:rPr>
          <w:rFonts w:ascii="Arial"/>
          <w:color w:val="343434"/>
          <w:u w:val="single" w:color="333333"/>
        </w:rPr>
        <w:tab/>
      </w:r>
    </w:p>
    <w:p w:rsidR="003F756C" w:rsidRDefault="00715173">
      <w:pPr>
        <w:pStyle w:val="Heading2"/>
        <w:spacing w:before="57"/>
        <w:ind w:left="298"/>
      </w:pPr>
      <w:r>
        <w:rPr>
          <w:color w:val="343434"/>
          <w:w w:val="95"/>
        </w:rPr>
        <w:t>Printed Name: Nathan Aubin</w:t>
      </w:r>
    </w:p>
    <w:p w:rsidR="003F756C" w:rsidRDefault="003F756C">
      <w:pPr>
        <w:sectPr w:rsidR="003F756C">
          <w:type w:val="continuous"/>
          <w:pgSz w:w="12240" w:h="15840"/>
          <w:pgMar w:top="920" w:right="1220" w:bottom="1260" w:left="1200" w:header="720" w:footer="720" w:gutter="0"/>
          <w:cols w:num="2" w:space="720" w:equalWidth="0">
            <w:col w:w="2758" w:space="504"/>
            <w:col w:w="6558"/>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rPr>
          <w:sz w:val="20"/>
        </w:rPr>
        <w:sectPr w:rsidR="003F756C">
          <w:type w:val="continuous"/>
          <w:pgSz w:w="12240" w:h="15840"/>
          <w:pgMar w:top="920" w:right="1220" w:bottom="1260" w:left="1200" w:header="720" w:footer="720" w:gutter="0"/>
          <w:cols w:space="720"/>
        </w:sectPr>
      </w:pPr>
    </w:p>
    <w:p w:rsidR="003F756C" w:rsidRDefault="00715173">
      <w:pPr>
        <w:spacing w:before="209"/>
        <w:ind w:left="285"/>
        <w:rPr>
          <w:b/>
          <w:sz w:val="23"/>
        </w:rPr>
      </w:pPr>
      <w:r>
        <w:rPr>
          <w:b/>
          <w:color w:val="343434"/>
          <w:w w:val="90"/>
          <w:sz w:val="23"/>
        </w:rPr>
        <w:t>Re¥1ewed</w:t>
      </w:r>
      <w:r>
        <w:rPr>
          <w:b/>
          <w:color w:val="343434"/>
          <w:spacing w:val="-29"/>
          <w:w w:val="90"/>
          <w:sz w:val="23"/>
        </w:rPr>
        <w:t xml:space="preserve"> </w:t>
      </w:r>
      <w:r>
        <w:rPr>
          <w:b/>
          <w:color w:val="343434"/>
          <w:w w:val="90"/>
          <w:sz w:val="23"/>
        </w:rPr>
        <w:t>and</w:t>
      </w:r>
      <w:r>
        <w:rPr>
          <w:b/>
          <w:color w:val="343434"/>
          <w:spacing w:val="-33"/>
          <w:w w:val="90"/>
          <w:sz w:val="23"/>
        </w:rPr>
        <w:t xml:space="preserve"> </w:t>
      </w:r>
      <w:r>
        <w:rPr>
          <w:b/>
          <w:color w:val="343434"/>
          <w:w w:val="90"/>
          <w:sz w:val="23"/>
        </w:rPr>
        <w:t>approved</w:t>
      </w:r>
      <w:r>
        <w:rPr>
          <w:b/>
          <w:color w:val="343434"/>
          <w:spacing w:val="-24"/>
          <w:w w:val="90"/>
          <w:sz w:val="23"/>
        </w:rPr>
        <w:t xml:space="preserve"> </w:t>
      </w:r>
      <w:r>
        <w:rPr>
          <w:b/>
          <w:color w:val="343434"/>
          <w:w w:val="90"/>
          <w:sz w:val="23"/>
        </w:rPr>
        <w:t>by</w:t>
      </w:r>
      <w:r>
        <w:rPr>
          <w:b/>
          <w:color w:val="343434"/>
          <w:spacing w:val="-39"/>
          <w:w w:val="90"/>
          <w:sz w:val="23"/>
        </w:rPr>
        <w:t xml:space="preserve"> </w:t>
      </w:r>
      <w:r>
        <w:rPr>
          <w:rFonts w:ascii="Arial" w:hAnsi="Arial"/>
          <w:b/>
          <w:color w:val="343434"/>
          <w:spacing w:val="-12"/>
          <w:w w:val="90"/>
          <w:sz w:val="17"/>
        </w:rPr>
        <w:t>co11</w:t>
      </w:r>
      <w:r>
        <w:rPr>
          <w:rFonts w:ascii="Arial" w:hAnsi="Arial"/>
          <w:color w:val="343434"/>
          <w:spacing w:val="-12"/>
          <w:w w:val="90"/>
          <w:sz w:val="27"/>
        </w:rPr>
        <w:t>■</w:t>
      </w:r>
      <w:r>
        <w:rPr>
          <w:b/>
          <w:color w:val="343434"/>
          <w:spacing w:val="-12"/>
          <w:w w:val="90"/>
          <w:sz w:val="23"/>
        </w:rPr>
        <w:t>sel:</w:t>
      </w:r>
    </w:p>
    <w:p w:rsidR="003F756C" w:rsidRDefault="003F756C">
      <w:pPr>
        <w:pStyle w:val="BodyText"/>
        <w:rPr>
          <w:b/>
          <w:sz w:val="30"/>
        </w:rPr>
      </w:pPr>
    </w:p>
    <w:p w:rsidR="003F756C" w:rsidRDefault="00715173">
      <w:pPr>
        <w:pStyle w:val="Heading2"/>
        <w:tabs>
          <w:tab w:val="left" w:pos="2373"/>
        </w:tabs>
        <w:spacing w:before="224"/>
      </w:pPr>
      <w:r>
        <w:rPr>
          <w:color w:val="343434"/>
        </w:rPr>
        <w:t>Date:</w:t>
      </w:r>
      <w:r>
        <w:rPr>
          <w:color w:val="343434"/>
          <w:spacing w:val="-19"/>
        </w:rPr>
        <w:t xml:space="preserve"> </w:t>
      </w:r>
      <w:r>
        <w:rPr>
          <w:color w:val="343434"/>
          <w:u w:val="single" w:color="333333"/>
        </w:rPr>
        <w:t xml:space="preserve"> </w:t>
      </w:r>
      <w:r>
        <w:rPr>
          <w:color w:val="343434"/>
          <w:u w:val="single" w:color="333333"/>
        </w:rPr>
        <w:tab/>
      </w:r>
    </w:p>
    <w:p w:rsidR="003F756C" w:rsidRDefault="003F756C">
      <w:pPr>
        <w:pStyle w:val="BodyText"/>
        <w:rPr>
          <w:sz w:val="28"/>
        </w:rPr>
      </w:pPr>
    </w:p>
    <w:p w:rsidR="003F756C" w:rsidRDefault="003F756C">
      <w:pPr>
        <w:pStyle w:val="BodyText"/>
        <w:rPr>
          <w:sz w:val="28"/>
        </w:rPr>
      </w:pPr>
    </w:p>
    <w:p w:rsidR="003F756C" w:rsidRDefault="003F756C">
      <w:pPr>
        <w:pStyle w:val="BodyText"/>
        <w:rPr>
          <w:sz w:val="28"/>
        </w:rPr>
      </w:pPr>
    </w:p>
    <w:p w:rsidR="003F756C" w:rsidRDefault="003F756C">
      <w:pPr>
        <w:pStyle w:val="BodyText"/>
        <w:spacing w:before="4"/>
        <w:rPr>
          <w:sz w:val="25"/>
        </w:rPr>
      </w:pPr>
    </w:p>
    <w:p w:rsidR="003F756C" w:rsidRDefault="00715173">
      <w:pPr>
        <w:ind w:left="281"/>
        <w:rPr>
          <w:sz w:val="49"/>
        </w:rPr>
      </w:pPr>
      <w:r>
        <w:rPr>
          <w:color w:val="343434"/>
          <w:w w:val="110"/>
          <w:position w:val="14"/>
          <w:sz w:val="24"/>
        </w:rPr>
        <w:t xml:space="preserve">Date: </w:t>
      </w:r>
      <w:r>
        <w:rPr>
          <w:color w:val="343434"/>
          <w:w w:val="180"/>
          <w:sz w:val="49"/>
        </w:rPr>
        <w:t>------</w:t>
      </w:r>
    </w:p>
    <w:p w:rsidR="003F756C" w:rsidRDefault="00715173">
      <w:pPr>
        <w:pStyle w:val="BodyText"/>
        <w:rPr>
          <w:sz w:val="26"/>
        </w:rPr>
      </w:pPr>
      <w:r>
        <w:br w:type="column"/>
      </w:r>
    </w:p>
    <w:p w:rsidR="003F756C" w:rsidRDefault="003F756C">
      <w:pPr>
        <w:pStyle w:val="BodyText"/>
        <w:spacing w:before="7"/>
        <w:rPr>
          <w:sz w:val="35"/>
        </w:rPr>
      </w:pPr>
    </w:p>
    <w:p w:rsidR="003F756C" w:rsidRDefault="00715173">
      <w:pPr>
        <w:ind w:left="158"/>
      </w:pPr>
      <w:r>
        <w:rPr>
          <w:b/>
          <w:color w:val="343434"/>
          <w:sz w:val="24"/>
        </w:rPr>
        <w:t xml:space="preserve">Stueve Siegel Hanson </w:t>
      </w:r>
      <w:r>
        <w:rPr>
          <w:color w:val="343434"/>
        </w:rPr>
        <w:t>LLP</w:t>
      </w:r>
    </w:p>
    <w:p w:rsidR="003F756C" w:rsidRDefault="00715173">
      <w:pPr>
        <w:tabs>
          <w:tab w:val="left" w:pos="4384"/>
        </w:tabs>
        <w:spacing w:before="208"/>
        <w:ind w:left="162"/>
        <w:rPr>
          <w:rFonts w:ascii="Arial"/>
          <w:b/>
          <w:sz w:val="21"/>
        </w:rPr>
      </w:pPr>
      <w:r>
        <w:rPr>
          <w:rFonts w:ascii="Arial"/>
          <w:b/>
          <w:color w:val="343434"/>
          <w:w w:val="125"/>
          <w:sz w:val="21"/>
        </w:rPr>
        <w:t>8)':</w:t>
      </w:r>
      <w:r>
        <w:rPr>
          <w:rFonts w:ascii="Arial"/>
          <w:b/>
          <w:color w:val="343434"/>
          <w:w w:val="125"/>
          <w:sz w:val="21"/>
          <w:u w:val="single" w:color="333333"/>
        </w:rPr>
        <w:t xml:space="preserve"> </w:t>
      </w:r>
      <w:r>
        <w:rPr>
          <w:rFonts w:ascii="Arial"/>
          <w:b/>
          <w:color w:val="343434"/>
          <w:w w:val="125"/>
          <w:sz w:val="21"/>
          <w:u w:val="single" w:color="333333"/>
        </w:rPr>
        <w:tab/>
      </w:r>
      <w:r>
        <w:rPr>
          <w:rFonts w:ascii="Arial"/>
          <w:b/>
          <w:color w:val="343434"/>
          <w:w w:val="230"/>
          <w:sz w:val="21"/>
        </w:rPr>
        <w:t>_</w:t>
      </w:r>
    </w:p>
    <w:p w:rsidR="003F756C" w:rsidRDefault="00715173">
      <w:pPr>
        <w:pStyle w:val="BodyText"/>
        <w:spacing w:before="42" w:line="220" w:lineRule="auto"/>
        <w:ind w:left="172" w:right="3538" w:hanging="6"/>
      </w:pPr>
      <w:r>
        <w:rPr>
          <w:color w:val="343434"/>
          <w:w w:val="95"/>
        </w:rPr>
        <w:t>Printed</w:t>
      </w:r>
      <w:r>
        <w:rPr>
          <w:color w:val="343434"/>
          <w:spacing w:val="-38"/>
          <w:w w:val="95"/>
        </w:rPr>
        <w:t xml:space="preserve"> </w:t>
      </w:r>
      <w:r>
        <w:rPr>
          <w:color w:val="343434"/>
          <w:w w:val="95"/>
        </w:rPr>
        <w:t>Name:</w:t>
      </w:r>
      <w:r>
        <w:rPr>
          <w:color w:val="343434"/>
          <w:spacing w:val="-23"/>
          <w:w w:val="95"/>
        </w:rPr>
        <w:t xml:space="preserve"> </w:t>
      </w:r>
      <w:r>
        <w:rPr>
          <w:color w:val="343434"/>
          <w:w w:val="95"/>
        </w:rPr>
        <w:t>George</w:t>
      </w:r>
      <w:r>
        <w:rPr>
          <w:color w:val="343434"/>
          <w:spacing w:val="-36"/>
          <w:w w:val="95"/>
        </w:rPr>
        <w:t xml:space="preserve"> </w:t>
      </w:r>
      <w:r>
        <w:rPr>
          <w:color w:val="343434"/>
          <w:w w:val="95"/>
        </w:rPr>
        <w:t xml:space="preserve">Hanson </w:t>
      </w:r>
      <w:r>
        <w:rPr>
          <w:color w:val="343434"/>
        </w:rPr>
        <w:t>MDL Lead</w:t>
      </w:r>
      <w:r>
        <w:rPr>
          <w:color w:val="343434"/>
          <w:spacing w:val="-16"/>
        </w:rPr>
        <w:t xml:space="preserve"> </w:t>
      </w:r>
      <w:r>
        <w:rPr>
          <w:color w:val="343434"/>
        </w:rPr>
        <w:t>Counsel</w:t>
      </w:r>
    </w:p>
    <w:p w:rsidR="003F756C" w:rsidRDefault="003F756C">
      <w:pPr>
        <w:pStyle w:val="BodyText"/>
        <w:spacing w:before="9"/>
        <w:rPr>
          <w:sz w:val="20"/>
        </w:rPr>
      </w:pPr>
    </w:p>
    <w:p w:rsidR="003F756C" w:rsidRDefault="00715173">
      <w:pPr>
        <w:ind w:left="157"/>
        <w:rPr>
          <w:b/>
          <w:sz w:val="24"/>
        </w:rPr>
      </w:pPr>
      <w:r>
        <w:rPr>
          <w:b/>
          <w:color w:val="343434"/>
          <w:sz w:val="24"/>
        </w:rPr>
        <w:t xml:space="preserve">Marlin </w:t>
      </w:r>
      <w:r>
        <w:rPr>
          <w:color w:val="343434"/>
          <w:sz w:val="23"/>
        </w:rPr>
        <w:t xml:space="preserve">&amp; </w:t>
      </w:r>
      <w:r>
        <w:rPr>
          <w:b/>
          <w:color w:val="343434"/>
          <w:sz w:val="24"/>
        </w:rPr>
        <w:t>Saltzman LLP</w:t>
      </w:r>
    </w:p>
    <w:p w:rsidR="003F756C" w:rsidRDefault="00715173">
      <w:pPr>
        <w:tabs>
          <w:tab w:val="left" w:pos="4529"/>
        </w:tabs>
        <w:spacing w:before="190"/>
        <w:ind w:left="171"/>
        <w:rPr>
          <w:b/>
          <w:sz w:val="24"/>
        </w:rPr>
      </w:pPr>
      <w:r>
        <w:rPr>
          <w:b/>
          <w:color w:val="343434"/>
          <w:w w:val="105"/>
          <w:sz w:val="24"/>
        </w:rPr>
        <w:t>By:</w:t>
      </w:r>
      <w:r>
        <w:rPr>
          <w:b/>
          <w:color w:val="343434"/>
          <w:w w:val="105"/>
          <w:sz w:val="24"/>
          <w:u w:val="single" w:color="333333"/>
        </w:rPr>
        <w:t xml:space="preserve"> </w:t>
      </w:r>
      <w:r>
        <w:rPr>
          <w:b/>
          <w:color w:val="343434"/>
          <w:w w:val="105"/>
          <w:sz w:val="24"/>
          <w:u w:val="single" w:color="333333"/>
        </w:rPr>
        <w:tab/>
      </w:r>
      <w:r>
        <w:rPr>
          <w:b/>
          <w:color w:val="343434"/>
          <w:w w:val="235"/>
          <w:sz w:val="24"/>
        </w:rPr>
        <w:t>_</w:t>
      </w:r>
    </w:p>
    <w:p w:rsidR="003F756C" w:rsidRDefault="00715173">
      <w:pPr>
        <w:pStyle w:val="BodyText"/>
        <w:spacing w:before="22" w:line="220" w:lineRule="auto"/>
        <w:ind w:left="167" w:right="2905" w:firstLine="4"/>
      </w:pPr>
      <w:r>
        <w:rPr>
          <w:color w:val="343434"/>
          <w:w w:val="90"/>
        </w:rPr>
        <w:t xml:space="preserve">Printed Name: </w:t>
      </w:r>
      <w:r>
        <w:rPr>
          <w:color w:val="343434"/>
          <w:w w:val="90"/>
          <w:sz w:val="25"/>
        </w:rPr>
        <w:t xml:space="preserve">Stanley </w:t>
      </w:r>
      <w:r>
        <w:rPr>
          <w:color w:val="343434"/>
          <w:w w:val="90"/>
        </w:rPr>
        <w:t xml:space="preserve">Saltzman </w:t>
      </w:r>
      <w:r>
        <w:rPr>
          <w:color w:val="343434"/>
        </w:rPr>
        <w:t>MDL Lead Counsel</w:t>
      </w:r>
    </w:p>
    <w:p w:rsidR="003F756C" w:rsidRDefault="003F756C">
      <w:pPr>
        <w:pStyle w:val="BodyText"/>
        <w:rPr>
          <w:sz w:val="26"/>
        </w:rPr>
      </w:pPr>
    </w:p>
    <w:p w:rsidR="003F756C" w:rsidRDefault="00715173">
      <w:pPr>
        <w:pStyle w:val="BodyText"/>
        <w:spacing w:before="192"/>
        <w:ind w:left="1046"/>
      </w:pPr>
      <w:r>
        <w:rPr>
          <w:color w:val="343434"/>
        </w:rPr>
        <w:t>32</w:t>
      </w:r>
    </w:p>
    <w:p w:rsidR="003F756C" w:rsidRDefault="00715173">
      <w:pPr>
        <w:spacing w:before="22"/>
        <w:ind w:right="259"/>
        <w:jc w:val="right"/>
        <w:rPr>
          <w:rFonts w:ascii="Arial"/>
          <w:sz w:val="71"/>
        </w:rPr>
      </w:pPr>
      <w:r>
        <w:rPr>
          <w:rFonts w:ascii="Arial"/>
          <w:color w:val="464646"/>
          <w:w w:val="94"/>
          <w:sz w:val="71"/>
        </w:rPr>
        <w:t>'</w:t>
      </w:r>
    </w:p>
    <w:p w:rsidR="003F756C" w:rsidRDefault="003F756C">
      <w:pPr>
        <w:jc w:val="right"/>
        <w:rPr>
          <w:rFonts w:ascii="Arial"/>
          <w:sz w:val="71"/>
        </w:rPr>
        <w:sectPr w:rsidR="003F756C">
          <w:type w:val="continuous"/>
          <w:pgSz w:w="12240" w:h="15840"/>
          <w:pgMar w:top="920" w:right="1220" w:bottom="1260" w:left="1200" w:header="720" w:footer="720" w:gutter="0"/>
          <w:cols w:num="2" w:space="720" w:equalWidth="0">
            <w:col w:w="3348" w:space="40"/>
            <w:col w:w="6432"/>
          </w:cols>
        </w:sectPr>
      </w:pPr>
    </w:p>
    <w:p w:rsidR="003F756C" w:rsidRDefault="003F756C">
      <w:pPr>
        <w:pStyle w:val="BodyText"/>
        <w:rPr>
          <w:rFonts w:ascii="Arial"/>
          <w:sz w:val="20"/>
        </w:rPr>
      </w:pPr>
    </w:p>
    <w:p w:rsidR="003F756C" w:rsidRDefault="003F756C">
      <w:pPr>
        <w:pStyle w:val="BodyText"/>
        <w:rPr>
          <w:rFonts w:ascii="Arial"/>
          <w:sz w:val="20"/>
        </w:rPr>
      </w:pPr>
    </w:p>
    <w:p w:rsidR="003F756C" w:rsidRDefault="003F756C">
      <w:pPr>
        <w:pStyle w:val="BodyText"/>
        <w:rPr>
          <w:rFonts w:ascii="Arial"/>
          <w:sz w:val="20"/>
        </w:rPr>
      </w:pPr>
    </w:p>
    <w:p w:rsidR="003F756C" w:rsidRDefault="003F756C">
      <w:pPr>
        <w:pStyle w:val="BodyText"/>
        <w:rPr>
          <w:rFonts w:ascii="Arial"/>
          <w:sz w:val="20"/>
        </w:rPr>
      </w:pPr>
    </w:p>
    <w:p w:rsidR="003F756C" w:rsidRDefault="00715173">
      <w:pPr>
        <w:spacing w:before="212"/>
        <w:ind w:left="882" w:right="697"/>
        <w:jc w:val="center"/>
        <w:rPr>
          <w:b/>
        </w:rPr>
      </w:pPr>
      <w:r>
        <w:rPr>
          <w:b/>
          <w:w w:val="105"/>
        </w:rPr>
        <w:t>NAMED PLAINTIFFS</w:t>
      </w:r>
    </w:p>
    <w:p w:rsidR="003F756C" w:rsidRDefault="003F756C">
      <w:pPr>
        <w:pStyle w:val="BodyText"/>
        <w:spacing w:before="5"/>
        <w:rPr>
          <w:b/>
          <w:sz w:val="16"/>
        </w:rPr>
      </w:pPr>
    </w:p>
    <w:p w:rsidR="003F756C" w:rsidRDefault="003F756C">
      <w:pPr>
        <w:rPr>
          <w:sz w:val="16"/>
        </w:rPr>
        <w:sectPr w:rsidR="003F756C">
          <w:footerReference w:type="default" r:id="rId51"/>
          <w:pgSz w:w="12240" w:h="15840"/>
          <w:pgMar w:top="920" w:right="1220" w:bottom="1100" w:left="1200" w:header="32" w:footer="904" w:gutter="0"/>
          <w:cols w:space="720"/>
        </w:sectPr>
      </w:pPr>
    </w:p>
    <w:p w:rsidR="003F756C" w:rsidRDefault="003F756C">
      <w:pPr>
        <w:pStyle w:val="BodyText"/>
        <w:rPr>
          <w:b/>
          <w:sz w:val="32"/>
        </w:rPr>
      </w:pPr>
    </w:p>
    <w:p w:rsidR="003F756C" w:rsidRDefault="00715173">
      <w:pPr>
        <w:spacing w:before="244"/>
        <w:ind w:left="397"/>
        <w:rPr>
          <w:sz w:val="18"/>
        </w:rPr>
      </w:pPr>
      <w:r>
        <w:rPr>
          <w:w w:val="130"/>
          <w:position w:val="9"/>
        </w:rPr>
        <w:t>Date:</w:t>
      </w:r>
      <w:r>
        <w:rPr>
          <w:spacing w:val="-38"/>
          <w:w w:val="130"/>
          <w:position w:val="9"/>
        </w:rPr>
        <w:t xml:space="preserve"> </w:t>
      </w:r>
      <w:r>
        <w:rPr>
          <w:w w:val="460"/>
          <w:sz w:val="18"/>
        </w:rPr>
        <w:t>-------</w:t>
      </w:r>
    </w:p>
    <w:p w:rsidR="003F756C" w:rsidRDefault="003F756C">
      <w:pPr>
        <w:pStyle w:val="BodyText"/>
        <w:rPr>
          <w:sz w:val="32"/>
        </w:rPr>
      </w:pPr>
    </w:p>
    <w:p w:rsidR="003F756C" w:rsidRDefault="003F756C">
      <w:pPr>
        <w:pStyle w:val="BodyText"/>
        <w:rPr>
          <w:sz w:val="32"/>
        </w:rPr>
      </w:pPr>
    </w:p>
    <w:p w:rsidR="003F756C" w:rsidRDefault="00715173">
      <w:pPr>
        <w:spacing w:before="265"/>
        <w:ind w:left="397"/>
        <w:rPr>
          <w:sz w:val="25"/>
        </w:rPr>
      </w:pPr>
      <w:r>
        <w:rPr>
          <w:w w:val="125"/>
          <w:position w:val="10"/>
        </w:rPr>
        <w:t>Date:</w:t>
      </w:r>
      <w:r>
        <w:rPr>
          <w:spacing w:val="-9"/>
          <w:w w:val="125"/>
          <w:position w:val="10"/>
        </w:rPr>
        <w:t xml:space="preserve"> </w:t>
      </w:r>
      <w:r>
        <w:rPr>
          <w:w w:val="330"/>
          <w:sz w:val="25"/>
        </w:rPr>
        <w:t>-------</w:t>
      </w:r>
    </w:p>
    <w:p w:rsidR="003F756C" w:rsidRDefault="003F756C">
      <w:pPr>
        <w:pStyle w:val="BodyText"/>
        <w:rPr>
          <w:sz w:val="34"/>
        </w:rPr>
      </w:pPr>
    </w:p>
    <w:p w:rsidR="003F756C" w:rsidRDefault="003F756C">
      <w:pPr>
        <w:pStyle w:val="BodyText"/>
        <w:rPr>
          <w:sz w:val="34"/>
        </w:rPr>
      </w:pPr>
    </w:p>
    <w:p w:rsidR="003F756C" w:rsidRDefault="003F756C">
      <w:pPr>
        <w:pStyle w:val="BodyText"/>
        <w:rPr>
          <w:sz w:val="34"/>
        </w:rPr>
      </w:pPr>
    </w:p>
    <w:p w:rsidR="003F756C" w:rsidRDefault="003F756C">
      <w:pPr>
        <w:pStyle w:val="BodyText"/>
        <w:spacing w:before="10"/>
        <w:rPr>
          <w:sz w:val="28"/>
        </w:rPr>
      </w:pPr>
    </w:p>
    <w:p w:rsidR="003F756C" w:rsidRDefault="00715173">
      <w:pPr>
        <w:ind w:left="392"/>
        <w:rPr>
          <w:sz w:val="25"/>
        </w:rPr>
      </w:pPr>
      <w:r>
        <w:rPr>
          <w:w w:val="125"/>
          <w:position w:val="10"/>
        </w:rPr>
        <w:t>Date:</w:t>
      </w:r>
      <w:r>
        <w:rPr>
          <w:spacing w:val="-15"/>
          <w:w w:val="125"/>
          <w:position w:val="10"/>
        </w:rPr>
        <w:t xml:space="preserve"> </w:t>
      </w:r>
      <w:r>
        <w:rPr>
          <w:w w:val="330"/>
          <w:sz w:val="25"/>
        </w:rPr>
        <w:t>-------</w:t>
      </w:r>
    </w:p>
    <w:p w:rsidR="003F756C" w:rsidRDefault="003F756C">
      <w:pPr>
        <w:pStyle w:val="BodyText"/>
        <w:rPr>
          <w:sz w:val="34"/>
        </w:rPr>
      </w:pPr>
    </w:p>
    <w:p w:rsidR="003F756C" w:rsidRDefault="003F756C">
      <w:pPr>
        <w:pStyle w:val="BodyText"/>
        <w:rPr>
          <w:sz w:val="34"/>
        </w:rPr>
      </w:pPr>
    </w:p>
    <w:p w:rsidR="003F756C" w:rsidRDefault="00715173">
      <w:pPr>
        <w:spacing w:before="201"/>
        <w:ind w:left="387"/>
        <w:rPr>
          <w:sz w:val="18"/>
        </w:rPr>
      </w:pPr>
      <w:r>
        <w:rPr>
          <w:w w:val="130"/>
          <w:position w:val="8"/>
        </w:rPr>
        <w:t>Date:</w:t>
      </w:r>
      <w:r>
        <w:rPr>
          <w:spacing w:val="-38"/>
          <w:w w:val="130"/>
          <w:position w:val="8"/>
        </w:rPr>
        <w:t xml:space="preserve"> </w:t>
      </w:r>
      <w:r>
        <w:rPr>
          <w:w w:val="460"/>
          <w:sz w:val="18"/>
        </w:rPr>
        <w:t>-------</w:t>
      </w:r>
    </w:p>
    <w:p w:rsidR="003F756C" w:rsidRDefault="003F756C">
      <w:pPr>
        <w:pStyle w:val="BodyText"/>
        <w:rPr>
          <w:sz w:val="32"/>
        </w:rPr>
      </w:pPr>
    </w:p>
    <w:p w:rsidR="003F756C" w:rsidRDefault="003F756C">
      <w:pPr>
        <w:pStyle w:val="BodyText"/>
        <w:spacing w:before="8"/>
        <w:rPr>
          <w:sz w:val="37"/>
        </w:rPr>
      </w:pPr>
    </w:p>
    <w:p w:rsidR="003F756C" w:rsidRDefault="00715173">
      <w:pPr>
        <w:ind w:left="387"/>
      </w:pPr>
      <w:r>
        <w:rPr>
          <w:spacing w:val="-1"/>
          <w:w w:val="105"/>
        </w:rPr>
        <w:t xml:space="preserve">Date: </w:t>
      </w:r>
      <w:r>
        <w:rPr>
          <w:noProof/>
          <w:spacing w:val="-4"/>
          <w:position w:val="-11"/>
          <w:lang w:bidi="bn-BD"/>
        </w:rPr>
        <w:drawing>
          <wp:inline distT="0" distB="0" distL="0" distR="0">
            <wp:extent cx="940256" cy="33263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52" cstate="print"/>
                    <a:stretch>
                      <a:fillRect/>
                    </a:stretch>
                  </pic:blipFill>
                  <pic:spPr>
                    <a:xfrm>
                      <a:off x="0" y="0"/>
                      <a:ext cx="940256" cy="332634"/>
                    </a:xfrm>
                    <a:prstGeom prst="rect">
                      <a:avLst/>
                    </a:prstGeom>
                  </pic:spPr>
                </pic:pic>
              </a:graphicData>
            </a:graphic>
          </wp:inline>
        </w:drawing>
      </w:r>
    </w:p>
    <w:p w:rsidR="003F756C" w:rsidRDefault="003F756C">
      <w:pPr>
        <w:pStyle w:val="BodyText"/>
        <w:rPr>
          <w:sz w:val="52"/>
        </w:rPr>
      </w:pPr>
    </w:p>
    <w:p w:rsidR="003F756C" w:rsidRDefault="003F756C">
      <w:pPr>
        <w:pStyle w:val="BodyText"/>
        <w:spacing w:before="8"/>
        <w:rPr>
          <w:sz w:val="56"/>
        </w:rPr>
      </w:pPr>
    </w:p>
    <w:p w:rsidR="003F756C" w:rsidRDefault="00715173">
      <w:pPr>
        <w:spacing w:before="1"/>
        <w:ind w:left="382"/>
        <w:rPr>
          <w:b/>
          <w:sz w:val="20"/>
        </w:rPr>
      </w:pPr>
      <w:r>
        <w:rPr>
          <w:b/>
          <w:w w:val="105"/>
          <w:sz w:val="20"/>
        </w:rPr>
        <w:t>Reviewed and approved by counsel:</w:t>
      </w:r>
    </w:p>
    <w:p w:rsidR="003F756C" w:rsidRDefault="00715173">
      <w:pPr>
        <w:spacing w:before="91"/>
        <w:ind w:left="205"/>
        <w:rPr>
          <w:b/>
        </w:rPr>
      </w:pPr>
      <w:r>
        <w:br w:type="column"/>
      </w:r>
      <w:r>
        <w:rPr>
          <w:b/>
          <w:w w:val="105"/>
        </w:rPr>
        <w:t>Named Plaintiff</w:t>
      </w:r>
    </w:p>
    <w:p w:rsidR="003F756C" w:rsidRDefault="003F756C">
      <w:pPr>
        <w:pStyle w:val="BodyText"/>
        <w:spacing w:before="4"/>
        <w:rPr>
          <w:b/>
          <w:sz w:val="22"/>
        </w:rPr>
      </w:pPr>
    </w:p>
    <w:p w:rsidR="003F756C" w:rsidRDefault="00715173">
      <w:pPr>
        <w:tabs>
          <w:tab w:val="left" w:pos="4628"/>
        </w:tabs>
        <w:spacing w:line="268" w:lineRule="auto"/>
        <w:ind w:left="205" w:right="1266" w:hanging="1"/>
      </w:pPr>
      <w:r>
        <w:rPr>
          <w:w w:val="115"/>
        </w:rPr>
        <w:t>By:</w:t>
      </w:r>
      <w:r>
        <w:rPr>
          <w:w w:val="115"/>
          <w:u w:val="single"/>
        </w:rPr>
        <w:t xml:space="preserve"> </w:t>
      </w:r>
      <w:r>
        <w:rPr>
          <w:w w:val="115"/>
          <w:u w:val="single"/>
        </w:rPr>
        <w:tab/>
      </w:r>
      <w:r>
        <w:rPr>
          <w:spacing w:val="-17"/>
          <w:w w:val="215"/>
        </w:rPr>
        <w:t xml:space="preserve">_ </w:t>
      </w:r>
      <w:r>
        <w:rPr>
          <w:w w:val="115"/>
        </w:rPr>
        <w:t>Printed Name: Amanda</w:t>
      </w:r>
      <w:r>
        <w:rPr>
          <w:spacing w:val="-39"/>
          <w:w w:val="115"/>
        </w:rPr>
        <w:t xml:space="preserve"> </w:t>
      </w:r>
      <w:r>
        <w:rPr>
          <w:w w:val="115"/>
        </w:rPr>
        <w:t>Brawner</w:t>
      </w:r>
    </w:p>
    <w:p w:rsidR="003F756C" w:rsidRDefault="003F756C">
      <w:pPr>
        <w:pStyle w:val="BodyText"/>
        <w:spacing w:before="7"/>
        <w:rPr>
          <w:sz w:val="22"/>
        </w:rPr>
      </w:pPr>
    </w:p>
    <w:p w:rsidR="003F756C" w:rsidRDefault="00715173">
      <w:pPr>
        <w:ind w:left="200"/>
        <w:rPr>
          <w:b/>
        </w:rPr>
      </w:pPr>
      <w:r>
        <w:rPr>
          <w:b/>
          <w:w w:val="105"/>
        </w:rPr>
        <w:t>Named Plaintiff</w:t>
      </w:r>
    </w:p>
    <w:p w:rsidR="003F756C" w:rsidRDefault="003F756C">
      <w:pPr>
        <w:pStyle w:val="BodyText"/>
        <w:spacing w:before="7"/>
        <w:rPr>
          <w:b/>
          <w:sz w:val="23"/>
        </w:rPr>
      </w:pPr>
    </w:p>
    <w:p w:rsidR="003F756C" w:rsidRDefault="00715173">
      <w:pPr>
        <w:spacing w:line="324" w:lineRule="exact"/>
        <w:ind w:left="200"/>
        <w:rPr>
          <w:rFonts w:ascii="Courier New"/>
          <w:sz w:val="23"/>
        </w:rPr>
      </w:pPr>
      <w:r>
        <w:rPr>
          <w:w w:val="135"/>
          <w:position w:val="11"/>
        </w:rPr>
        <w:t xml:space="preserve">By: </w:t>
      </w:r>
      <w:r>
        <w:rPr>
          <w:rFonts w:ascii="Courier New"/>
          <w:w w:val="185"/>
          <w:sz w:val="23"/>
        </w:rPr>
        <w:t>----------------</w:t>
      </w:r>
    </w:p>
    <w:p w:rsidR="003F756C" w:rsidRDefault="00715173">
      <w:pPr>
        <w:spacing w:line="193" w:lineRule="exact"/>
        <w:ind w:left="200"/>
      </w:pPr>
      <w:r>
        <w:rPr>
          <w:w w:val="105"/>
        </w:rPr>
        <w:t>Printed Name: Curtis</w:t>
      </w:r>
      <w:r>
        <w:rPr>
          <w:spacing w:val="-29"/>
          <w:w w:val="105"/>
        </w:rPr>
        <w:t xml:space="preserve"> </w:t>
      </w:r>
      <w:r>
        <w:rPr>
          <w:w w:val="105"/>
        </w:rPr>
        <w:t>Schreiber</w:t>
      </w:r>
    </w:p>
    <w:p w:rsidR="003F756C" w:rsidRDefault="003F756C">
      <w:pPr>
        <w:pStyle w:val="BodyText"/>
        <w:spacing w:before="9"/>
      </w:pPr>
    </w:p>
    <w:p w:rsidR="003F756C" w:rsidRDefault="00715173">
      <w:pPr>
        <w:ind w:left="197"/>
        <w:rPr>
          <w:b/>
        </w:rPr>
      </w:pPr>
      <w:proofErr w:type="gramStart"/>
      <w:r>
        <w:rPr>
          <w:b/>
        </w:rPr>
        <w:t xml:space="preserve">ADDITIONAL </w:t>
      </w:r>
      <w:r>
        <w:rPr>
          <w:b/>
          <w:spacing w:val="53"/>
        </w:rPr>
        <w:t xml:space="preserve"> </w:t>
      </w:r>
      <w:r>
        <w:rPr>
          <w:b/>
        </w:rPr>
        <w:t>PLAINTIFFS</w:t>
      </w:r>
      <w:proofErr w:type="gramEnd"/>
    </w:p>
    <w:p w:rsidR="003F756C" w:rsidRDefault="003F756C">
      <w:pPr>
        <w:pStyle w:val="BodyText"/>
        <w:spacing w:before="4"/>
        <w:rPr>
          <w:b/>
        </w:rPr>
      </w:pPr>
    </w:p>
    <w:p w:rsidR="003F756C" w:rsidRDefault="00715173">
      <w:pPr>
        <w:spacing w:before="1"/>
        <w:ind w:left="196"/>
        <w:rPr>
          <w:b/>
        </w:rPr>
      </w:pPr>
      <w:r>
        <w:rPr>
          <w:b/>
          <w:w w:val="105"/>
        </w:rPr>
        <w:t>Named Plaintiff</w:t>
      </w:r>
    </w:p>
    <w:p w:rsidR="003F756C" w:rsidRDefault="003F756C">
      <w:pPr>
        <w:pStyle w:val="BodyText"/>
        <w:rPr>
          <w:b/>
        </w:rPr>
      </w:pPr>
    </w:p>
    <w:p w:rsidR="003F756C" w:rsidRDefault="00715173">
      <w:pPr>
        <w:spacing w:line="327" w:lineRule="exact"/>
        <w:ind w:left="195"/>
        <w:rPr>
          <w:rFonts w:ascii="Courier New"/>
          <w:sz w:val="23"/>
        </w:rPr>
      </w:pPr>
      <w:r>
        <w:rPr>
          <w:w w:val="135"/>
          <w:position w:val="11"/>
        </w:rPr>
        <w:t xml:space="preserve">By: </w:t>
      </w:r>
      <w:r>
        <w:rPr>
          <w:rFonts w:ascii="Courier New"/>
          <w:w w:val="185"/>
          <w:sz w:val="23"/>
        </w:rPr>
        <w:t>----------------</w:t>
      </w:r>
    </w:p>
    <w:p w:rsidR="003F756C" w:rsidRDefault="00715173">
      <w:pPr>
        <w:spacing w:line="195" w:lineRule="exact"/>
        <w:ind w:left="195"/>
      </w:pPr>
      <w:r>
        <w:rPr>
          <w:w w:val="105"/>
        </w:rPr>
        <w:t>Printed Name: Andrew Gordillo</w:t>
      </w:r>
    </w:p>
    <w:p w:rsidR="003F756C" w:rsidRDefault="003F756C">
      <w:pPr>
        <w:pStyle w:val="BodyText"/>
        <w:spacing w:before="9"/>
      </w:pPr>
    </w:p>
    <w:p w:rsidR="003F756C" w:rsidRDefault="00715173">
      <w:pPr>
        <w:ind w:left="191"/>
        <w:rPr>
          <w:b/>
        </w:rPr>
      </w:pPr>
      <w:r>
        <w:rPr>
          <w:b/>
          <w:w w:val="105"/>
        </w:rPr>
        <w:t>Named Plaintiff</w:t>
      </w:r>
    </w:p>
    <w:p w:rsidR="003F756C" w:rsidRDefault="003F756C">
      <w:pPr>
        <w:pStyle w:val="BodyText"/>
        <w:spacing w:before="3"/>
        <w:rPr>
          <w:b/>
          <w:sz w:val="22"/>
        </w:rPr>
      </w:pPr>
    </w:p>
    <w:p w:rsidR="003F756C" w:rsidRDefault="00715173">
      <w:pPr>
        <w:tabs>
          <w:tab w:val="left" w:pos="4928"/>
        </w:tabs>
        <w:spacing w:line="268" w:lineRule="auto"/>
        <w:ind w:left="190" w:right="1236" w:hanging="1"/>
      </w:pPr>
      <w:r>
        <w:rPr>
          <w:w w:val="105"/>
        </w:rPr>
        <w:t>By:</w:t>
      </w:r>
      <w:r>
        <w:rPr>
          <w:w w:val="105"/>
          <w:u w:val="single"/>
        </w:rPr>
        <w:tab/>
      </w:r>
      <w:r>
        <w:rPr>
          <w:w w:val="105"/>
        </w:rPr>
        <w:t xml:space="preserve"> Printed Name: John</w:t>
      </w:r>
      <w:r>
        <w:rPr>
          <w:spacing w:val="7"/>
          <w:w w:val="105"/>
        </w:rPr>
        <w:t xml:space="preserve"> </w:t>
      </w:r>
      <w:r>
        <w:rPr>
          <w:w w:val="105"/>
        </w:rPr>
        <w:t>Paulino</w:t>
      </w:r>
    </w:p>
    <w:p w:rsidR="003F756C" w:rsidRDefault="003F756C">
      <w:pPr>
        <w:pStyle w:val="BodyText"/>
        <w:spacing w:before="3"/>
        <w:rPr>
          <w:sz w:val="11"/>
        </w:rPr>
      </w:pPr>
    </w:p>
    <w:p w:rsidR="003F756C" w:rsidRDefault="00715173">
      <w:pPr>
        <w:pStyle w:val="BodyText"/>
        <w:ind w:left="199"/>
        <w:rPr>
          <w:sz w:val="20"/>
        </w:rPr>
      </w:pPr>
      <w:r>
        <w:rPr>
          <w:noProof/>
          <w:sz w:val="20"/>
          <w:lang w:bidi="bn-BD"/>
        </w:rPr>
        <w:drawing>
          <wp:inline distT="0" distB="0" distL="0" distR="0">
            <wp:extent cx="2430121" cy="722376"/>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53" cstate="print"/>
                    <a:stretch>
                      <a:fillRect/>
                    </a:stretch>
                  </pic:blipFill>
                  <pic:spPr>
                    <a:xfrm>
                      <a:off x="0" y="0"/>
                      <a:ext cx="2430121" cy="722376"/>
                    </a:xfrm>
                    <a:prstGeom prst="rect">
                      <a:avLst/>
                    </a:prstGeom>
                  </pic:spPr>
                </pic:pic>
              </a:graphicData>
            </a:graphic>
          </wp:inline>
        </w:drawing>
      </w:r>
    </w:p>
    <w:p w:rsidR="003F756C" w:rsidRDefault="003F756C">
      <w:pPr>
        <w:rPr>
          <w:sz w:val="20"/>
        </w:rPr>
        <w:sectPr w:rsidR="003F756C">
          <w:type w:val="continuous"/>
          <w:pgSz w:w="12240" w:h="15840"/>
          <w:pgMar w:top="920" w:right="1220" w:bottom="1260" w:left="1200" w:header="720" w:footer="720" w:gutter="0"/>
          <w:cols w:num="2" w:space="720" w:equalWidth="0">
            <w:col w:w="3614" w:space="40"/>
            <w:col w:w="6166"/>
          </w:cols>
        </w:sectPr>
      </w:pPr>
    </w:p>
    <w:p w:rsidR="003F756C" w:rsidRDefault="003F756C">
      <w:pPr>
        <w:pStyle w:val="BodyText"/>
        <w:spacing w:before="5"/>
        <w:rPr>
          <w:sz w:val="13"/>
        </w:rPr>
      </w:pPr>
    </w:p>
    <w:p w:rsidR="003F756C" w:rsidRDefault="003F756C">
      <w:pPr>
        <w:rPr>
          <w:sz w:val="13"/>
        </w:rPr>
        <w:sectPr w:rsidR="003F756C">
          <w:type w:val="continuous"/>
          <w:pgSz w:w="12240" w:h="15840"/>
          <w:pgMar w:top="920" w:right="1220" w:bottom="1260" w:left="1200" w:header="720" w:footer="720" w:gutter="0"/>
          <w:cols w:space="720"/>
        </w:sectPr>
      </w:pPr>
    </w:p>
    <w:p w:rsidR="003F756C" w:rsidRDefault="003F756C">
      <w:pPr>
        <w:pStyle w:val="BodyText"/>
        <w:rPr>
          <w:sz w:val="34"/>
        </w:rPr>
      </w:pPr>
    </w:p>
    <w:p w:rsidR="003F756C" w:rsidRDefault="00715173">
      <w:pPr>
        <w:spacing w:before="225"/>
        <w:ind w:left="382"/>
        <w:rPr>
          <w:sz w:val="25"/>
        </w:rPr>
      </w:pPr>
      <w:r>
        <w:rPr>
          <w:w w:val="125"/>
          <w:position w:val="10"/>
        </w:rPr>
        <w:t>Date:</w:t>
      </w:r>
      <w:r>
        <w:rPr>
          <w:spacing w:val="-15"/>
          <w:w w:val="125"/>
          <w:position w:val="10"/>
        </w:rPr>
        <w:t xml:space="preserve"> </w:t>
      </w:r>
      <w:r>
        <w:rPr>
          <w:w w:val="330"/>
          <w:sz w:val="25"/>
        </w:rPr>
        <w:t>-------</w:t>
      </w:r>
    </w:p>
    <w:p w:rsidR="003F756C" w:rsidRDefault="003F756C">
      <w:pPr>
        <w:pStyle w:val="BodyText"/>
        <w:rPr>
          <w:sz w:val="34"/>
        </w:rPr>
      </w:pPr>
    </w:p>
    <w:p w:rsidR="003F756C" w:rsidRDefault="003F756C">
      <w:pPr>
        <w:pStyle w:val="BodyText"/>
        <w:rPr>
          <w:sz w:val="34"/>
        </w:rPr>
      </w:pPr>
    </w:p>
    <w:p w:rsidR="003F756C" w:rsidRDefault="003F756C">
      <w:pPr>
        <w:pStyle w:val="BodyText"/>
        <w:spacing w:before="11"/>
        <w:rPr>
          <w:sz w:val="39"/>
        </w:rPr>
      </w:pPr>
    </w:p>
    <w:p w:rsidR="003F756C" w:rsidRDefault="00715173">
      <w:pPr>
        <w:ind w:left="377"/>
        <w:rPr>
          <w:sz w:val="25"/>
        </w:rPr>
      </w:pPr>
      <w:r>
        <w:rPr>
          <w:w w:val="125"/>
          <w:position w:val="10"/>
        </w:rPr>
        <w:t>Date:</w:t>
      </w:r>
      <w:r>
        <w:rPr>
          <w:spacing w:val="-15"/>
          <w:w w:val="125"/>
          <w:position w:val="10"/>
        </w:rPr>
        <w:t xml:space="preserve"> </w:t>
      </w:r>
      <w:r>
        <w:rPr>
          <w:w w:val="330"/>
          <w:sz w:val="25"/>
        </w:rPr>
        <w:t>-------</w:t>
      </w:r>
    </w:p>
    <w:p w:rsidR="003F756C" w:rsidRDefault="00715173">
      <w:pPr>
        <w:spacing w:before="91"/>
        <w:ind w:left="389"/>
        <w:rPr>
          <w:b/>
        </w:rPr>
      </w:pPr>
      <w:r>
        <w:br w:type="column"/>
      </w:r>
      <w:r>
        <w:rPr>
          <w:b/>
          <w:w w:val="105"/>
        </w:rPr>
        <w:t>Stueve Siegel Hanson LLP</w:t>
      </w:r>
    </w:p>
    <w:p w:rsidR="003F756C" w:rsidRDefault="003F756C">
      <w:pPr>
        <w:pStyle w:val="BodyText"/>
        <w:spacing w:before="1"/>
        <w:rPr>
          <w:b/>
        </w:rPr>
      </w:pPr>
    </w:p>
    <w:p w:rsidR="003F756C" w:rsidRDefault="00715173">
      <w:pPr>
        <w:spacing w:line="324" w:lineRule="exact"/>
        <w:ind w:left="387"/>
        <w:rPr>
          <w:rFonts w:ascii="Courier New"/>
          <w:sz w:val="23"/>
        </w:rPr>
      </w:pPr>
      <w:r>
        <w:rPr>
          <w:w w:val="135"/>
          <w:position w:val="11"/>
        </w:rPr>
        <w:t xml:space="preserve">By: </w:t>
      </w:r>
      <w:r>
        <w:rPr>
          <w:rFonts w:ascii="Courier New"/>
          <w:w w:val="185"/>
          <w:sz w:val="23"/>
        </w:rPr>
        <w:t>----------------</w:t>
      </w:r>
    </w:p>
    <w:p w:rsidR="003F756C" w:rsidRDefault="00715173">
      <w:pPr>
        <w:spacing w:line="193" w:lineRule="exact"/>
        <w:ind w:left="387"/>
      </w:pPr>
      <w:r>
        <w:rPr>
          <w:w w:val="105"/>
        </w:rPr>
        <w:t>Printed Name: George Hanson</w:t>
      </w:r>
    </w:p>
    <w:p w:rsidR="003F756C" w:rsidRDefault="00715173">
      <w:pPr>
        <w:spacing w:before="16"/>
        <w:ind w:left="382"/>
      </w:pPr>
      <w:r>
        <w:rPr>
          <w:w w:val="105"/>
        </w:rPr>
        <w:t>MDL Lead Counsel</w:t>
      </w:r>
    </w:p>
    <w:p w:rsidR="003F756C" w:rsidRDefault="003F756C">
      <w:pPr>
        <w:pStyle w:val="BodyText"/>
      </w:pPr>
    </w:p>
    <w:p w:rsidR="003F756C" w:rsidRDefault="00715173">
      <w:pPr>
        <w:ind w:left="381"/>
        <w:rPr>
          <w:b/>
        </w:rPr>
      </w:pPr>
      <w:r>
        <w:rPr>
          <w:b/>
          <w:w w:val="105"/>
        </w:rPr>
        <w:t xml:space="preserve">Marlin </w:t>
      </w:r>
      <w:r>
        <w:rPr>
          <w:w w:val="105"/>
          <w:sz w:val="23"/>
        </w:rPr>
        <w:t xml:space="preserve">&amp; </w:t>
      </w:r>
      <w:r>
        <w:rPr>
          <w:b/>
          <w:w w:val="105"/>
        </w:rPr>
        <w:t>Saltzman LLP</w:t>
      </w:r>
    </w:p>
    <w:p w:rsidR="003F756C" w:rsidRDefault="003F756C">
      <w:pPr>
        <w:pStyle w:val="BodyText"/>
        <w:spacing w:before="1"/>
        <w:rPr>
          <w:b/>
          <w:sz w:val="22"/>
        </w:rPr>
      </w:pPr>
    </w:p>
    <w:p w:rsidR="003F756C" w:rsidRDefault="00715173">
      <w:pPr>
        <w:tabs>
          <w:tab w:val="left" w:pos="5007"/>
        </w:tabs>
        <w:ind w:left="382"/>
      </w:pPr>
      <w:r>
        <w:rPr>
          <w:w w:val="120"/>
        </w:rPr>
        <w:t>By:</w:t>
      </w:r>
      <w:r>
        <w:rPr>
          <w:w w:val="120"/>
          <w:u w:val="single"/>
        </w:rPr>
        <w:t xml:space="preserve"> </w:t>
      </w:r>
      <w:r>
        <w:rPr>
          <w:w w:val="120"/>
          <w:u w:val="single"/>
        </w:rPr>
        <w:tab/>
      </w:r>
      <w:r>
        <w:rPr>
          <w:w w:val="275"/>
        </w:rPr>
        <w:t>_</w:t>
      </w:r>
    </w:p>
    <w:p w:rsidR="003F756C" w:rsidRDefault="00715173">
      <w:pPr>
        <w:spacing w:before="31" w:line="249" w:lineRule="auto"/>
        <w:ind w:left="377" w:right="2488" w:firstLine="4"/>
      </w:pPr>
      <w:r>
        <w:rPr>
          <w:w w:val="105"/>
        </w:rPr>
        <w:t>Printed Name: Stanley Saltzman MDL Lead Counsel</w:t>
      </w:r>
    </w:p>
    <w:p w:rsidR="003F756C" w:rsidRDefault="003F756C">
      <w:pPr>
        <w:spacing w:line="249" w:lineRule="auto"/>
        <w:sectPr w:rsidR="003F756C">
          <w:type w:val="continuous"/>
          <w:pgSz w:w="12240" w:h="15840"/>
          <w:pgMar w:top="920" w:right="1220" w:bottom="1260" w:left="1200" w:header="720" w:footer="720" w:gutter="0"/>
          <w:cols w:num="2" w:space="720" w:equalWidth="0">
            <w:col w:w="3001" w:space="447"/>
            <w:col w:w="6372"/>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3"/>
      </w:pPr>
    </w:p>
    <w:p w:rsidR="003F756C" w:rsidRDefault="00715173">
      <w:pPr>
        <w:spacing w:before="90"/>
        <w:ind w:left="928" w:right="697"/>
        <w:jc w:val="center"/>
        <w:rPr>
          <w:b/>
          <w:sz w:val="23"/>
        </w:rPr>
      </w:pPr>
      <w:r>
        <w:rPr>
          <w:b/>
          <w:color w:val="030303"/>
          <w:w w:val="105"/>
          <w:sz w:val="23"/>
        </w:rPr>
        <w:t>NAMED PLAINTIFFS</w:t>
      </w:r>
    </w:p>
    <w:p w:rsidR="003F756C" w:rsidRDefault="003F756C">
      <w:pPr>
        <w:pStyle w:val="BodyText"/>
        <w:spacing w:before="2"/>
        <w:rPr>
          <w:b/>
          <w:sz w:val="17"/>
        </w:rPr>
      </w:pPr>
    </w:p>
    <w:p w:rsidR="003F756C" w:rsidRDefault="003F756C">
      <w:pPr>
        <w:rPr>
          <w:sz w:val="17"/>
        </w:rPr>
        <w:sectPr w:rsidR="003F756C">
          <w:pgSz w:w="12240" w:h="15840"/>
          <w:pgMar w:top="920" w:right="1220" w:bottom="1100" w:left="1200" w:header="32" w:footer="904" w:gutter="0"/>
          <w:cols w:space="720"/>
        </w:sectPr>
      </w:pPr>
    </w:p>
    <w:p w:rsidR="003F756C" w:rsidRDefault="003F756C">
      <w:pPr>
        <w:pStyle w:val="BodyText"/>
        <w:rPr>
          <w:b/>
          <w:sz w:val="34"/>
        </w:rPr>
      </w:pPr>
    </w:p>
    <w:p w:rsidR="003F756C" w:rsidRDefault="00715173">
      <w:pPr>
        <w:spacing w:before="240"/>
        <w:ind w:left="228"/>
        <w:rPr>
          <w:sz w:val="25"/>
        </w:rPr>
      </w:pPr>
      <w:r>
        <w:rPr>
          <w:color w:val="030303"/>
          <w:w w:val="125"/>
          <w:position w:val="8"/>
          <w:sz w:val="23"/>
        </w:rPr>
        <w:t xml:space="preserve">Date: </w:t>
      </w:r>
      <w:r>
        <w:rPr>
          <w:color w:val="030303"/>
          <w:w w:val="345"/>
          <w:sz w:val="25"/>
        </w:rPr>
        <w:t>-------</w:t>
      </w:r>
    </w:p>
    <w:p w:rsidR="003F756C" w:rsidRDefault="003F756C">
      <w:pPr>
        <w:pStyle w:val="BodyText"/>
        <w:rPr>
          <w:sz w:val="34"/>
        </w:rPr>
      </w:pPr>
    </w:p>
    <w:p w:rsidR="003F756C" w:rsidRDefault="003F756C">
      <w:pPr>
        <w:pStyle w:val="BodyText"/>
        <w:rPr>
          <w:sz w:val="34"/>
        </w:rPr>
      </w:pPr>
    </w:p>
    <w:p w:rsidR="003F756C" w:rsidRDefault="00715173">
      <w:pPr>
        <w:tabs>
          <w:tab w:val="left" w:pos="1356"/>
          <w:tab w:val="left" w:pos="1645"/>
          <w:tab w:val="left" w:pos="1933"/>
          <w:tab w:val="left" w:pos="2222"/>
          <w:tab w:val="left" w:pos="2510"/>
        </w:tabs>
        <w:spacing w:before="253"/>
        <w:ind w:left="228"/>
        <w:rPr>
          <w:sz w:val="25"/>
        </w:rPr>
      </w:pPr>
      <w:r>
        <w:rPr>
          <w:color w:val="030303"/>
          <w:w w:val="105"/>
          <w:position w:val="8"/>
          <w:sz w:val="23"/>
        </w:rPr>
        <w:t>Date:</w:t>
      </w:r>
      <w:r>
        <w:rPr>
          <w:color w:val="030303"/>
          <w:spacing w:val="-15"/>
          <w:w w:val="105"/>
          <w:position w:val="8"/>
          <w:sz w:val="23"/>
        </w:rPr>
        <w:t xml:space="preserve"> </w:t>
      </w:r>
      <w:proofErr w:type="gramStart"/>
      <w:r>
        <w:rPr>
          <w:color w:val="030303"/>
          <w:w w:val="105"/>
          <w:sz w:val="25"/>
        </w:rPr>
        <w:t xml:space="preserve">- </w:t>
      </w:r>
      <w:r>
        <w:rPr>
          <w:color w:val="030303"/>
          <w:spacing w:val="50"/>
          <w:w w:val="105"/>
          <w:sz w:val="25"/>
        </w:rPr>
        <w:t xml:space="preserve"> </w:t>
      </w:r>
      <w:r>
        <w:rPr>
          <w:color w:val="030303"/>
          <w:w w:val="105"/>
          <w:sz w:val="25"/>
        </w:rPr>
        <w:t>-</w:t>
      </w:r>
      <w:proofErr w:type="gramEnd"/>
      <w:r>
        <w:rPr>
          <w:color w:val="030303"/>
          <w:w w:val="105"/>
          <w:sz w:val="25"/>
        </w:rPr>
        <w:tab/>
        <w:t>-</w:t>
      </w:r>
      <w:r>
        <w:rPr>
          <w:color w:val="030303"/>
          <w:w w:val="105"/>
          <w:sz w:val="25"/>
        </w:rPr>
        <w:tab/>
        <w:t>-</w:t>
      </w:r>
      <w:r>
        <w:rPr>
          <w:color w:val="030303"/>
          <w:w w:val="105"/>
          <w:sz w:val="25"/>
        </w:rPr>
        <w:tab/>
      </w:r>
      <w:r>
        <w:rPr>
          <w:color w:val="232323"/>
          <w:w w:val="105"/>
          <w:sz w:val="25"/>
        </w:rPr>
        <w:t>-</w:t>
      </w:r>
      <w:r>
        <w:rPr>
          <w:color w:val="232323"/>
          <w:w w:val="105"/>
          <w:sz w:val="25"/>
        </w:rPr>
        <w:tab/>
      </w:r>
      <w:r>
        <w:rPr>
          <w:color w:val="030303"/>
          <w:w w:val="105"/>
          <w:sz w:val="25"/>
        </w:rPr>
        <w:t>-</w:t>
      </w:r>
      <w:r>
        <w:rPr>
          <w:color w:val="030303"/>
          <w:w w:val="105"/>
          <w:sz w:val="25"/>
        </w:rPr>
        <w:tab/>
        <w:t>-</w:t>
      </w:r>
    </w:p>
    <w:p w:rsidR="003F756C" w:rsidRDefault="00715173">
      <w:pPr>
        <w:spacing w:before="91"/>
        <w:ind w:left="238"/>
        <w:rPr>
          <w:b/>
          <w:sz w:val="23"/>
        </w:rPr>
      </w:pPr>
      <w:r>
        <w:br w:type="column"/>
      </w:r>
      <w:r>
        <w:rPr>
          <w:b/>
          <w:color w:val="030303"/>
          <w:w w:val="105"/>
          <w:sz w:val="23"/>
        </w:rPr>
        <w:t>Named Plaintiff</w:t>
      </w:r>
    </w:p>
    <w:p w:rsidR="003F756C" w:rsidRDefault="00715173">
      <w:pPr>
        <w:tabs>
          <w:tab w:val="left" w:pos="4949"/>
        </w:tabs>
        <w:spacing w:before="231" w:line="300" w:lineRule="auto"/>
        <w:ind w:left="232" w:right="989" w:hanging="1"/>
        <w:rPr>
          <w:sz w:val="23"/>
        </w:rPr>
      </w:pPr>
      <w:r>
        <w:rPr>
          <w:color w:val="030303"/>
          <w:w w:val="115"/>
          <w:sz w:val="23"/>
        </w:rPr>
        <w:t>By:</w:t>
      </w:r>
      <w:r>
        <w:rPr>
          <w:color w:val="030303"/>
          <w:w w:val="115"/>
          <w:sz w:val="23"/>
          <w:u w:val="single" w:color="020202"/>
        </w:rPr>
        <w:t xml:space="preserve"> </w:t>
      </w:r>
      <w:r>
        <w:rPr>
          <w:color w:val="030303"/>
          <w:w w:val="115"/>
          <w:sz w:val="23"/>
          <w:u w:val="single" w:color="020202"/>
        </w:rPr>
        <w:tab/>
      </w:r>
      <w:r>
        <w:rPr>
          <w:color w:val="030303"/>
          <w:spacing w:val="-17"/>
          <w:w w:val="220"/>
          <w:sz w:val="23"/>
        </w:rPr>
        <w:t xml:space="preserve">_ </w:t>
      </w:r>
      <w:r>
        <w:rPr>
          <w:color w:val="030303"/>
          <w:w w:val="115"/>
          <w:sz w:val="23"/>
        </w:rPr>
        <w:t>Printed Name: Amanda</w:t>
      </w:r>
      <w:r>
        <w:rPr>
          <w:color w:val="030303"/>
          <w:spacing w:val="-44"/>
          <w:w w:val="115"/>
          <w:sz w:val="23"/>
        </w:rPr>
        <w:t xml:space="preserve"> </w:t>
      </w:r>
      <w:r>
        <w:rPr>
          <w:color w:val="030303"/>
          <w:w w:val="115"/>
          <w:sz w:val="23"/>
        </w:rPr>
        <w:t>Brawner</w:t>
      </w:r>
    </w:p>
    <w:p w:rsidR="003F756C" w:rsidRDefault="00715173">
      <w:pPr>
        <w:spacing w:before="228"/>
        <w:ind w:left="238"/>
        <w:rPr>
          <w:b/>
          <w:sz w:val="23"/>
        </w:rPr>
      </w:pPr>
      <w:r>
        <w:rPr>
          <w:b/>
          <w:color w:val="030303"/>
          <w:w w:val="105"/>
          <w:sz w:val="23"/>
        </w:rPr>
        <w:t>Named Plaintiff</w:t>
      </w:r>
    </w:p>
    <w:p w:rsidR="003F756C" w:rsidRDefault="003F756C">
      <w:pPr>
        <w:pStyle w:val="BodyText"/>
        <w:rPr>
          <w:b/>
          <w:sz w:val="30"/>
        </w:rPr>
      </w:pPr>
    </w:p>
    <w:p w:rsidR="003F756C" w:rsidRDefault="00715173">
      <w:pPr>
        <w:tabs>
          <w:tab w:val="left" w:leader="hyphen" w:pos="4996"/>
        </w:tabs>
        <w:spacing w:line="240" w:lineRule="exact"/>
        <w:ind w:left="232"/>
        <w:rPr>
          <w:sz w:val="23"/>
        </w:rPr>
      </w:pPr>
      <w:r>
        <w:rPr>
          <w:color w:val="030303"/>
          <w:w w:val="325"/>
          <w:sz w:val="23"/>
        </w:rPr>
        <w:t>By</w:t>
      </w:r>
      <w:r>
        <w:rPr>
          <w:color w:val="030303"/>
          <w:w w:val="325"/>
          <w:sz w:val="23"/>
        </w:rPr>
        <w:tab/>
        <w:t>­</w:t>
      </w:r>
    </w:p>
    <w:p w:rsidR="003F756C" w:rsidRDefault="00715173">
      <w:pPr>
        <w:spacing w:line="240" w:lineRule="exact"/>
        <w:ind w:left="232"/>
        <w:rPr>
          <w:sz w:val="23"/>
        </w:rPr>
      </w:pPr>
      <w:r>
        <w:rPr>
          <w:color w:val="030303"/>
          <w:w w:val="105"/>
          <w:sz w:val="23"/>
        </w:rPr>
        <w:t>Printed</w:t>
      </w:r>
      <w:r>
        <w:rPr>
          <w:color w:val="030303"/>
          <w:spacing w:val="-13"/>
          <w:w w:val="105"/>
          <w:sz w:val="23"/>
        </w:rPr>
        <w:t xml:space="preserve"> </w:t>
      </w:r>
      <w:r>
        <w:rPr>
          <w:color w:val="030303"/>
          <w:w w:val="105"/>
          <w:sz w:val="23"/>
        </w:rPr>
        <w:t>Name:</w:t>
      </w:r>
      <w:r>
        <w:rPr>
          <w:color w:val="030303"/>
          <w:spacing w:val="-18"/>
          <w:w w:val="105"/>
          <w:sz w:val="23"/>
        </w:rPr>
        <w:t xml:space="preserve"> </w:t>
      </w:r>
      <w:r>
        <w:rPr>
          <w:color w:val="030303"/>
          <w:w w:val="105"/>
          <w:sz w:val="23"/>
        </w:rPr>
        <w:t>Curtis</w:t>
      </w:r>
      <w:r>
        <w:rPr>
          <w:color w:val="030303"/>
          <w:spacing w:val="-22"/>
          <w:w w:val="105"/>
          <w:sz w:val="23"/>
        </w:rPr>
        <w:t xml:space="preserve"> </w:t>
      </w:r>
      <w:r>
        <w:rPr>
          <w:color w:val="030303"/>
          <w:w w:val="105"/>
          <w:sz w:val="23"/>
        </w:rPr>
        <w:t>Schreiber</w:t>
      </w:r>
    </w:p>
    <w:p w:rsidR="003F756C" w:rsidRDefault="003F756C">
      <w:pPr>
        <w:pStyle w:val="BodyText"/>
        <w:spacing w:before="6"/>
        <w:rPr>
          <w:sz w:val="25"/>
        </w:rPr>
      </w:pPr>
    </w:p>
    <w:p w:rsidR="003F756C" w:rsidRDefault="00715173">
      <w:pPr>
        <w:ind w:left="229"/>
        <w:rPr>
          <w:b/>
          <w:sz w:val="23"/>
        </w:rPr>
      </w:pPr>
      <w:proofErr w:type="gramStart"/>
      <w:r>
        <w:rPr>
          <w:b/>
          <w:color w:val="030303"/>
          <w:sz w:val="23"/>
        </w:rPr>
        <w:t xml:space="preserve">ADDITIONAL </w:t>
      </w:r>
      <w:r>
        <w:rPr>
          <w:b/>
          <w:color w:val="030303"/>
          <w:spacing w:val="35"/>
          <w:sz w:val="23"/>
        </w:rPr>
        <w:t xml:space="preserve"> </w:t>
      </w:r>
      <w:r>
        <w:rPr>
          <w:b/>
          <w:color w:val="030303"/>
          <w:sz w:val="23"/>
        </w:rPr>
        <w:t>PLAINTIFFS</w:t>
      </w:r>
      <w:proofErr w:type="gramEnd"/>
    </w:p>
    <w:p w:rsidR="003F756C" w:rsidRDefault="003F756C">
      <w:pPr>
        <w:pStyle w:val="BodyText"/>
        <w:rPr>
          <w:b/>
          <w:sz w:val="25"/>
        </w:rPr>
      </w:pPr>
    </w:p>
    <w:p w:rsidR="003F756C" w:rsidRDefault="00715173">
      <w:pPr>
        <w:spacing w:before="1"/>
        <w:ind w:left="228"/>
        <w:rPr>
          <w:b/>
          <w:sz w:val="23"/>
        </w:rPr>
      </w:pPr>
      <w:r>
        <w:rPr>
          <w:b/>
          <w:color w:val="030303"/>
          <w:w w:val="105"/>
          <w:sz w:val="23"/>
        </w:rPr>
        <w:t>Named Plaintiff</w:t>
      </w:r>
    </w:p>
    <w:p w:rsidR="003F756C" w:rsidRDefault="003F756C">
      <w:pPr>
        <w:rPr>
          <w:sz w:val="23"/>
        </w:rPr>
        <w:sectPr w:rsidR="003F756C">
          <w:type w:val="continuous"/>
          <w:pgSz w:w="12240" w:h="15840"/>
          <w:pgMar w:top="920" w:right="1220" w:bottom="1260" w:left="1200" w:header="720" w:footer="720" w:gutter="0"/>
          <w:cols w:num="2" w:space="720" w:equalWidth="0">
            <w:col w:w="2942" w:space="650"/>
            <w:col w:w="6228"/>
          </w:cols>
        </w:sectPr>
      </w:pPr>
    </w:p>
    <w:p w:rsidR="003F756C" w:rsidRDefault="003F756C">
      <w:pPr>
        <w:pStyle w:val="BodyText"/>
        <w:spacing w:before="6"/>
        <w:rPr>
          <w:b/>
          <w:sz w:val="12"/>
        </w:rPr>
      </w:pPr>
    </w:p>
    <w:p w:rsidR="003F756C" w:rsidRDefault="003F756C">
      <w:pPr>
        <w:rPr>
          <w:sz w:val="12"/>
        </w:rPr>
        <w:sectPr w:rsidR="003F756C">
          <w:type w:val="continuous"/>
          <w:pgSz w:w="12240" w:h="15840"/>
          <w:pgMar w:top="920" w:right="1220" w:bottom="1260" w:left="1200" w:header="720" w:footer="720" w:gutter="0"/>
          <w:cols w:space="720"/>
        </w:sectPr>
      </w:pPr>
    </w:p>
    <w:p w:rsidR="003F756C" w:rsidRDefault="00715173">
      <w:pPr>
        <w:spacing w:before="141" w:line="286" w:lineRule="exact"/>
        <w:ind w:left="223"/>
        <w:rPr>
          <w:sz w:val="25"/>
        </w:rPr>
      </w:pPr>
      <w:r>
        <w:rPr>
          <w:color w:val="030303"/>
          <w:w w:val="125"/>
          <w:position w:val="7"/>
          <w:sz w:val="23"/>
        </w:rPr>
        <w:t xml:space="preserve">Date: </w:t>
      </w:r>
      <w:r>
        <w:rPr>
          <w:color w:val="030303"/>
          <w:w w:val="345"/>
          <w:sz w:val="25"/>
        </w:rPr>
        <w:t>-------</w:t>
      </w:r>
    </w:p>
    <w:p w:rsidR="003F756C" w:rsidRDefault="00715173">
      <w:pPr>
        <w:tabs>
          <w:tab w:val="left" w:pos="960"/>
          <w:tab w:val="left" w:pos="1296"/>
          <w:tab w:val="left" w:pos="1633"/>
          <w:tab w:val="left" w:pos="1969"/>
          <w:tab w:val="left" w:pos="2306"/>
          <w:tab w:val="left" w:pos="2642"/>
          <w:tab w:val="left" w:pos="2979"/>
          <w:tab w:val="left" w:pos="3316"/>
        </w:tabs>
        <w:spacing w:before="91"/>
        <w:ind w:left="223"/>
        <w:rPr>
          <w:sz w:val="23"/>
        </w:rPr>
      </w:pPr>
      <w:r>
        <w:br w:type="column"/>
      </w:r>
      <w:r>
        <w:rPr>
          <w:color w:val="030303"/>
          <w:w w:val="105"/>
          <w:sz w:val="23"/>
        </w:rPr>
        <w:t>By:</w:t>
      </w:r>
      <w:r>
        <w:rPr>
          <w:color w:val="030303"/>
          <w:spacing w:val="-4"/>
          <w:w w:val="105"/>
          <w:sz w:val="23"/>
        </w:rPr>
        <w:t xml:space="preserve"> </w:t>
      </w:r>
      <w:r>
        <w:rPr>
          <w:color w:val="030303"/>
          <w:w w:val="105"/>
          <w:sz w:val="23"/>
        </w:rPr>
        <w:t>_</w:t>
      </w:r>
      <w:r>
        <w:rPr>
          <w:color w:val="030303"/>
          <w:w w:val="105"/>
          <w:sz w:val="23"/>
        </w:rPr>
        <w:tab/>
        <w:t>_</w:t>
      </w:r>
      <w:r>
        <w:rPr>
          <w:color w:val="030303"/>
          <w:w w:val="105"/>
          <w:sz w:val="23"/>
        </w:rPr>
        <w:tab/>
        <w:t>_</w:t>
      </w:r>
      <w:r>
        <w:rPr>
          <w:color w:val="030303"/>
          <w:w w:val="105"/>
          <w:sz w:val="23"/>
        </w:rPr>
        <w:tab/>
        <w:t>_</w:t>
      </w:r>
      <w:r>
        <w:rPr>
          <w:color w:val="030303"/>
          <w:w w:val="105"/>
          <w:sz w:val="23"/>
        </w:rPr>
        <w:tab/>
        <w:t>_</w:t>
      </w:r>
      <w:r>
        <w:rPr>
          <w:color w:val="030303"/>
          <w:w w:val="105"/>
          <w:sz w:val="23"/>
        </w:rPr>
        <w:tab/>
        <w:t>_</w:t>
      </w:r>
      <w:r>
        <w:rPr>
          <w:color w:val="030303"/>
          <w:w w:val="105"/>
          <w:sz w:val="23"/>
        </w:rPr>
        <w:tab/>
        <w:t>_</w:t>
      </w:r>
      <w:r>
        <w:rPr>
          <w:color w:val="030303"/>
          <w:w w:val="105"/>
          <w:sz w:val="23"/>
        </w:rPr>
        <w:tab/>
      </w:r>
      <w:r>
        <w:rPr>
          <w:color w:val="232323"/>
          <w:w w:val="105"/>
          <w:sz w:val="23"/>
        </w:rPr>
        <w:t>_</w:t>
      </w:r>
      <w:r>
        <w:rPr>
          <w:color w:val="232323"/>
          <w:w w:val="105"/>
          <w:sz w:val="23"/>
        </w:rPr>
        <w:tab/>
      </w:r>
      <w:r>
        <w:rPr>
          <w:color w:val="030303"/>
          <w:spacing w:val="-20"/>
          <w:w w:val="105"/>
          <w:sz w:val="23"/>
        </w:rPr>
        <w:t>_</w:t>
      </w:r>
    </w:p>
    <w:p w:rsidR="003F756C" w:rsidRDefault="00715173">
      <w:pPr>
        <w:tabs>
          <w:tab w:val="left" w:pos="513"/>
          <w:tab w:val="left" w:pos="849"/>
          <w:tab w:val="left" w:pos="1186"/>
          <w:tab w:val="left" w:pos="1522"/>
        </w:tabs>
        <w:spacing w:before="91"/>
        <w:ind w:left="176"/>
        <w:rPr>
          <w:sz w:val="23"/>
        </w:rPr>
      </w:pPr>
      <w:r>
        <w:br w:type="column"/>
      </w:r>
      <w:r>
        <w:rPr>
          <w:color w:val="030303"/>
          <w:w w:val="105"/>
          <w:sz w:val="23"/>
        </w:rPr>
        <w:t>_</w:t>
      </w:r>
      <w:r>
        <w:rPr>
          <w:color w:val="030303"/>
          <w:w w:val="105"/>
          <w:sz w:val="23"/>
        </w:rPr>
        <w:tab/>
        <w:t>_</w:t>
      </w:r>
      <w:r>
        <w:rPr>
          <w:color w:val="030303"/>
          <w:w w:val="105"/>
          <w:sz w:val="23"/>
        </w:rPr>
        <w:tab/>
        <w:t>_</w:t>
      </w:r>
      <w:r>
        <w:rPr>
          <w:color w:val="030303"/>
          <w:w w:val="105"/>
          <w:sz w:val="23"/>
        </w:rPr>
        <w:tab/>
        <w:t>_</w:t>
      </w:r>
      <w:r>
        <w:rPr>
          <w:color w:val="030303"/>
          <w:w w:val="105"/>
          <w:sz w:val="23"/>
        </w:rPr>
        <w:tab/>
        <w:t>_</w:t>
      </w:r>
    </w:p>
    <w:p w:rsidR="003F756C" w:rsidRDefault="003F756C">
      <w:pPr>
        <w:rPr>
          <w:sz w:val="23"/>
        </w:rPr>
        <w:sectPr w:rsidR="003F756C">
          <w:type w:val="continuous"/>
          <w:pgSz w:w="12240" w:h="15840"/>
          <w:pgMar w:top="920" w:right="1220" w:bottom="1260" w:left="1200" w:header="720" w:footer="720" w:gutter="0"/>
          <w:cols w:num="3" w:space="720" w:equalWidth="0">
            <w:col w:w="2943" w:space="653"/>
            <w:col w:w="3436" w:space="40"/>
            <w:col w:w="2748"/>
          </w:cols>
        </w:sectPr>
      </w:pPr>
    </w:p>
    <w:p w:rsidR="003F756C" w:rsidRDefault="00715173">
      <w:pPr>
        <w:spacing w:line="255" w:lineRule="exact"/>
        <w:ind w:left="3820"/>
        <w:rPr>
          <w:sz w:val="23"/>
        </w:rPr>
      </w:pPr>
      <w:r>
        <w:rPr>
          <w:color w:val="030303"/>
          <w:w w:val="105"/>
          <w:sz w:val="23"/>
        </w:rPr>
        <w:t>Printed Name</w:t>
      </w:r>
      <w:r>
        <w:rPr>
          <w:color w:val="232323"/>
          <w:w w:val="105"/>
          <w:sz w:val="23"/>
        </w:rPr>
        <w:t xml:space="preserve">: </w:t>
      </w:r>
      <w:r>
        <w:rPr>
          <w:color w:val="030303"/>
          <w:w w:val="105"/>
          <w:sz w:val="23"/>
        </w:rPr>
        <w:t>Andrew Gordillo</w:t>
      </w:r>
    </w:p>
    <w:p w:rsidR="003F756C" w:rsidRDefault="003F756C">
      <w:pPr>
        <w:pStyle w:val="BodyText"/>
        <w:spacing w:before="5"/>
        <w:rPr>
          <w:sz w:val="25"/>
        </w:rPr>
      </w:pPr>
    </w:p>
    <w:p w:rsidR="003F756C" w:rsidRDefault="00715173">
      <w:pPr>
        <w:ind w:left="139" w:right="697"/>
        <w:jc w:val="center"/>
        <w:rPr>
          <w:b/>
          <w:sz w:val="23"/>
        </w:rPr>
      </w:pPr>
      <w:r>
        <w:rPr>
          <w:b/>
          <w:color w:val="030303"/>
          <w:w w:val="105"/>
          <w:sz w:val="23"/>
        </w:rPr>
        <w:t>Named Plaintiff</w:t>
      </w:r>
    </w:p>
    <w:p w:rsidR="003F756C" w:rsidRDefault="003F756C">
      <w:pPr>
        <w:pStyle w:val="BodyText"/>
        <w:spacing w:before="7"/>
        <w:rPr>
          <w:b/>
          <w:sz w:val="12"/>
        </w:rPr>
      </w:pPr>
    </w:p>
    <w:p w:rsidR="003F756C" w:rsidRDefault="003F756C">
      <w:pPr>
        <w:rPr>
          <w:sz w:val="12"/>
        </w:rPr>
        <w:sectPr w:rsidR="003F756C">
          <w:type w:val="continuous"/>
          <w:pgSz w:w="12240" w:h="15840"/>
          <w:pgMar w:top="920" w:right="1220" w:bottom="1260" w:left="1200" w:header="720" w:footer="720" w:gutter="0"/>
          <w:cols w:space="720"/>
        </w:sectPr>
      </w:pPr>
    </w:p>
    <w:p w:rsidR="003F756C" w:rsidRDefault="00715173">
      <w:pPr>
        <w:spacing w:before="136" w:line="291" w:lineRule="exact"/>
        <w:ind w:left="219"/>
        <w:rPr>
          <w:sz w:val="25"/>
        </w:rPr>
      </w:pPr>
      <w:r>
        <w:rPr>
          <w:color w:val="030303"/>
          <w:w w:val="125"/>
          <w:position w:val="8"/>
          <w:sz w:val="23"/>
        </w:rPr>
        <w:t xml:space="preserve">Date: </w:t>
      </w:r>
      <w:r>
        <w:rPr>
          <w:color w:val="030303"/>
          <w:w w:val="345"/>
          <w:sz w:val="25"/>
        </w:rPr>
        <w:t>-------</w:t>
      </w:r>
    </w:p>
    <w:p w:rsidR="003F756C" w:rsidRDefault="00715173">
      <w:pPr>
        <w:tabs>
          <w:tab w:val="left" w:pos="950"/>
          <w:tab w:val="left" w:pos="1287"/>
          <w:tab w:val="left" w:pos="1623"/>
          <w:tab w:val="left" w:pos="1960"/>
          <w:tab w:val="left" w:pos="2296"/>
          <w:tab w:val="left" w:pos="2633"/>
          <w:tab w:val="left" w:pos="2969"/>
          <w:tab w:val="left" w:pos="3306"/>
        </w:tabs>
        <w:spacing w:before="91"/>
        <w:ind w:left="219"/>
        <w:rPr>
          <w:sz w:val="23"/>
        </w:rPr>
      </w:pPr>
      <w:r>
        <w:br w:type="column"/>
      </w:r>
      <w:r>
        <w:rPr>
          <w:color w:val="030303"/>
          <w:w w:val="105"/>
          <w:sz w:val="23"/>
        </w:rPr>
        <w:t>By:</w:t>
      </w:r>
      <w:r>
        <w:rPr>
          <w:color w:val="030303"/>
          <w:spacing w:val="-6"/>
          <w:w w:val="105"/>
          <w:sz w:val="23"/>
        </w:rPr>
        <w:t xml:space="preserve"> </w:t>
      </w:r>
      <w:r>
        <w:rPr>
          <w:color w:val="232323"/>
          <w:w w:val="105"/>
          <w:sz w:val="23"/>
        </w:rPr>
        <w:t>_</w:t>
      </w:r>
      <w:r>
        <w:rPr>
          <w:color w:val="232323"/>
          <w:w w:val="105"/>
          <w:sz w:val="23"/>
        </w:rPr>
        <w:tab/>
        <w:t>_</w:t>
      </w:r>
      <w:r>
        <w:rPr>
          <w:color w:val="232323"/>
          <w:w w:val="105"/>
          <w:sz w:val="23"/>
        </w:rPr>
        <w:tab/>
      </w:r>
      <w:r>
        <w:rPr>
          <w:color w:val="030303"/>
          <w:w w:val="105"/>
          <w:sz w:val="23"/>
        </w:rPr>
        <w:t>_</w:t>
      </w:r>
      <w:r>
        <w:rPr>
          <w:color w:val="030303"/>
          <w:w w:val="105"/>
          <w:sz w:val="23"/>
        </w:rPr>
        <w:tab/>
        <w:t>_</w:t>
      </w:r>
      <w:r>
        <w:rPr>
          <w:color w:val="030303"/>
          <w:w w:val="105"/>
          <w:sz w:val="23"/>
        </w:rPr>
        <w:tab/>
        <w:t>_</w:t>
      </w:r>
      <w:r>
        <w:rPr>
          <w:color w:val="030303"/>
          <w:w w:val="105"/>
          <w:sz w:val="23"/>
        </w:rPr>
        <w:tab/>
        <w:t>_</w:t>
      </w:r>
      <w:r>
        <w:rPr>
          <w:color w:val="030303"/>
          <w:w w:val="105"/>
          <w:sz w:val="23"/>
        </w:rPr>
        <w:tab/>
        <w:t>_</w:t>
      </w:r>
      <w:r>
        <w:rPr>
          <w:color w:val="030303"/>
          <w:w w:val="105"/>
          <w:sz w:val="23"/>
        </w:rPr>
        <w:tab/>
        <w:t>_</w:t>
      </w:r>
      <w:r>
        <w:rPr>
          <w:color w:val="030303"/>
          <w:w w:val="105"/>
          <w:sz w:val="23"/>
        </w:rPr>
        <w:tab/>
      </w:r>
      <w:r>
        <w:rPr>
          <w:color w:val="030303"/>
          <w:spacing w:val="-20"/>
          <w:w w:val="105"/>
          <w:sz w:val="23"/>
        </w:rPr>
        <w:t>_</w:t>
      </w:r>
    </w:p>
    <w:p w:rsidR="003F756C" w:rsidRDefault="00715173">
      <w:pPr>
        <w:tabs>
          <w:tab w:val="left" w:pos="512"/>
          <w:tab w:val="left" w:pos="848"/>
          <w:tab w:val="left" w:pos="1185"/>
          <w:tab w:val="left" w:pos="1521"/>
        </w:tabs>
        <w:spacing w:before="91"/>
        <w:ind w:left="175"/>
        <w:rPr>
          <w:sz w:val="23"/>
        </w:rPr>
      </w:pPr>
      <w:r>
        <w:br w:type="column"/>
      </w:r>
      <w:r>
        <w:rPr>
          <w:color w:val="030303"/>
          <w:w w:val="105"/>
          <w:sz w:val="23"/>
        </w:rPr>
        <w:t>_</w:t>
      </w:r>
      <w:r>
        <w:rPr>
          <w:color w:val="030303"/>
          <w:w w:val="105"/>
          <w:sz w:val="23"/>
        </w:rPr>
        <w:tab/>
        <w:t>_</w:t>
      </w:r>
      <w:r>
        <w:rPr>
          <w:color w:val="030303"/>
          <w:w w:val="105"/>
          <w:sz w:val="23"/>
        </w:rPr>
        <w:tab/>
        <w:t>_</w:t>
      </w:r>
      <w:r>
        <w:rPr>
          <w:color w:val="030303"/>
          <w:w w:val="105"/>
          <w:sz w:val="23"/>
        </w:rPr>
        <w:tab/>
        <w:t>_</w:t>
      </w:r>
      <w:r>
        <w:rPr>
          <w:color w:val="030303"/>
          <w:w w:val="105"/>
          <w:sz w:val="23"/>
        </w:rPr>
        <w:tab/>
        <w:t>_</w:t>
      </w:r>
    </w:p>
    <w:p w:rsidR="003F756C" w:rsidRDefault="003F756C">
      <w:pPr>
        <w:rPr>
          <w:sz w:val="23"/>
        </w:rPr>
        <w:sectPr w:rsidR="003F756C">
          <w:type w:val="continuous"/>
          <w:pgSz w:w="12240" w:h="15840"/>
          <w:pgMar w:top="920" w:right="1220" w:bottom="1260" w:left="1200" w:header="720" w:footer="720" w:gutter="0"/>
          <w:cols w:num="3" w:space="720" w:equalWidth="0">
            <w:col w:w="2938" w:space="653"/>
            <w:col w:w="3428" w:space="40"/>
            <w:col w:w="2761"/>
          </w:cols>
        </w:sectPr>
      </w:pPr>
    </w:p>
    <w:p w:rsidR="003F756C" w:rsidRDefault="00715173">
      <w:pPr>
        <w:spacing w:line="255" w:lineRule="exact"/>
        <w:ind w:left="1201" w:right="697"/>
        <w:jc w:val="center"/>
        <w:rPr>
          <w:sz w:val="23"/>
        </w:rPr>
      </w:pPr>
      <w:r>
        <w:rPr>
          <w:color w:val="030303"/>
          <w:w w:val="105"/>
          <w:sz w:val="23"/>
        </w:rPr>
        <w:t>Printed Name: John Paulino</w:t>
      </w:r>
    </w:p>
    <w:p w:rsidR="003F756C" w:rsidRDefault="003F756C">
      <w:pPr>
        <w:pStyle w:val="BodyText"/>
        <w:rPr>
          <w:sz w:val="18"/>
        </w:rPr>
      </w:pPr>
    </w:p>
    <w:p w:rsidR="003F756C" w:rsidRDefault="003F756C">
      <w:pPr>
        <w:rPr>
          <w:sz w:val="18"/>
        </w:rPr>
        <w:sectPr w:rsidR="003F756C">
          <w:type w:val="continuous"/>
          <w:pgSz w:w="12240" w:h="15840"/>
          <w:pgMar w:top="920" w:right="1220" w:bottom="1260" w:left="1200" w:header="720" w:footer="720" w:gutter="0"/>
          <w:cols w:space="720"/>
        </w:sectPr>
      </w:pPr>
    </w:p>
    <w:p w:rsidR="003F756C" w:rsidRDefault="003F756C">
      <w:pPr>
        <w:pStyle w:val="BodyText"/>
        <w:rPr>
          <w:sz w:val="34"/>
        </w:rPr>
      </w:pPr>
    </w:p>
    <w:p w:rsidR="003F756C" w:rsidRDefault="00715173">
      <w:pPr>
        <w:spacing w:before="240"/>
        <w:ind w:left="219"/>
        <w:rPr>
          <w:sz w:val="25"/>
        </w:rPr>
      </w:pPr>
      <w:r>
        <w:rPr>
          <w:color w:val="030303"/>
          <w:w w:val="125"/>
          <w:position w:val="8"/>
          <w:sz w:val="23"/>
        </w:rPr>
        <w:t xml:space="preserve">Date: </w:t>
      </w:r>
      <w:r>
        <w:rPr>
          <w:color w:val="030303"/>
          <w:w w:val="345"/>
          <w:sz w:val="25"/>
        </w:rPr>
        <w:t>-------</w:t>
      </w:r>
    </w:p>
    <w:p w:rsidR="003F756C" w:rsidRDefault="00715173">
      <w:pPr>
        <w:spacing w:before="91"/>
        <w:ind w:left="220"/>
        <w:rPr>
          <w:b/>
          <w:sz w:val="23"/>
        </w:rPr>
      </w:pPr>
      <w:r>
        <w:br w:type="column"/>
      </w:r>
      <w:r>
        <w:rPr>
          <w:b/>
          <w:color w:val="030303"/>
          <w:w w:val="105"/>
          <w:sz w:val="23"/>
        </w:rPr>
        <w:t>Named Plaintiff</w:t>
      </w:r>
    </w:p>
    <w:p w:rsidR="003F756C" w:rsidRDefault="00715173">
      <w:pPr>
        <w:tabs>
          <w:tab w:val="left" w:pos="4864"/>
        </w:tabs>
        <w:spacing w:before="165" w:line="330" w:lineRule="atLeast"/>
        <w:ind w:left="219" w:right="1038" w:hanging="1"/>
        <w:rPr>
          <w:sz w:val="23"/>
        </w:rPr>
      </w:pPr>
      <w:r>
        <w:rPr>
          <w:color w:val="030303"/>
          <w:w w:val="115"/>
          <w:sz w:val="23"/>
        </w:rPr>
        <w:t>By:</w:t>
      </w:r>
      <w:r>
        <w:rPr>
          <w:color w:val="030303"/>
          <w:w w:val="115"/>
          <w:sz w:val="23"/>
          <w:u w:val="single" w:color="020202"/>
        </w:rPr>
        <w:t xml:space="preserve"> </w:t>
      </w:r>
      <w:r>
        <w:rPr>
          <w:color w:val="030303"/>
          <w:w w:val="115"/>
          <w:sz w:val="23"/>
          <w:u w:val="single" w:color="020202"/>
        </w:rPr>
        <w:tab/>
      </w:r>
      <w:r>
        <w:rPr>
          <w:color w:val="030303"/>
          <w:spacing w:val="-17"/>
          <w:w w:val="255"/>
          <w:sz w:val="23"/>
        </w:rPr>
        <w:t xml:space="preserve">_ </w:t>
      </w:r>
      <w:r>
        <w:rPr>
          <w:color w:val="030303"/>
          <w:w w:val="115"/>
          <w:sz w:val="23"/>
        </w:rPr>
        <w:t>Printed Name: Nathan</w:t>
      </w:r>
      <w:r>
        <w:rPr>
          <w:color w:val="030303"/>
          <w:spacing w:val="-21"/>
          <w:w w:val="115"/>
          <w:sz w:val="23"/>
        </w:rPr>
        <w:t xml:space="preserve"> </w:t>
      </w:r>
      <w:r>
        <w:rPr>
          <w:color w:val="030303"/>
          <w:w w:val="115"/>
          <w:sz w:val="23"/>
        </w:rPr>
        <w:t>Aubin</w:t>
      </w:r>
    </w:p>
    <w:p w:rsidR="003F756C" w:rsidRDefault="003F756C">
      <w:pPr>
        <w:spacing w:line="330" w:lineRule="atLeast"/>
        <w:rPr>
          <w:sz w:val="23"/>
        </w:rPr>
        <w:sectPr w:rsidR="003F756C">
          <w:type w:val="continuous"/>
          <w:pgSz w:w="12240" w:h="15840"/>
          <w:pgMar w:top="920" w:right="1220" w:bottom="1260" w:left="1200" w:header="720" w:footer="720" w:gutter="0"/>
          <w:cols w:num="2" w:space="720" w:equalWidth="0">
            <w:col w:w="2928" w:space="664"/>
            <w:col w:w="6228"/>
          </w:cols>
        </w:sectPr>
      </w:pPr>
    </w:p>
    <w:p w:rsidR="003F756C" w:rsidRDefault="003F756C">
      <w:pPr>
        <w:pStyle w:val="BodyText"/>
        <w:rPr>
          <w:sz w:val="26"/>
        </w:rPr>
      </w:pPr>
    </w:p>
    <w:p w:rsidR="003F756C" w:rsidRDefault="003F756C">
      <w:pPr>
        <w:pStyle w:val="BodyText"/>
        <w:rPr>
          <w:sz w:val="26"/>
        </w:rPr>
      </w:pPr>
    </w:p>
    <w:p w:rsidR="003F756C" w:rsidRDefault="003F756C">
      <w:pPr>
        <w:pStyle w:val="BodyText"/>
        <w:rPr>
          <w:sz w:val="26"/>
        </w:rPr>
      </w:pPr>
    </w:p>
    <w:p w:rsidR="003F756C" w:rsidRDefault="00715173">
      <w:pPr>
        <w:spacing w:before="171"/>
        <w:ind w:left="209"/>
        <w:rPr>
          <w:b/>
          <w:sz w:val="21"/>
        </w:rPr>
      </w:pPr>
      <w:r>
        <w:rPr>
          <w:b/>
          <w:color w:val="030303"/>
          <w:w w:val="105"/>
          <w:sz w:val="21"/>
        </w:rPr>
        <w:t>Reviewed</w:t>
      </w:r>
      <w:r>
        <w:rPr>
          <w:b/>
          <w:color w:val="030303"/>
          <w:spacing w:val="-11"/>
          <w:w w:val="105"/>
          <w:sz w:val="21"/>
        </w:rPr>
        <w:t xml:space="preserve"> </w:t>
      </w:r>
      <w:r>
        <w:rPr>
          <w:b/>
          <w:color w:val="030303"/>
          <w:w w:val="105"/>
          <w:sz w:val="21"/>
        </w:rPr>
        <w:t>and</w:t>
      </w:r>
      <w:r>
        <w:rPr>
          <w:b/>
          <w:color w:val="030303"/>
          <w:spacing w:val="-20"/>
          <w:w w:val="105"/>
          <w:sz w:val="21"/>
        </w:rPr>
        <w:t xml:space="preserve"> </w:t>
      </w:r>
      <w:r>
        <w:rPr>
          <w:b/>
          <w:color w:val="030303"/>
          <w:w w:val="105"/>
          <w:sz w:val="21"/>
        </w:rPr>
        <w:t>approved</w:t>
      </w:r>
      <w:r>
        <w:rPr>
          <w:b/>
          <w:color w:val="030303"/>
          <w:spacing w:val="-6"/>
          <w:w w:val="105"/>
          <w:sz w:val="21"/>
        </w:rPr>
        <w:t xml:space="preserve"> </w:t>
      </w:r>
      <w:r>
        <w:rPr>
          <w:b/>
          <w:color w:val="030303"/>
          <w:w w:val="105"/>
          <w:sz w:val="23"/>
        </w:rPr>
        <w:t>by</w:t>
      </w:r>
      <w:r>
        <w:rPr>
          <w:b/>
          <w:color w:val="030303"/>
          <w:spacing w:val="-23"/>
          <w:w w:val="105"/>
          <w:sz w:val="23"/>
        </w:rPr>
        <w:t xml:space="preserve"> </w:t>
      </w:r>
      <w:r>
        <w:rPr>
          <w:b/>
          <w:color w:val="030303"/>
          <w:w w:val="105"/>
          <w:sz w:val="21"/>
        </w:rPr>
        <w:t>counsel:</w:t>
      </w:r>
    </w:p>
    <w:p w:rsidR="003F756C" w:rsidRDefault="00715173">
      <w:pPr>
        <w:spacing w:before="163"/>
        <w:ind w:left="209"/>
        <w:rPr>
          <w:rFonts w:ascii="Arial"/>
          <w:i/>
          <w:sz w:val="88"/>
        </w:rPr>
      </w:pPr>
      <w:r>
        <w:rPr>
          <w:color w:val="030303"/>
          <w:position w:val="-1"/>
          <w:sz w:val="23"/>
        </w:rPr>
        <w:t xml:space="preserve">Date: </w:t>
      </w:r>
      <w:r>
        <w:rPr>
          <w:rFonts w:ascii="Arial"/>
          <w:i/>
          <w:color w:val="030303"/>
          <w:sz w:val="49"/>
          <w:u w:val="thick" w:color="030303"/>
        </w:rPr>
        <w:t>111ts/;</w:t>
      </w:r>
      <w:r>
        <w:rPr>
          <w:rFonts w:ascii="Arial"/>
          <w:i/>
          <w:color w:val="030303"/>
          <w:spacing w:val="-47"/>
          <w:sz w:val="49"/>
        </w:rPr>
        <w:t xml:space="preserve"> </w:t>
      </w:r>
      <w:r>
        <w:rPr>
          <w:rFonts w:ascii="Arial"/>
          <w:i/>
          <w:color w:val="030303"/>
          <w:w w:val="90"/>
          <w:sz w:val="88"/>
          <w:u w:val="thick" w:color="030303"/>
        </w:rPr>
        <w:t>z</w:t>
      </w:r>
    </w:p>
    <w:p w:rsidR="003F756C" w:rsidRDefault="003F756C">
      <w:pPr>
        <w:pStyle w:val="BodyText"/>
        <w:rPr>
          <w:rFonts w:ascii="Arial"/>
          <w:i/>
          <w:sz w:val="108"/>
        </w:rPr>
      </w:pPr>
    </w:p>
    <w:p w:rsidR="003F756C" w:rsidRDefault="00715173">
      <w:pPr>
        <w:tabs>
          <w:tab w:val="left" w:pos="2503"/>
        </w:tabs>
        <w:ind w:left="204"/>
        <w:rPr>
          <w:sz w:val="23"/>
        </w:rPr>
      </w:pPr>
      <w:r>
        <w:rPr>
          <w:color w:val="030303"/>
          <w:w w:val="120"/>
          <w:sz w:val="23"/>
        </w:rPr>
        <w:t>Date:</w:t>
      </w:r>
      <w:r>
        <w:rPr>
          <w:color w:val="030303"/>
          <w:w w:val="120"/>
          <w:sz w:val="23"/>
          <w:u w:val="single" w:color="020202"/>
        </w:rPr>
        <w:t xml:space="preserve"> </w:t>
      </w:r>
      <w:r>
        <w:rPr>
          <w:color w:val="030303"/>
          <w:w w:val="120"/>
          <w:sz w:val="23"/>
          <w:u w:val="single" w:color="020202"/>
        </w:rPr>
        <w:tab/>
      </w:r>
      <w:r>
        <w:rPr>
          <w:color w:val="030303"/>
          <w:w w:val="225"/>
          <w:sz w:val="23"/>
        </w:rPr>
        <w:t>_</w:t>
      </w:r>
    </w:p>
    <w:p w:rsidR="003F756C" w:rsidRDefault="00715173">
      <w:pPr>
        <w:pStyle w:val="BodyText"/>
        <w:rPr>
          <w:sz w:val="20"/>
        </w:rPr>
      </w:pPr>
      <w:r>
        <w:br w:type="column"/>
      </w: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715173">
      <w:pPr>
        <w:pStyle w:val="BodyText"/>
        <w:rPr>
          <w:sz w:val="14"/>
        </w:rPr>
      </w:pPr>
      <w:r>
        <w:rPr>
          <w:noProof/>
          <w:lang w:bidi="bn-BD"/>
        </w:rPr>
        <w:drawing>
          <wp:anchor distT="0" distB="0" distL="0" distR="0" simplePos="0" relativeHeight="251649536" behindDoc="0" locked="0" layoutInCell="1" allowOverlap="1">
            <wp:simplePos x="0" y="0"/>
            <wp:positionH relativeFrom="page">
              <wp:posOffset>3187103</wp:posOffset>
            </wp:positionH>
            <wp:positionV relativeFrom="paragraph">
              <wp:posOffset>127165</wp:posOffset>
            </wp:positionV>
            <wp:extent cx="3134459" cy="981456"/>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54" cstate="print"/>
                    <a:stretch>
                      <a:fillRect/>
                    </a:stretch>
                  </pic:blipFill>
                  <pic:spPr>
                    <a:xfrm>
                      <a:off x="0" y="0"/>
                      <a:ext cx="3134459" cy="981456"/>
                    </a:xfrm>
                    <a:prstGeom prst="rect">
                      <a:avLst/>
                    </a:prstGeom>
                  </pic:spPr>
                </pic:pic>
              </a:graphicData>
            </a:graphic>
          </wp:anchor>
        </w:drawing>
      </w:r>
    </w:p>
    <w:p w:rsidR="003F756C" w:rsidRDefault="003F756C">
      <w:pPr>
        <w:pStyle w:val="BodyText"/>
        <w:spacing w:before="9"/>
        <w:rPr>
          <w:sz w:val="27"/>
        </w:rPr>
      </w:pPr>
    </w:p>
    <w:p w:rsidR="003F756C" w:rsidRDefault="00715173">
      <w:pPr>
        <w:spacing w:before="1"/>
        <w:ind w:left="189"/>
        <w:rPr>
          <w:b/>
          <w:sz w:val="23"/>
        </w:rPr>
      </w:pPr>
      <w:r>
        <w:rPr>
          <w:b/>
          <w:color w:val="030303"/>
          <w:w w:val="105"/>
          <w:sz w:val="23"/>
        </w:rPr>
        <w:t xml:space="preserve">Marlin </w:t>
      </w:r>
      <w:r>
        <w:rPr>
          <w:color w:val="030303"/>
          <w:w w:val="105"/>
          <w:sz w:val="23"/>
        </w:rPr>
        <w:t xml:space="preserve">&amp; </w:t>
      </w:r>
      <w:r>
        <w:rPr>
          <w:b/>
          <w:color w:val="030303"/>
          <w:w w:val="105"/>
          <w:sz w:val="23"/>
        </w:rPr>
        <w:t>Saltzman LLP</w:t>
      </w:r>
    </w:p>
    <w:p w:rsidR="003F756C" w:rsidRDefault="00715173">
      <w:pPr>
        <w:tabs>
          <w:tab w:val="left" w:pos="4815"/>
        </w:tabs>
        <w:spacing w:before="230" w:line="300" w:lineRule="auto"/>
        <w:ind w:left="190" w:right="1068" w:hanging="6"/>
        <w:rPr>
          <w:sz w:val="23"/>
        </w:rPr>
      </w:pPr>
      <w:r>
        <w:rPr>
          <w:color w:val="030303"/>
          <w:w w:val="115"/>
          <w:sz w:val="23"/>
        </w:rPr>
        <w:t>By:</w:t>
      </w:r>
      <w:r>
        <w:rPr>
          <w:color w:val="030303"/>
          <w:w w:val="115"/>
          <w:sz w:val="23"/>
          <w:u w:val="single" w:color="020202"/>
        </w:rPr>
        <w:t xml:space="preserve"> </w:t>
      </w:r>
      <w:r>
        <w:rPr>
          <w:color w:val="030303"/>
          <w:w w:val="115"/>
          <w:sz w:val="23"/>
          <w:u w:val="single" w:color="020202"/>
        </w:rPr>
        <w:tab/>
      </w:r>
      <w:r>
        <w:rPr>
          <w:color w:val="030303"/>
          <w:spacing w:val="-17"/>
          <w:w w:val="250"/>
          <w:sz w:val="23"/>
        </w:rPr>
        <w:t xml:space="preserve">_ </w:t>
      </w:r>
      <w:r>
        <w:rPr>
          <w:color w:val="030303"/>
          <w:w w:val="115"/>
          <w:sz w:val="23"/>
        </w:rPr>
        <w:t>Printed Name: Stanley</w:t>
      </w:r>
      <w:r>
        <w:rPr>
          <w:color w:val="030303"/>
          <w:spacing w:val="9"/>
          <w:w w:val="115"/>
          <w:sz w:val="23"/>
        </w:rPr>
        <w:t xml:space="preserve"> </w:t>
      </w:r>
      <w:r>
        <w:rPr>
          <w:color w:val="030303"/>
          <w:w w:val="115"/>
          <w:sz w:val="23"/>
        </w:rPr>
        <w:t>Saltzman</w:t>
      </w:r>
    </w:p>
    <w:p w:rsidR="003F756C" w:rsidRDefault="00715173">
      <w:pPr>
        <w:spacing w:line="209" w:lineRule="exact"/>
        <w:ind w:left="185"/>
        <w:rPr>
          <w:sz w:val="23"/>
        </w:rPr>
      </w:pPr>
      <w:r>
        <w:rPr>
          <w:color w:val="030303"/>
          <w:w w:val="105"/>
          <w:sz w:val="23"/>
        </w:rPr>
        <w:t>MDL Lead Counsel</w:t>
      </w:r>
    </w:p>
    <w:p w:rsidR="003F756C" w:rsidRDefault="003F756C">
      <w:pPr>
        <w:spacing w:line="209" w:lineRule="exact"/>
        <w:rPr>
          <w:sz w:val="23"/>
        </w:rPr>
        <w:sectPr w:rsidR="003F756C">
          <w:type w:val="continuous"/>
          <w:pgSz w:w="12240" w:h="15840"/>
          <w:pgMar w:top="920" w:right="1220" w:bottom="1260" w:left="1200" w:header="720" w:footer="720" w:gutter="0"/>
          <w:cols w:num="2" w:space="720" w:equalWidth="0">
            <w:col w:w="3571" w:space="40"/>
            <w:col w:w="6209"/>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26"/>
        </w:rPr>
      </w:pPr>
    </w:p>
    <w:p w:rsidR="003F756C" w:rsidRDefault="00715173">
      <w:pPr>
        <w:spacing w:before="91"/>
        <w:ind w:left="881" w:right="697"/>
        <w:jc w:val="center"/>
        <w:rPr>
          <w:b/>
          <w:sz w:val="24"/>
        </w:rPr>
      </w:pPr>
      <w:r>
        <w:rPr>
          <w:b/>
          <w:color w:val="2D2D2D"/>
          <w:sz w:val="24"/>
        </w:rPr>
        <w:t>NAMED PLAINTIFFS</w:t>
      </w:r>
    </w:p>
    <w:p w:rsidR="003F756C" w:rsidRDefault="003F756C">
      <w:pPr>
        <w:pStyle w:val="BodyText"/>
        <w:spacing w:before="8"/>
        <w:rPr>
          <w:b/>
          <w:sz w:val="20"/>
        </w:rPr>
      </w:pPr>
    </w:p>
    <w:p w:rsidR="003F756C" w:rsidRDefault="00715173">
      <w:pPr>
        <w:ind w:left="189" w:right="697"/>
        <w:jc w:val="center"/>
        <w:rPr>
          <w:b/>
          <w:sz w:val="25"/>
        </w:rPr>
      </w:pPr>
      <w:r>
        <w:rPr>
          <w:b/>
          <w:color w:val="2D2D2D"/>
          <w:sz w:val="24"/>
        </w:rPr>
        <w:t xml:space="preserve">Named </w:t>
      </w:r>
      <w:r>
        <w:rPr>
          <w:b/>
          <w:color w:val="2D2D2D"/>
          <w:sz w:val="25"/>
        </w:rPr>
        <w:t>Plaintiff</w:t>
      </w:r>
    </w:p>
    <w:p w:rsidR="003F756C" w:rsidRDefault="00715173">
      <w:pPr>
        <w:tabs>
          <w:tab w:val="left" w:pos="2257"/>
          <w:tab w:val="left" w:pos="3886"/>
          <w:tab w:val="left" w:pos="8631"/>
        </w:tabs>
        <w:spacing w:before="241" w:line="272" w:lineRule="exact"/>
        <w:ind w:left="465"/>
        <w:rPr>
          <w:b/>
          <w:sz w:val="23"/>
        </w:rPr>
      </w:pPr>
      <w:r>
        <w:rPr>
          <w:b/>
          <w:color w:val="2D2D2D"/>
          <w:sz w:val="24"/>
          <w:u w:val="single" w:color="000000"/>
        </w:rPr>
        <w:t>Date:</w:t>
      </w:r>
      <w:r>
        <w:rPr>
          <w:b/>
          <w:color w:val="2D2D2D"/>
          <w:sz w:val="24"/>
          <w:u w:val="single" w:color="000000"/>
        </w:rPr>
        <w:tab/>
      </w:r>
      <w:r>
        <w:rPr>
          <w:b/>
          <w:color w:val="2D2D2D"/>
          <w:sz w:val="24"/>
        </w:rPr>
        <w:tab/>
      </w:r>
      <w:r>
        <w:rPr>
          <w:b/>
          <w:color w:val="444444"/>
          <w:sz w:val="23"/>
        </w:rPr>
        <w:t>By:</w:t>
      </w:r>
      <w:r>
        <w:rPr>
          <w:b/>
          <w:color w:val="444444"/>
          <w:spacing w:val="-11"/>
          <w:sz w:val="23"/>
        </w:rPr>
        <w:t xml:space="preserve"> </w:t>
      </w:r>
      <w:r>
        <w:rPr>
          <w:b/>
          <w:color w:val="444444"/>
          <w:sz w:val="23"/>
          <w:u w:val="thick" w:color="000000"/>
        </w:rPr>
        <w:t xml:space="preserve"> </w:t>
      </w:r>
      <w:r>
        <w:rPr>
          <w:b/>
          <w:color w:val="444444"/>
          <w:sz w:val="23"/>
          <w:u w:val="thick" w:color="000000"/>
        </w:rPr>
        <w:tab/>
      </w:r>
    </w:p>
    <w:p w:rsidR="003F756C" w:rsidRDefault="00715173">
      <w:pPr>
        <w:spacing w:line="290" w:lineRule="exact"/>
        <w:ind w:left="3871"/>
        <w:rPr>
          <w:rFonts w:ascii="Courier New"/>
          <w:b/>
          <w:sz w:val="26"/>
        </w:rPr>
      </w:pPr>
      <w:r>
        <w:rPr>
          <w:rFonts w:ascii="Courier New"/>
          <w:b/>
          <w:color w:val="2D2D2D"/>
          <w:w w:val="85"/>
          <w:sz w:val="26"/>
        </w:rPr>
        <w:t>PrintedName: AmandaBrawner</w:t>
      </w:r>
    </w:p>
    <w:p w:rsidR="003F756C" w:rsidRDefault="00715173">
      <w:pPr>
        <w:spacing w:before="222"/>
        <w:ind w:left="204" w:right="697"/>
        <w:jc w:val="center"/>
        <w:rPr>
          <w:b/>
          <w:sz w:val="23"/>
        </w:rPr>
      </w:pPr>
      <w:r>
        <w:rPr>
          <w:b/>
          <w:color w:val="2D2D2D"/>
          <w:sz w:val="24"/>
        </w:rPr>
        <w:t xml:space="preserve">Named </w:t>
      </w:r>
      <w:r>
        <w:rPr>
          <w:b/>
          <w:color w:val="2D2D2D"/>
          <w:sz w:val="23"/>
        </w:rPr>
        <w:t>Plaintiff</w:t>
      </w:r>
    </w:p>
    <w:p w:rsidR="003F756C" w:rsidRDefault="003F756C">
      <w:pPr>
        <w:pStyle w:val="BodyText"/>
        <w:spacing w:before="1"/>
        <w:rPr>
          <w:b/>
          <w:sz w:val="21"/>
        </w:rPr>
      </w:pPr>
    </w:p>
    <w:p w:rsidR="003F756C" w:rsidRDefault="00715173">
      <w:pPr>
        <w:tabs>
          <w:tab w:val="left" w:pos="1768"/>
          <w:tab w:val="left" w:pos="3416"/>
          <w:tab w:val="left" w:pos="8170"/>
        </w:tabs>
        <w:spacing w:line="268" w:lineRule="exact"/>
        <w:ind w:right="697"/>
        <w:jc w:val="center"/>
        <w:rPr>
          <w:b/>
          <w:sz w:val="23"/>
        </w:rPr>
      </w:pPr>
      <w:r>
        <w:rPr>
          <w:b/>
          <w:color w:val="2D2D2D"/>
          <w:sz w:val="24"/>
          <w:u w:val="single" w:color="000000"/>
        </w:rPr>
        <w:t>Date:</w:t>
      </w:r>
      <w:r>
        <w:rPr>
          <w:b/>
          <w:color w:val="2D2D2D"/>
          <w:sz w:val="24"/>
          <w:u w:val="single" w:color="000000"/>
        </w:rPr>
        <w:tab/>
      </w:r>
      <w:r>
        <w:rPr>
          <w:b/>
          <w:color w:val="2D2D2D"/>
          <w:sz w:val="24"/>
        </w:rPr>
        <w:tab/>
      </w:r>
      <w:r>
        <w:rPr>
          <w:b/>
          <w:color w:val="2D2D2D"/>
          <w:sz w:val="23"/>
        </w:rPr>
        <w:t>By:</w:t>
      </w:r>
      <w:r>
        <w:rPr>
          <w:b/>
          <w:color w:val="2D2D2D"/>
          <w:spacing w:val="-16"/>
          <w:sz w:val="23"/>
        </w:rPr>
        <w:t xml:space="preserve"> </w:t>
      </w:r>
      <w:r>
        <w:rPr>
          <w:b/>
          <w:color w:val="2D2D2D"/>
          <w:sz w:val="23"/>
          <w:u w:val="thick" w:color="000000"/>
        </w:rPr>
        <w:t xml:space="preserve"> </w:t>
      </w:r>
      <w:r>
        <w:rPr>
          <w:b/>
          <w:color w:val="2D2D2D"/>
          <w:sz w:val="23"/>
          <w:u w:val="thick" w:color="000000"/>
        </w:rPr>
        <w:tab/>
      </w:r>
    </w:p>
    <w:p w:rsidR="003F756C" w:rsidRDefault="00715173">
      <w:pPr>
        <w:spacing w:line="460" w:lineRule="auto"/>
        <w:ind w:left="3903" w:right="2378" w:hanging="14"/>
        <w:rPr>
          <w:b/>
          <w:sz w:val="24"/>
        </w:rPr>
      </w:pPr>
      <w:r>
        <w:rPr>
          <w:b/>
          <w:color w:val="2D2D2D"/>
          <w:w w:val="85"/>
          <w:sz w:val="24"/>
        </w:rPr>
        <w:t xml:space="preserve">Printed.Name: Curtis Schreiber </w:t>
      </w:r>
      <w:r>
        <w:rPr>
          <w:b/>
          <w:color w:val="2D2D2D"/>
          <w:w w:val="95"/>
          <w:sz w:val="24"/>
        </w:rPr>
        <w:t>ADDmONAL PLAINTIFFS</w:t>
      </w:r>
    </w:p>
    <w:p w:rsidR="003F756C" w:rsidRDefault="00715173">
      <w:pPr>
        <w:spacing w:line="264" w:lineRule="exact"/>
        <w:ind w:left="3897"/>
        <w:rPr>
          <w:b/>
          <w:sz w:val="24"/>
        </w:rPr>
      </w:pPr>
      <w:r>
        <w:rPr>
          <w:b/>
          <w:color w:val="2D2D2D"/>
          <w:sz w:val="24"/>
        </w:rPr>
        <w:t>Named Plaintiff</w:t>
      </w:r>
    </w:p>
    <w:p w:rsidR="003F756C" w:rsidRDefault="00715173">
      <w:pPr>
        <w:tabs>
          <w:tab w:val="left" w:pos="2258"/>
          <w:tab w:val="left" w:pos="3900"/>
          <w:tab w:val="left" w:pos="8655"/>
        </w:tabs>
        <w:spacing w:before="230" w:line="268" w:lineRule="exact"/>
        <w:ind w:left="479"/>
        <w:rPr>
          <w:b/>
          <w:sz w:val="23"/>
        </w:rPr>
      </w:pPr>
      <w:r>
        <w:rPr>
          <w:b/>
          <w:color w:val="2D2D2D"/>
          <w:sz w:val="24"/>
          <w:u w:val="single" w:color="000000"/>
        </w:rPr>
        <w:t>Date:</w:t>
      </w:r>
      <w:r>
        <w:rPr>
          <w:b/>
          <w:color w:val="2D2D2D"/>
          <w:sz w:val="24"/>
          <w:u w:val="single" w:color="000000"/>
        </w:rPr>
        <w:tab/>
      </w:r>
      <w:r>
        <w:rPr>
          <w:b/>
          <w:color w:val="2D2D2D"/>
          <w:sz w:val="24"/>
        </w:rPr>
        <w:tab/>
      </w:r>
      <w:r>
        <w:rPr>
          <w:b/>
          <w:color w:val="2D2D2D"/>
          <w:sz w:val="23"/>
        </w:rPr>
        <w:t>By:</w:t>
      </w:r>
      <w:r>
        <w:rPr>
          <w:b/>
          <w:color w:val="2D2D2D"/>
          <w:spacing w:val="-6"/>
          <w:sz w:val="23"/>
        </w:rPr>
        <w:t xml:space="preserve"> </w:t>
      </w:r>
      <w:r>
        <w:rPr>
          <w:b/>
          <w:color w:val="2D2D2D"/>
          <w:sz w:val="23"/>
          <w:u w:val="single" w:color="000000"/>
        </w:rPr>
        <w:t xml:space="preserve"> </w:t>
      </w:r>
      <w:r>
        <w:rPr>
          <w:b/>
          <w:color w:val="2D2D2D"/>
          <w:sz w:val="23"/>
          <w:u w:val="single" w:color="000000"/>
        </w:rPr>
        <w:tab/>
      </w:r>
    </w:p>
    <w:p w:rsidR="003F756C" w:rsidRDefault="00715173">
      <w:pPr>
        <w:spacing w:line="460" w:lineRule="auto"/>
        <w:ind w:left="3897" w:right="2925" w:firstLine="1"/>
        <w:rPr>
          <w:b/>
          <w:sz w:val="24"/>
        </w:rPr>
      </w:pPr>
      <w:r>
        <w:rPr>
          <w:b/>
          <w:color w:val="2D2D2D"/>
          <w:w w:val="90"/>
          <w:sz w:val="24"/>
        </w:rPr>
        <w:t xml:space="preserve">Printed Name: </w:t>
      </w:r>
      <w:r>
        <w:rPr>
          <w:rFonts w:ascii="Arial"/>
          <w:b/>
          <w:color w:val="2D2D2D"/>
          <w:w w:val="90"/>
        </w:rPr>
        <w:t xml:space="preserve">Andrew </w:t>
      </w:r>
      <w:r>
        <w:rPr>
          <w:b/>
          <w:color w:val="2D2D2D"/>
          <w:w w:val="90"/>
          <w:sz w:val="24"/>
        </w:rPr>
        <w:t xml:space="preserve">Gordillo </w:t>
      </w:r>
      <w:r>
        <w:rPr>
          <w:b/>
          <w:color w:val="2D2D2D"/>
          <w:sz w:val="24"/>
        </w:rPr>
        <w:t>Named Plaintiff</w:t>
      </w:r>
    </w:p>
    <w:p w:rsidR="003F756C" w:rsidRDefault="00715173">
      <w:pPr>
        <w:tabs>
          <w:tab w:val="left" w:pos="2081"/>
          <w:tab w:val="left" w:pos="3427"/>
          <w:tab w:val="left" w:pos="8180"/>
        </w:tabs>
        <w:spacing w:before="3"/>
        <w:ind w:right="669"/>
        <w:jc w:val="center"/>
        <w:rPr>
          <w:sz w:val="21"/>
        </w:rPr>
      </w:pPr>
      <w:r>
        <w:rPr>
          <w:color w:val="2D2D2D"/>
          <w:w w:val="110"/>
          <w:sz w:val="21"/>
          <w:u w:val="single" w:color="000000"/>
        </w:rPr>
        <w:t>Date:</w:t>
      </w:r>
      <w:r>
        <w:rPr>
          <w:color w:val="2D2D2D"/>
          <w:w w:val="110"/>
          <w:sz w:val="21"/>
          <w:u w:val="single" w:color="000000"/>
        </w:rPr>
        <w:tab/>
      </w:r>
      <w:r>
        <w:rPr>
          <w:color w:val="2D2D2D"/>
          <w:w w:val="110"/>
          <w:sz w:val="21"/>
        </w:rPr>
        <w:tab/>
      </w:r>
      <w:r>
        <w:rPr>
          <w:color w:val="444444"/>
          <w:w w:val="110"/>
          <w:sz w:val="21"/>
        </w:rPr>
        <w:t>By:</w:t>
      </w:r>
      <w:r>
        <w:rPr>
          <w:color w:val="444444"/>
          <w:spacing w:val="-15"/>
          <w:sz w:val="21"/>
        </w:rPr>
        <w:t xml:space="preserve"> </w:t>
      </w:r>
      <w:r>
        <w:rPr>
          <w:color w:val="444444"/>
          <w:sz w:val="21"/>
          <w:u w:val="single" w:color="000000"/>
        </w:rPr>
        <w:t xml:space="preserve"> </w:t>
      </w:r>
      <w:r>
        <w:rPr>
          <w:color w:val="444444"/>
          <w:sz w:val="21"/>
          <w:u w:val="single" w:color="000000"/>
        </w:rPr>
        <w:tab/>
      </w:r>
    </w:p>
    <w:p w:rsidR="003F756C" w:rsidRDefault="00715173">
      <w:pPr>
        <w:spacing w:before="18"/>
        <w:ind w:left="1245" w:right="697"/>
        <w:jc w:val="center"/>
        <w:rPr>
          <w:sz w:val="21"/>
        </w:rPr>
      </w:pPr>
      <w:r>
        <w:rPr>
          <w:color w:val="2D2D2D"/>
          <w:w w:val="110"/>
          <w:sz w:val="21"/>
        </w:rPr>
        <w:t>Printed</w:t>
      </w:r>
      <w:r>
        <w:rPr>
          <w:color w:val="2D2D2D"/>
          <w:spacing w:val="-20"/>
          <w:w w:val="110"/>
          <w:sz w:val="21"/>
        </w:rPr>
        <w:t xml:space="preserve"> </w:t>
      </w:r>
      <w:r>
        <w:rPr>
          <w:color w:val="2D2D2D"/>
          <w:w w:val="110"/>
          <w:sz w:val="21"/>
        </w:rPr>
        <w:t>Name:</w:t>
      </w:r>
      <w:r>
        <w:rPr>
          <w:color w:val="2D2D2D"/>
          <w:spacing w:val="-22"/>
          <w:w w:val="110"/>
          <w:sz w:val="21"/>
        </w:rPr>
        <w:t xml:space="preserve"> </w:t>
      </w:r>
      <w:r>
        <w:rPr>
          <w:color w:val="2D2D2D"/>
          <w:w w:val="110"/>
          <w:sz w:val="21"/>
        </w:rPr>
        <w:t>John</w:t>
      </w:r>
      <w:r>
        <w:rPr>
          <w:color w:val="2D2D2D"/>
          <w:spacing w:val="-23"/>
          <w:w w:val="110"/>
          <w:sz w:val="21"/>
        </w:rPr>
        <w:t xml:space="preserve"> </w:t>
      </w:r>
      <w:r>
        <w:rPr>
          <w:color w:val="2D2D2D"/>
          <w:w w:val="110"/>
          <w:sz w:val="21"/>
        </w:rPr>
        <w:t>Paulino</w:t>
      </w:r>
    </w:p>
    <w:p w:rsidR="003F756C" w:rsidRDefault="003F756C">
      <w:pPr>
        <w:pStyle w:val="BodyText"/>
        <w:spacing w:before="6"/>
        <w:rPr>
          <w:sz w:val="22"/>
        </w:rPr>
      </w:pPr>
    </w:p>
    <w:p w:rsidR="003F756C" w:rsidRDefault="00715173">
      <w:pPr>
        <w:ind w:left="223" w:right="697"/>
        <w:jc w:val="center"/>
      </w:pPr>
      <w:r>
        <w:rPr>
          <w:b/>
          <w:color w:val="2D2D2D"/>
          <w:w w:val="105"/>
          <w:sz w:val="24"/>
        </w:rPr>
        <w:t xml:space="preserve">Named </w:t>
      </w:r>
      <w:r>
        <w:rPr>
          <w:color w:val="2D2D2D"/>
          <w:w w:val="105"/>
        </w:rPr>
        <w:t>Plaintiff</w:t>
      </w:r>
    </w:p>
    <w:p w:rsidR="003F756C" w:rsidRDefault="003F756C">
      <w:pPr>
        <w:pStyle w:val="BodyText"/>
        <w:spacing w:before="9"/>
        <w:rPr>
          <w:sz w:val="20"/>
        </w:rPr>
      </w:pPr>
    </w:p>
    <w:p w:rsidR="003F756C" w:rsidRDefault="00715173">
      <w:pPr>
        <w:tabs>
          <w:tab w:val="left" w:pos="1878"/>
          <w:tab w:val="left" w:pos="3423"/>
          <w:tab w:val="left" w:pos="8178"/>
        </w:tabs>
        <w:spacing w:line="268" w:lineRule="exact"/>
        <w:ind w:right="672"/>
        <w:jc w:val="center"/>
      </w:pPr>
      <w:r>
        <w:rPr>
          <w:color w:val="2D2D2D"/>
          <w:sz w:val="24"/>
          <w:u w:val="single" w:color="000000"/>
        </w:rPr>
        <w:t>Date:</w:t>
      </w:r>
      <w:r>
        <w:rPr>
          <w:color w:val="2D2D2D"/>
          <w:sz w:val="24"/>
          <w:u w:val="single" w:color="000000"/>
        </w:rPr>
        <w:tab/>
      </w:r>
      <w:r>
        <w:rPr>
          <w:color w:val="2D2D2D"/>
          <w:sz w:val="24"/>
        </w:rPr>
        <w:tab/>
      </w:r>
      <w:r>
        <w:rPr>
          <w:color w:val="2D2D2D"/>
        </w:rPr>
        <w:t>By:</w:t>
      </w:r>
      <w:r>
        <w:rPr>
          <w:color w:val="2D2D2D"/>
          <w:spacing w:val="-22"/>
        </w:rPr>
        <w:t xml:space="preserve"> </w:t>
      </w:r>
      <w:r>
        <w:rPr>
          <w:color w:val="2D2D2D"/>
          <w:u w:val="single" w:color="000000"/>
        </w:rPr>
        <w:t xml:space="preserve"> </w:t>
      </w:r>
      <w:r>
        <w:rPr>
          <w:color w:val="2D2D2D"/>
          <w:u w:val="single" w:color="000000"/>
        </w:rPr>
        <w:tab/>
      </w:r>
    </w:p>
    <w:p w:rsidR="003F756C" w:rsidRDefault="00715173">
      <w:pPr>
        <w:spacing w:line="268" w:lineRule="exact"/>
        <w:ind w:left="3902"/>
        <w:rPr>
          <w:sz w:val="24"/>
        </w:rPr>
      </w:pPr>
      <w:r>
        <w:rPr>
          <w:color w:val="2D2D2D"/>
        </w:rPr>
        <w:t xml:space="preserve">Printed </w:t>
      </w:r>
      <w:r>
        <w:rPr>
          <w:color w:val="2D2D2D"/>
          <w:sz w:val="24"/>
        </w:rPr>
        <w:t>Name: Nathan Aubin</w:t>
      </w:r>
    </w:p>
    <w:p w:rsidR="003F756C" w:rsidRDefault="003F756C">
      <w:pPr>
        <w:pStyle w:val="BodyText"/>
        <w:rPr>
          <w:sz w:val="20"/>
        </w:rPr>
      </w:pPr>
    </w:p>
    <w:p w:rsidR="003F756C" w:rsidRDefault="003F756C">
      <w:pPr>
        <w:pStyle w:val="BodyText"/>
        <w:rPr>
          <w:sz w:val="20"/>
        </w:rPr>
      </w:pPr>
    </w:p>
    <w:p w:rsidR="003F756C" w:rsidRDefault="003F756C">
      <w:pPr>
        <w:pStyle w:val="BodyText"/>
        <w:rPr>
          <w:sz w:val="20"/>
        </w:rPr>
      </w:pPr>
    </w:p>
    <w:p w:rsidR="003F756C" w:rsidRDefault="003F756C">
      <w:pPr>
        <w:pStyle w:val="BodyText"/>
        <w:rPr>
          <w:sz w:val="18"/>
        </w:rPr>
      </w:pPr>
    </w:p>
    <w:p w:rsidR="003F756C" w:rsidRDefault="003F756C">
      <w:pPr>
        <w:rPr>
          <w:sz w:val="18"/>
        </w:rPr>
        <w:sectPr w:rsidR="003F756C">
          <w:footerReference w:type="default" r:id="rId55"/>
          <w:pgSz w:w="12240" w:h="15840"/>
          <w:pgMar w:top="920" w:right="1220" w:bottom="1620" w:left="1200" w:header="32" w:footer="1423" w:gutter="0"/>
          <w:cols w:space="720"/>
        </w:sectPr>
      </w:pPr>
    </w:p>
    <w:p w:rsidR="003F756C" w:rsidRDefault="00715173">
      <w:pPr>
        <w:spacing w:before="90"/>
        <w:ind w:left="487"/>
        <w:rPr>
          <w:b/>
          <w:sz w:val="23"/>
        </w:rPr>
      </w:pPr>
      <w:r>
        <w:rPr>
          <w:b/>
          <w:color w:val="2D2D2D"/>
          <w:w w:val="90"/>
          <w:sz w:val="23"/>
        </w:rPr>
        <w:t>Re-viewed</w:t>
      </w:r>
      <w:r>
        <w:rPr>
          <w:b/>
          <w:color w:val="2D2D2D"/>
          <w:spacing w:val="-8"/>
          <w:w w:val="90"/>
          <w:sz w:val="23"/>
        </w:rPr>
        <w:t xml:space="preserve"> </w:t>
      </w:r>
      <w:r>
        <w:rPr>
          <w:b/>
          <w:color w:val="2D2D2D"/>
          <w:w w:val="90"/>
          <w:sz w:val="23"/>
        </w:rPr>
        <w:t>and</w:t>
      </w:r>
      <w:r>
        <w:rPr>
          <w:b/>
          <w:color w:val="2D2D2D"/>
          <w:spacing w:val="-20"/>
          <w:w w:val="90"/>
          <w:sz w:val="23"/>
        </w:rPr>
        <w:t xml:space="preserve"> </w:t>
      </w:r>
      <w:r>
        <w:rPr>
          <w:b/>
          <w:color w:val="2D2D2D"/>
          <w:w w:val="90"/>
          <w:sz w:val="23"/>
        </w:rPr>
        <w:t>approved</w:t>
      </w:r>
      <w:r>
        <w:rPr>
          <w:b/>
          <w:color w:val="2D2D2D"/>
          <w:spacing w:val="2"/>
          <w:w w:val="90"/>
          <w:sz w:val="23"/>
        </w:rPr>
        <w:t xml:space="preserve"> </w:t>
      </w:r>
      <w:r>
        <w:rPr>
          <w:b/>
          <w:color w:val="2D2D2D"/>
          <w:w w:val="90"/>
          <w:sz w:val="23"/>
        </w:rPr>
        <w:t>by</w:t>
      </w:r>
      <w:r>
        <w:rPr>
          <w:b/>
          <w:color w:val="2D2D2D"/>
          <w:spacing w:val="-18"/>
          <w:w w:val="90"/>
          <w:sz w:val="23"/>
        </w:rPr>
        <w:t xml:space="preserve"> </w:t>
      </w:r>
      <w:r>
        <w:rPr>
          <w:b/>
          <w:color w:val="2D2D2D"/>
          <w:w w:val="90"/>
          <w:sz w:val="23"/>
        </w:rPr>
        <w:t>counsel:</w:t>
      </w:r>
    </w:p>
    <w:p w:rsidR="003F756C" w:rsidRDefault="003F756C">
      <w:pPr>
        <w:pStyle w:val="BodyText"/>
        <w:rPr>
          <w:b/>
          <w:sz w:val="26"/>
        </w:rPr>
      </w:pPr>
    </w:p>
    <w:p w:rsidR="003F756C" w:rsidRDefault="003F756C">
      <w:pPr>
        <w:pStyle w:val="BodyText"/>
        <w:spacing w:before="10"/>
        <w:rPr>
          <w:b/>
          <w:sz w:val="30"/>
        </w:rPr>
      </w:pPr>
    </w:p>
    <w:p w:rsidR="003F756C" w:rsidRDefault="00715173">
      <w:pPr>
        <w:pStyle w:val="BodyText"/>
        <w:tabs>
          <w:tab w:val="left" w:pos="2662"/>
        </w:tabs>
        <w:ind w:left="488"/>
      </w:pPr>
      <w:r>
        <w:rPr>
          <w:color w:val="2D2D2D"/>
          <w:w w:val="110"/>
        </w:rPr>
        <w:t>Date:</w:t>
      </w:r>
      <w:r>
        <w:rPr>
          <w:color w:val="2D2D2D"/>
          <w:w w:val="110"/>
          <w:u w:val="single" w:color="434343"/>
        </w:rPr>
        <w:t xml:space="preserve"> </w:t>
      </w:r>
      <w:r>
        <w:rPr>
          <w:color w:val="2D2D2D"/>
          <w:w w:val="110"/>
          <w:u w:val="single" w:color="434343"/>
        </w:rPr>
        <w:tab/>
      </w:r>
      <w:r>
        <w:rPr>
          <w:color w:val="444444"/>
          <w:w w:val="245"/>
        </w:rPr>
        <w:t>_</w:t>
      </w:r>
    </w:p>
    <w:p w:rsidR="003F756C" w:rsidRDefault="003F756C">
      <w:pPr>
        <w:pStyle w:val="BodyText"/>
        <w:rPr>
          <w:sz w:val="26"/>
        </w:rPr>
      </w:pPr>
    </w:p>
    <w:p w:rsidR="003F756C" w:rsidRDefault="003F756C">
      <w:pPr>
        <w:pStyle w:val="BodyText"/>
        <w:rPr>
          <w:sz w:val="26"/>
        </w:rPr>
      </w:pPr>
    </w:p>
    <w:p w:rsidR="003F756C" w:rsidRDefault="003F756C">
      <w:pPr>
        <w:pStyle w:val="BodyText"/>
        <w:rPr>
          <w:sz w:val="26"/>
        </w:rPr>
      </w:pPr>
    </w:p>
    <w:p w:rsidR="003F756C" w:rsidRDefault="003F756C">
      <w:pPr>
        <w:pStyle w:val="BodyText"/>
        <w:spacing w:before="2"/>
        <w:rPr>
          <w:sz w:val="21"/>
        </w:rPr>
      </w:pPr>
    </w:p>
    <w:p w:rsidR="003F756C" w:rsidRDefault="00715173">
      <w:pPr>
        <w:tabs>
          <w:tab w:val="left" w:pos="1184"/>
          <w:tab w:val="left" w:pos="2390"/>
        </w:tabs>
        <w:ind w:left="483"/>
        <w:rPr>
          <w:rFonts w:ascii="Arial"/>
          <w:i/>
          <w:sz w:val="35"/>
        </w:rPr>
      </w:pPr>
      <w:r>
        <w:rPr>
          <w:color w:val="2D2D2D"/>
          <w:sz w:val="24"/>
        </w:rPr>
        <w:t>Date:</w:t>
      </w:r>
      <w:r>
        <w:rPr>
          <w:color w:val="2D2D2D"/>
          <w:sz w:val="24"/>
        </w:rPr>
        <w:tab/>
      </w:r>
      <w:r>
        <w:rPr>
          <w:rFonts w:ascii="Arial"/>
          <w:i/>
          <w:color w:val="2D2D2D"/>
          <w:sz w:val="42"/>
          <w:u w:val="thick" w:color="2D2D2D"/>
        </w:rPr>
        <w:t>I/-</w:t>
      </w:r>
      <w:r>
        <w:rPr>
          <w:rFonts w:ascii="Arial"/>
          <w:i/>
          <w:color w:val="2D2D2D"/>
          <w:spacing w:val="13"/>
          <w:sz w:val="42"/>
        </w:rPr>
        <w:t xml:space="preserve"> </w:t>
      </w:r>
      <w:r>
        <w:rPr>
          <w:i/>
          <w:color w:val="2D2D2D"/>
          <w:spacing w:val="-6"/>
          <w:sz w:val="32"/>
          <w:u w:val="thick" w:color="2D2D2D"/>
        </w:rPr>
        <w:t>l'f</w:t>
      </w:r>
      <w:r>
        <w:rPr>
          <w:color w:val="2D2D2D"/>
          <w:spacing w:val="-6"/>
          <w:sz w:val="32"/>
          <w:u w:val="thick" w:color="2D2D2D"/>
        </w:rPr>
        <w:t>-</w:t>
      </w:r>
      <w:r>
        <w:rPr>
          <w:color w:val="2D2D2D"/>
          <w:spacing w:val="-6"/>
          <w:sz w:val="32"/>
        </w:rPr>
        <w:tab/>
      </w:r>
      <w:r>
        <w:rPr>
          <w:color w:val="2D2D2D"/>
          <w:spacing w:val="5"/>
          <w:sz w:val="32"/>
          <w:u w:val="thick" w:color="2D2D2D"/>
        </w:rPr>
        <w:t>/</w:t>
      </w:r>
      <w:r>
        <w:rPr>
          <w:rFonts w:ascii="Arial"/>
          <w:i/>
          <w:color w:val="2D2D2D"/>
          <w:spacing w:val="5"/>
          <w:sz w:val="35"/>
          <w:u w:val="thick" w:color="2D2D2D"/>
        </w:rPr>
        <w:t>3</w:t>
      </w:r>
    </w:p>
    <w:p w:rsidR="003F756C" w:rsidRDefault="00715173">
      <w:pPr>
        <w:pStyle w:val="BodyText"/>
        <w:rPr>
          <w:rFonts w:ascii="Arial"/>
          <w:i/>
        </w:rPr>
      </w:pPr>
      <w:r>
        <w:br w:type="column"/>
      </w:r>
    </w:p>
    <w:p w:rsidR="003F756C" w:rsidRDefault="003F756C">
      <w:pPr>
        <w:pStyle w:val="BodyText"/>
        <w:spacing w:before="5"/>
        <w:rPr>
          <w:rFonts w:ascii="Arial"/>
          <w:i/>
          <w:sz w:val="26"/>
        </w:rPr>
      </w:pPr>
    </w:p>
    <w:p w:rsidR="003F756C" w:rsidRDefault="00715173">
      <w:pPr>
        <w:ind w:left="158"/>
      </w:pPr>
      <w:r>
        <w:rPr>
          <w:color w:val="2D2D2D"/>
          <w:w w:val="110"/>
        </w:rPr>
        <w:t>Stueve Siegel Hanson LLP</w:t>
      </w:r>
    </w:p>
    <w:p w:rsidR="003F756C" w:rsidRDefault="00715173">
      <w:pPr>
        <w:tabs>
          <w:tab w:val="left" w:pos="4618"/>
        </w:tabs>
        <w:spacing w:before="142"/>
        <w:ind w:left="168"/>
      </w:pPr>
      <w:r>
        <w:rPr>
          <w:color w:val="2D2D2D"/>
          <w:w w:val="105"/>
        </w:rPr>
        <w:t>By:</w:t>
      </w:r>
      <w:r>
        <w:rPr>
          <w:color w:val="2D2D2D"/>
          <w:spacing w:val="-4"/>
        </w:rPr>
        <w:t xml:space="preserve"> </w:t>
      </w:r>
      <w:r>
        <w:rPr>
          <w:color w:val="2D2D2D"/>
          <w:u w:val="single" w:color="2C2C2C"/>
        </w:rPr>
        <w:t xml:space="preserve"> </w:t>
      </w:r>
      <w:r>
        <w:rPr>
          <w:color w:val="2D2D2D"/>
          <w:u w:val="single" w:color="2C2C2C"/>
        </w:rPr>
        <w:tab/>
      </w:r>
    </w:p>
    <w:p w:rsidR="003F756C" w:rsidRDefault="00715173">
      <w:pPr>
        <w:spacing w:before="140" w:line="256" w:lineRule="auto"/>
        <w:ind w:left="168" w:right="3052" w:hanging="6"/>
        <w:rPr>
          <w:sz w:val="21"/>
        </w:rPr>
      </w:pPr>
      <w:r>
        <w:pict>
          <v:group id="_x0000_s1038" style="position:absolute;left:0;text-align:left;margin-left:255.75pt;margin-top:47.3pt;width:270.7pt;height:42.25pt;z-index:-251655680;mso-position-horizontal-relative:page" coordorigin="5115,946" coordsize="5414,8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5115;top:946;width:3712;height:572">
              <v:imagedata r:id="rId56" o:title=""/>
            </v:shape>
            <v:line id="_x0000_s1041" style="position:absolute" from="8827,1307" to="9452,1307" strokeweight="1.0172mm"/>
            <v:line id="_x0000_s1040" style="position:absolute" from="9077,1427" to="10528,1427" strokeweight=".42383mm"/>
            <v:shape id="_x0000_s1039" type="#_x0000_t202" style="position:absolute;left:5115;top:946;width:5414;height:845" filled="f" stroked="f">
              <v:textbox inset="0,0,0,0">
                <w:txbxContent>
                  <w:p w:rsidR="003F756C" w:rsidRDefault="003F756C">
                    <w:pPr>
                      <w:spacing w:before="10"/>
                      <w:rPr>
                        <w:sz w:val="43"/>
                      </w:rPr>
                    </w:pPr>
                  </w:p>
                  <w:p w:rsidR="003F756C" w:rsidRDefault="00715173">
                    <w:pPr>
                      <w:tabs>
                        <w:tab w:val="left" w:pos="568"/>
                        <w:tab w:val="left" w:leader="hyphen" w:pos="4606"/>
                      </w:tabs>
                      <w:ind w:left="-8"/>
                      <w:rPr>
                        <w:rFonts w:ascii="Courier New" w:hAnsi="Courier New"/>
                        <w:sz w:val="30"/>
                      </w:rPr>
                    </w:pPr>
                    <w:proofErr w:type="gramStart"/>
                    <w:r>
                      <w:rPr>
                        <w:rFonts w:ascii="Courier New" w:hAnsi="Courier New"/>
                        <w:color w:val="2D2D2D"/>
                        <w:w w:val="90"/>
                        <w:sz w:val="30"/>
                      </w:rPr>
                      <w:t>B.</w:t>
                    </w:r>
                    <w:r>
                      <w:rPr>
                        <w:rFonts w:ascii="Courier New" w:hAnsi="Courier New"/>
                        <w:color w:val="2D2D2D"/>
                        <w:w w:val="90"/>
                        <w:sz w:val="30"/>
                      </w:rPr>
                      <w:tab/>
                    </w:r>
                    <w:r>
                      <w:rPr>
                        <w:rFonts w:ascii="Courier New" w:hAnsi="Courier New"/>
                        <w:color w:val="2D2D2D"/>
                        <w:w w:val="85"/>
                        <w:sz w:val="30"/>
                      </w:rPr>
                      <w:t>:..::::::</w:t>
                    </w:r>
                    <w:proofErr w:type="gramEnd"/>
                    <w:r>
                      <w:rPr>
                        <w:rFonts w:ascii="Courier New" w:hAnsi="Courier New"/>
                        <w:color w:val="2D2D2D"/>
                        <w:spacing w:val="-73"/>
                        <w:w w:val="85"/>
                        <w:sz w:val="30"/>
                      </w:rPr>
                      <w:t xml:space="preserve"> </w:t>
                    </w:r>
                    <w:r>
                      <w:rPr>
                        <w:rFonts w:ascii="Courier New" w:hAnsi="Courier New"/>
                        <w:color w:val="2D2D2D"/>
                        <w:w w:val="85"/>
                        <w:sz w:val="30"/>
                      </w:rPr>
                      <w:t>--=</w:t>
                    </w:r>
                    <w:r>
                      <w:rPr>
                        <w:rFonts w:ascii="Courier New" w:hAnsi="Courier New"/>
                        <w:color w:val="2D2D2D"/>
                        <w:spacing w:val="-73"/>
                        <w:w w:val="85"/>
                        <w:sz w:val="30"/>
                      </w:rPr>
                      <w:t xml:space="preserve"> </w:t>
                    </w:r>
                    <w:r>
                      <w:rPr>
                        <w:rFonts w:ascii="Courier New" w:hAnsi="Courier New"/>
                        <w:color w:val="2D2D2D"/>
                        <w:w w:val="85"/>
                        <w:sz w:val="30"/>
                      </w:rPr>
                      <w:t>:::::::-1</w:t>
                    </w:r>
                    <w:r>
                      <w:rPr>
                        <w:rFonts w:ascii="Courier New" w:hAnsi="Courier New"/>
                        <w:color w:val="2D2D2D"/>
                        <w:w w:val="85"/>
                        <w:sz w:val="30"/>
                      </w:rPr>
                      <w:tab/>
                    </w:r>
                    <w:r>
                      <w:rPr>
                        <w:rFonts w:ascii="Courier New" w:hAnsi="Courier New"/>
                        <w:color w:val="2D2D2D"/>
                        <w:w w:val="90"/>
                        <w:sz w:val="30"/>
                      </w:rPr>
                      <w:t>­</w:t>
                    </w:r>
                  </w:p>
                </w:txbxContent>
              </v:textbox>
            </v:shape>
            <w10:wrap anchorx="page"/>
          </v:group>
        </w:pict>
      </w:r>
      <w:r>
        <w:rPr>
          <w:color w:val="2D2D2D"/>
          <w:w w:val="110"/>
          <w:sz w:val="21"/>
        </w:rPr>
        <w:t>Printed Name: George Hanson MDL Lead Counsel</w:t>
      </w:r>
    </w:p>
    <w:p w:rsidR="003F756C" w:rsidRDefault="003F756C">
      <w:pPr>
        <w:pStyle w:val="BodyText"/>
        <w:rPr>
          <w:sz w:val="22"/>
        </w:rPr>
      </w:pPr>
    </w:p>
    <w:p w:rsidR="003F756C" w:rsidRDefault="003F756C">
      <w:pPr>
        <w:pStyle w:val="BodyText"/>
        <w:rPr>
          <w:sz w:val="22"/>
        </w:rPr>
      </w:pPr>
    </w:p>
    <w:p w:rsidR="003F756C" w:rsidRDefault="003F756C">
      <w:pPr>
        <w:pStyle w:val="BodyText"/>
        <w:rPr>
          <w:sz w:val="22"/>
        </w:rPr>
      </w:pPr>
    </w:p>
    <w:p w:rsidR="003F756C" w:rsidRDefault="003F756C">
      <w:pPr>
        <w:pStyle w:val="BodyText"/>
      </w:pPr>
    </w:p>
    <w:p w:rsidR="003F756C" w:rsidRDefault="00715173">
      <w:pPr>
        <w:ind w:left="168"/>
        <w:rPr>
          <w:rFonts w:ascii="Arial"/>
        </w:rPr>
      </w:pPr>
      <w:r>
        <w:rPr>
          <w:color w:val="2D2D2D"/>
          <w:sz w:val="21"/>
        </w:rPr>
        <w:t xml:space="preserve">Printed </w:t>
      </w:r>
      <w:r>
        <w:rPr>
          <w:rFonts w:ascii="Arial"/>
          <w:color w:val="2D2D2D"/>
        </w:rPr>
        <w:t>Name: Stanley S</w:t>
      </w:r>
      <w:proofErr w:type="gramStart"/>
      <w:r>
        <w:rPr>
          <w:rFonts w:ascii="Arial"/>
          <w:color w:val="2D2D2D"/>
        </w:rPr>
        <w:t>;B.lli:ma.o</w:t>
      </w:r>
      <w:proofErr w:type="gramEnd"/>
    </w:p>
    <w:p w:rsidR="003F756C" w:rsidRDefault="00715173">
      <w:pPr>
        <w:tabs>
          <w:tab w:val="left" w:pos="735"/>
        </w:tabs>
        <w:spacing w:before="17"/>
        <w:ind w:left="173"/>
        <w:rPr>
          <w:sz w:val="21"/>
        </w:rPr>
      </w:pPr>
      <w:r>
        <w:rPr>
          <w:color w:val="2D2D2D"/>
          <w:w w:val="90"/>
          <w:sz w:val="21"/>
        </w:rPr>
        <w:t>MDL</w:t>
      </w:r>
      <w:r>
        <w:rPr>
          <w:color w:val="2D2D2D"/>
          <w:w w:val="90"/>
          <w:sz w:val="21"/>
        </w:rPr>
        <w:tab/>
      </w:r>
      <w:r>
        <w:rPr>
          <w:color w:val="2D2D2D"/>
          <w:sz w:val="21"/>
        </w:rPr>
        <w:t>Lead</w:t>
      </w:r>
      <w:r>
        <w:rPr>
          <w:color w:val="2D2D2D"/>
          <w:spacing w:val="-4"/>
          <w:sz w:val="21"/>
        </w:rPr>
        <w:t xml:space="preserve"> </w:t>
      </w:r>
      <w:r>
        <w:rPr>
          <w:color w:val="2D2D2D"/>
          <w:sz w:val="21"/>
        </w:rPr>
        <w:t>Counsel</w:t>
      </w:r>
    </w:p>
    <w:p w:rsidR="003F756C" w:rsidRDefault="003F756C">
      <w:pPr>
        <w:rPr>
          <w:sz w:val="21"/>
        </w:rPr>
        <w:sectPr w:rsidR="003F756C">
          <w:type w:val="continuous"/>
          <w:pgSz w:w="12240" w:h="15840"/>
          <w:pgMar w:top="920" w:right="1220" w:bottom="1260" w:left="1200" w:header="720" w:footer="720" w:gutter="0"/>
          <w:cols w:num="2" w:space="720" w:equalWidth="0">
            <w:col w:w="3704" w:space="40"/>
            <w:col w:w="6076"/>
          </w:cols>
        </w:sectPr>
      </w:pPr>
    </w:p>
    <w:p w:rsidR="003F756C" w:rsidRDefault="003F756C">
      <w:pPr>
        <w:pStyle w:val="BodyText"/>
        <w:rPr>
          <w:sz w:val="20"/>
        </w:rPr>
      </w:pPr>
    </w:p>
    <w:p w:rsidR="003F756C" w:rsidRDefault="003F756C">
      <w:pPr>
        <w:pStyle w:val="BodyText"/>
        <w:rPr>
          <w:sz w:val="20"/>
        </w:rPr>
      </w:pPr>
    </w:p>
    <w:p w:rsidR="003F756C" w:rsidRDefault="003F756C">
      <w:pPr>
        <w:pStyle w:val="BodyText"/>
        <w:spacing w:before="5"/>
        <w:rPr>
          <w:sz w:val="26"/>
        </w:rPr>
      </w:pPr>
    </w:p>
    <w:p w:rsidR="003F756C" w:rsidRDefault="00715173">
      <w:pPr>
        <w:spacing w:before="88"/>
        <w:ind w:left="108"/>
        <w:rPr>
          <w:rFonts w:ascii="Arial"/>
          <w:b/>
          <w:i/>
          <w:sz w:val="28"/>
        </w:rPr>
      </w:pPr>
      <w:r>
        <w:pict>
          <v:group id="_x0000_s1033" style="position:absolute;left:0;text-align:left;margin-left:245.2pt;margin-top:-10.25pt;width:249.55pt;height:62.5pt;z-index:251653632;mso-position-horizontal-relative:page" coordorigin="4904,-205" coordsize="4991,1250">
            <v:shape id="_x0000_s1037" type="#_x0000_t75" style="position:absolute;left:4903;top:-205;width:1895;height:1250">
              <v:imagedata r:id="rId57" o:title=""/>
            </v:shape>
            <v:line id="_x0000_s1036" style="position:absolute" from="6557,271" to="7529,271" strokeweight=".50861mm"/>
            <v:line id="_x0000_s1035" style="position:absolute" from="6557,545" to="9894,545" strokeweight=".16953mm"/>
            <v:shape id="_x0000_s1034" type="#_x0000_t202" style="position:absolute;left:4903;top:-205;width:4991;height:1250" filled="f" stroked="f">
              <v:textbox inset="0,0,0,0">
                <w:txbxContent>
                  <w:p w:rsidR="003F756C" w:rsidRDefault="003F756C">
                    <w:pPr>
                      <w:rPr>
                        <w:rFonts w:ascii="Arial"/>
                        <w:b/>
                        <w:i/>
                        <w:sz w:val="26"/>
                      </w:rPr>
                    </w:pPr>
                  </w:p>
                  <w:p w:rsidR="003F756C" w:rsidRDefault="003F756C">
                    <w:pPr>
                      <w:rPr>
                        <w:rFonts w:ascii="Arial"/>
                        <w:b/>
                        <w:i/>
                        <w:sz w:val="26"/>
                      </w:rPr>
                    </w:pPr>
                  </w:p>
                  <w:p w:rsidR="003F756C" w:rsidRDefault="00715173">
                    <w:pPr>
                      <w:spacing w:before="172"/>
                      <w:ind w:left="1645" w:right="1756"/>
                      <w:jc w:val="center"/>
                      <w:rPr>
                        <w:sz w:val="23"/>
                      </w:rPr>
                    </w:pPr>
                    <w:proofErr w:type="gramStart"/>
                    <w:r>
                      <w:rPr>
                        <w:color w:val="0723C3"/>
                        <w:w w:val="105"/>
                        <w:sz w:val="23"/>
                      </w:rPr>
                      <w:t>rendan</w:t>
                    </w:r>
                    <w:proofErr w:type="gramEnd"/>
                    <w:r>
                      <w:rPr>
                        <w:color w:val="0723C3"/>
                        <w:w w:val="105"/>
                        <w:sz w:val="23"/>
                      </w:rPr>
                      <w:t xml:space="preserve"> Donelon</w:t>
                    </w:r>
                  </w:p>
                </w:txbxContent>
              </v:textbox>
            </v:shape>
            <w10:wrap anchorx="page"/>
          </v:group>
        </w:pict>
      </w:r>
      <w:r>
        <w:pict>
          <v:line id="_x0000_s1032" style="position:absolute;left:0;text-align:left;z-index:-251654656;mso-position-horizontal-relative:page" from="138pt,23.15pt" to="139.9pt,23.15pt" strokecolor="#0723c3" strokeweight=".35319mm">
            <w10:wrap anchorx="page"/>
          </v:line>
        </w:pict>
      </w:r>
      <w:r>
        <w:rPr>
          <w:color w:val="0723C3"/>
          <w:spacing w:val="-1"/>
          <w:w w:val="103"/>
          <w:sz w:val="23"/>
        </w:rPr>
        <w:t>Date</w:t>
      </w:r>
      <w:r>
        <w:rPr>
          <w:color w:val="0723C3"/>
          <w:w w:val="103"/>
          <w:sz w:val="23"/>
        </w:rPr>
        <w:t>:</w:t>
      </w:r>
      <w:r>
        <w:rPr>
          <w:color w:val="0723C3"/>
          <w:sz w:val="23"/>
        </w:rPr>
        <w:t xml:space="preserve">  </w:t>
      </w:r>
      <w:r>
        <w:rPr>
          <w:color w:val="0723C3"/>
          <w:spacing w:val="13"/>
          <w:sz w:val="23"/>
        </w:rPr>
        <w:t xml:space="preserve"> </w:t>
      </w:r>
      <w:r>
        <w:rPr>
          <w:rFonts w:ascii="Arial"/>
          <w:b/>
          <w:i/>
          <w:color w:val="0723C3"/>
          <w:w w:val="56"/>
          <w:sz w:val="40"/>
          <w:u w:val="thick" w:color="0723C3"/>
        </w:rPr>
        <w:t>t/</w:t>
      </w:r>
      <w:r>
        <w:rPr>
          <w:b/>
          <w:i/>
          <w:color w:val="0723C3"/>
          <w:w w:val="56"/>
          <w:sz w:val="9"/>
          <w:u w:val="thick" w:color="0723C3"/>
        </w:rPr>
        <w:t>J</w:t>
      </w:r>
      <w:r>
        <w:rPr>
          <w:b/>
          <w:i/>
          <w:color w:val="0723C3"/>
          <w:sz w:val="9"/>
          <w:u w:val="thick" w:color="0723C3"/>
        </w:rPr>
        <w:t xml:space="preserve">   </w:t>
      </w:r>
      <w:r>
        <w:rPr>
          <w:b/>
          <w:i/>
          <w:color w:val="0723C3"/>
          <w:spacing w:val="-5"/>
          <w:sz w:val="9"/>
          <w:u w:val="thick" w:color="0723C3"/>
        </w:rPr>
        <w:t xml:space="preserve"> </w:t>
      </w:r>
      <w:r>
        <w:rPr>
          <w:b/>
          <w:i/>
          <w:color w:val="0723C3"/>
          <w:sz w:val="9"/>
        </w:rPr>
        <w:t xml:space="preserve">  </w:t>
      </w:r>
      <w:r>
        <w:rPr>
          <w:b/>
          <w:i/>
          <w:color w:val="0723C3"/>
          <w:spacing w:val="-1"/>
          <w:sz w:val="9"/>
        </w:rPr>
        <w:t xml:space="preserve"> </w:t>
      </w:r>
      <w:r>
        <w:rPr>
          <w:rFonts w:ascii="Arial"/>
          <w:b/>
          <w:i/>
          <w:color w:val="0723C3"/>
          <w:spacing w:val="-1"/>
          <w:w w:val="81"/>
          <w:sz w:val="35"/>
          <w:u w:val="thick" w:color="0723C3"/>
        </w:rPr>
        <w:t>'l-</w:t>
      </w:r>
      <w:r>
        <w:rPr>
          <w:rFonts w:ascii="Arial"/>
          <w:b/>
          <w:i/>
          <w:color w:val="0723C3"/>
          <w:w w:val="81"/>
          <w:sz w:val="35"/>
          <w:u w:val="thick" w:color="0723C3"/>
        </w:rPr>
        <w:t>-</w:t>
      </w:r>
      <w:r>
        <w:rPr>
          <w:rFonts w:ascii="Arial"/>
          <w:b/>
          <w:i/>
          <w:color w:val="0723C3"/>
          <w:spacing w:val="-52"/>
          <w:sz w:val="35"/>
        </w:rPr>
        <w:t xml:space="preserve"> </w:t>
      </w:r>
      <w:r>
        <w:rPr>
          <w:rFonts w:ascii="Arial"/>
          <w:b/>
          <w:i/>
          <w:color w:val="0723C3"/>
          <w:spacing w:val="15"/>
          <w:w w:val="39"/>
          <w:sz w:val="28"/>
        </w:rPr>
        <w:t>1</w:t>
      </w:r>
      <w:r>
        <w:rPr>
          <w:rFonts w:ascii="Arial"/>
          <w:b/>
          <w:i/>
          <w:color w:val="0723C3"/>
          <w:w w:val="99"/>
          <w:position w:val="9"/>
          <w:sz w:val="28"/>
          <w:u w:val="thick" w:color="0723C3"/>
        </w:rPr>
        <w:t>3</w:t>
      </w:r>
    </w:p>
    <w:p w:rsidR="003F756C" w:rsidRDefault="003F756C">
      <w:pPr>
        <w:rPr>
          <w:rFonts w:ascii="Arial"/>
          <w:sz w:val="28"/>
        </w:rPr>
        <w:sectPr w:rsidR="003F756C">
          <w:footerReference w:type="default" r:id="rId58"/>
          <w:pgSz w:w="12240" w:h="15840"/>
          <w:pgMar w:top="920" w:right="1220" w:bottom="1200" w:left="1200" w:header="32" w:footer="1005" w:gutter="0"/>
          <w:cols w:space="720"/>
        </w:sectPr>
      </w:pPr>
    </w:p>
    <w:p w:rsidR="003F756C" w:rsidRDefault="003F756C">
      <w:pPr>
        <w:pStyle w:val="BodyText"/>
        <w:rPr>
          <w:rFonts w:ascii="Arial"/>
          <w:b/>
          <w:i/>
          <w:sz w:val="20"/>
        </w:rPr>
      </w:pPr>
    </w:p>
    <w:p w:rsidR="003F756C" w:rsidRDefault="003F756C">
      <w:pPr>
        <w:pStyle w:val="BodyText"/>
        <w:spacing w:before="9"/>
        <w:rPr>
          <w:rFonts w:ascii="Arial"/>
          <w:b/>
          <w:i/>
          <w:sz w:val="16"/>
        </w:rPr>
      </w:pPr>
    </w:p>
    <w:p w:rsidR="003F756C" w:rsidRDefault="00715173">
      <w:pPr>
        <w:pStyle w:val="Heading3"/>
        <w:spacing w:before="90"/>
        <w:ind w:left="716" w:right="697"/>
        <w:jc w:val="center"/>
      </w:pPr>
      <w:r>
        <w:t>EXHIBIT A</w:t>
      </w:r>
    </w:p>
    <w:p w:rsidR="003F756C" w:rsidRDefault="003F756C">
      <w:pPr>
        <w:pStyle w:val="BodyText"/>
        <w:spacing w:before="10"/>
        <w:rPr>
          <w:b/>
          <w:sz w:val="20"/>
        </w:rPr>
      </w:pPr>
    </w:p>
    <w:p w:rsidR="003F756C" w:rsidRDefault="00715173">
      <w:pPr>
        <w:ind w:left="715" w:right="697"/>
        <w:jc w:val="center"/>
        <w:rPr>
          <w:b/>
          <w:sz w:val="24"/>
        </w:rPr>
      </w:pPr>
      <w:r>
        <w:rPr>
          <w:b/>
          <w:sz w:val="24"/>
        </w:rPr>
        <w:t>List of All Actions Currently Coordinated in MDL No. 2138</w:t>
      </w:r>
    </w:p>
    <w:p w:rsidR="003F756C" w:rsidRDefault="003F756C">
      <w:pPr>
        <w:pStyle w:val="BodyText"/>
        <w:spacing w:before="11"/>
        <w:rPr>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547"/>
        <w:gridCol w:w="2098"/>
        <w:gridCol w:w="2451"/>
      </w:tblGrid>
      <w:tr w:rsidR="003F756C">
        <w:trPr>
          <w:trHeight w:val="515"/>
        </w:trPr>
        <w:tc>
          <w:tcPr>
            <w:tcW w:w="2482" w:type="dxa"/>
          </w:tcPr>
          <w:p w:rsidR="003F756C" w:rsidRDefault="00715173">
            <w:pPr>
              <w:pStyle w:val="TableParagraph"/>
              <w:spacing w:line="275" w:lineRule="exact"/>
              <w:rPr>
                <w:b/>
                <w:sz w:val="24"/>
              </w:rPr>
            </w:pPr>
            <w:r>
              <w:rPr>
                <w:b/>
                <w:sz w:val="24"/>
              </w:rPr>
              <w:t>Name</w:t>
            </w:r>
          </w:p>
        </w:tc>
        <w:tc>
          <w:tcPr>
            <w:tcW w:w="2547" w:type="dxa"/>
          </w:tcPr>
          <w:p w:rsidR="003F756C" w:rsidRDefault="00715173">
            <w:pPr>
              <w:pStyle w:val="TableParagraph"/>
              <w:spacing w:line="275" w:lineRule="exact"/>
              <w:ind w:left="106"/>
              <w:rPr>
                <w:b/>
                <w:sz w:val="24"/>
              </w:rPr>
            </w:pPr>
            <w:r>
              <w:rPr>
                <w:b/>
                <w:sz w:val="24"/>
              </w:rPr>
              <w:t>Jurisdiction</w:t>
            </w:r>
          </w:p>
        </w:tc>
        <w:tc>
          <w:tcPr>
            <w:tcW w:w="2098" w:type="dxa"/>
          </w:tcPr>
          <w:p w:rsidR="003F756C" w:rsidRDefault="00715173">
            <w:pPr>
              <w:pStyle w:val="TableParagraph"/>
              <w:spacing w:line="275" w:lineRule="exact"/>
              <w:ind w:left="106"/>
              <w:rPr>
                <w:b/>
                <w:sz w:val="24"/>
              </w:rPr>
            </w:pPr>
            <w:r>
              <w:rPr>
                <w:b/>
                <w:sz w:val="24"/>
              </w:rPr>
              <w:t>Case No.</w:t>
            </w:r>
          </w:p>
        </w:tc>
        <w:tc>
          <w:tcPr>
            <w:tcW w:w="2451" w:type="dxa"/>
          </w:tcPr>
          <w:p w:rsidR="003F756C" w:rsidRDefault="00715173">
            <w:pPr>
              <w:pStyle w:val="TableParagraph"/>
              <w:spacing w:line="275" w:lineRule="exact"/>
              <w:ind w:left="106"/>
              <w:rPr>
                <w:b/>
                <w:sz w:val="24"/>
              </w:rPr>
            </w:pPr>
            <w:r>
              <w:rPr>
                <w:b/>
                <w:sz w:val="24"/>
              </w:rPr>
              <w:t>Date Filed</w:t>
            </w:r>
          </w:p>
        </w:tc>
      </w:tr>
      <w:tr w:rsidR="003F756C">
        <w:trPr>
          <w:trHeight w:val="1344"/>
        </w:trPr>
        <w:tc>
          <w:tcPr>
            <w:tcW w:w="2482" w:type="dxa"/>
          </w:tcPr>
          <w:p w:rsidR="003F756C" w:rsidRDefault="00715173">
            <w:pPr>
              <w:pStyle w:val="TableParagraph"/>
              <w:spacing w:line="240" w:lineRule="auto"/>
              <w:ind w:right="745"/>
              <w:rPr>
                <w:i/>
                <w:sz w:val="24"/>
              </w:rPr>
            </w:pPr>
            <w:r>
              <w:rPr>
                <w:i/>
                <w:sz w:val="24"/>
              </w:rPr>
              <w:t>Lopez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4" w:lineRule="exact"/>
              <w:ind w:left="106"/>
              <w:rPr>
                <w:sz w:val="24"/>
              </w:rPr>
            </w:pPr>
            <w:r>
              <w:rPr>
                <w:sz w:val="24"/>
              </w:rPr>
              <w:t>N.D. California</w:t>
            </w:r>
          </w:p>
        </w:tc>
        <w:tc>
          <w:tcPr>
            <w:tcW w:w="2098" w:type="dxa"/>
          </w:tcPr>
          <w:p w:rsidR="003F756C" w:rsidRDefault="00715173">
            <w:pPr>
              <w:pStyle w:val="TableParagraph"/>
              <w:spacing w:line="274" w:lineRule="exact"/>
              <w:ind w:left="106"/>
              <w:rPr>
                <w:sz w:val="24"/>
              </w:rPr>
            </w:pPr>
            <w:r>
              <w:rPr>
                <w:sz w:val="24"/>
              </w:rPr>
              <w:t>3-10-cv-01207-JL</w:t>
            </w:r>
          </w:p>
        </w:tc>
        <w:tc>
          <w:tcPr>
            <w:tcW w:w="2451" w:type="dxa"/>
          </w:tcPr>
          <w:p w:rsidR="003F756C" w:rsidRDefault="00715173">
            <w:pPr>
              <w:pStyle w:val="TableParagraph"/>
              <w:spacing w:line="274" w:lineRule="exact"/>
              <w:ind w:left="106"/>
              <w:rPr>
                <w:sz w:val="24"/>
              </w:rPr>
            </w:pPr>
            <w:r>
              <w:rPr>
                <w:sz w:val="24"/>
              </w:rPr>
              <w:t>12/31/2007</w:t>
            </w:r>
          </w:p>
        </w:tc>
      </w:tr>
      <w:tr w:rsidR="003F756C">
        <w:trPr>
          <w:trHeight w:val="1343"/>
        </w:trPr>
        <w:tc>
          <w:tcPr>
            <w:tcW w:w="2482" w:type="dxa"/>
          </w:tcPr>
          <w:p w:rsidR="003F756C" w:rsidRDefault="00715173">
            <w:pPr>
              <w:pStyle w:val="TableParagraph"/>
              <w:spacing w:line="240" w:lineRule="auto"/>
              <w:ind w:right="125"/>
              <w:rPr>
                <w:i/>
                <w:sz w:val="24"/>
              </w:rPr>
            </w:pPr>
            <w:r>
              <w:rPr>
                <w:i/>
                <w:sz w:val="24"/>
              </w:rPr>
              <w:t>Brawner,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3" w:lineRule="exact"/>
              <w:ind w:left="106"/>
              <w:rPr>
                <w:sz w:val="24"/>
              </w:rPr>
            </w:pPr>
            <w:r>
              <w:rPr>
                <w:sz w:val="24"/>
              </w:rPr>
              <w:t>D. Kansas</w:t>
            </w:r>
          </w:p>
        </w:tc>
        <w:tc>
          <w:tcPr>
            <w:tcW w:w="2098" w:type="dxa"/>
          </w:tcPr>
          <w:p w:rsidR="003F756C" w:rsidRDefault="00715173">
            <w:pPr>
              <w:pStyle w:val="TableParagraph"/>
              <w:spacing w:line="240" w:lineRule="auto"/>
              <w:ind w:left="106" w:right="469"/>
              <w:rPr>
                <w:sz w:val="24"/>
              </w:rPr>
            </w:pPr>
            <w:r>
              <w:rPr>
                <w:sz w:val="24"/>
              </w:rPr>
              <w:t>2:09-cv-02073- JWL</w:t>
            </w:r>
          </w:p>
        </w:tc>
        <w:tc>
          <w:tcPr>
            <w:tcW w:w="2451" w:type="dxa"/>
          </w:tcPr>
          <w:p w:rsidR="003F756C" w:rsidRDefault="00715173">
            <w:pPr>
              <w:pStyle w:val="TableParagraph"/>
              <w:spacing w:line="273" w:lineRule="exact"/>
              <w:ind w:left="106"/>
              <w:rPr>
                <w:sz w:val="24"/>
              </w:rPr>
            </w:pPr>
            <w:r>
              <w:rPr>
                <w:sz w:val="24"/>
              </w:rPr>
              <w:t>2/13/2009</w:t>
            </w:r>
          </w:p>
        </w:tc>
      </w:tr>
      <w:tr w:rsidR="003F756C">
        <w:trPr>
          <w:trHeight w:val="1067"/>
        </w:trPr>
        <w:tc>
          <w:tcPr>
            <w:tcW w:w="2482" w:type="dxa"/>
          </w:tcPr>
          <w:p w:rsidR="003F756C" w:rsidRDefault="00715173">
            <w:pPr>
              <w:pStyle w:val="TableParagraph"/>
              <w:spacing w:line="240" w:lineRule="auto"/>
              <w:ind w:right="438"/>
              <w:rPr>
                <w:i/>
                <w:sz w:val="24"/>
              </w:rPr>
            </w:pPr>
            <w:r>
              <w:rPr>
                <w:i/>
                <w:sz w:val="24"/>
              </w:rPr>
              <w:t>Groehler v. Bank of America, N.A.</w:t>
            </w:r>
          </w:p>
        </w:tc>
        <w:tc>
          <w:tcPr>
            <w:tcW w:w="2547" w:type="dxa"/>
          </w:tcPr>
          <w:p w:rsidR="003F756C" w:rsidRDefault="00715173">
            <w:pPr>
              <w:pStyle w:val="TableParagraph"/>
              <w:spacing w:line="273" w:lineRule="exact"/>
              <w:ind w:left="106"/>
              <w:rPr>
                <w:sz w:val="24"/>
              </w:rPr>
            </w:pPr>
            <w:r>
              <w:rPr>
                <w:sz w:val="24"/>
              </w:rPr>
              <w:t>N.D. California</w:t>
            </w:r>
          </w:p>
        </w:tc>
        <w:tc>
          <w:tcPr>
            <w:tcW w:w="2098" w:type="dxa"/>
          </w:tcPr>
          <w:p w:rsidR="003F756C" w:rsidRDefault="00715173">
            <w:pPr>
              <w:pStyle w:val="TableParagraph"/>
              <w:spacing w:line="240" w:lineRule="auto"/>
              <w:ind w:left="106" w:right="362"/>
              <w:rPr>
                <w:sz w:val="24"/>
              </w:rPr>
            </w:pPr>
            <w:r>
              <w:rPr>
                <w:sz w:val="24"/>
              </w:rPr>
              <w:t>3:10-CV-03841- JCS</w:t>
            </w:r>
          </w:p>
        </w:tc>
        <w:tc>
          <w:tcPr>
            <w:tcW w:w="2451" w:type="dxa"/>
          </w:tcPr>
          <w:p w:rsidR="003F756C" w:rsidRDefault="00715173">
            <w:pPr>
              <w:pStyle w:val="TableParagraph"/>
              <w:spacing w:line="273" w:lineRule="exact"/>
              <w:ind w:left="106"/>
              <w:rPr>
                <w:sz w:val="24"/>
              </w:rPr>
            </w:pPr>
            <w:r>
              <w:rPr>
                <w:sz w:val="24"/>
              </w:rPr>
              <w:t>3/12/2009</w:t>
            </w:r>
          </w:p>
        </w:tc>
      </w:tr>
      <w:tr w:rsidR="003F756C">
        <w:trPr>
          <w:trHeight w:val="1067"/>
        </w:trPr>
        <w:tc>
          <w:tcPr>
            <w:tcW w:w="2482" w:type="dxa"/>
          </w:tcPr>
          <w:p w:rsidR="003F756C" w:rsidRDefault="00715173">
            <w:pPr>
              <w:pStyle w:val="TableParagraph"/>
              <w:spacing w:line="240" w:lineRule="auto"/>
              <w:ind w:right="345"/>
              <w:rPr>
                <w:i/>
                <w:sz w:val="24"/>
              </w:rPr>
            </w:pPr>
            <w:r>
              <w:rPr>
                <w:i/>
                <w:sz w:val="24"/>
              </w:rPr>
              <w:t>E. Franco v. Bank of America, N.A.</w:t>
            </w:r>
          </w:p>
        </w:tc>
        <w:tc>
          <w:tcPr>
            <w:tcW w:w="2547" w:type="dxa"/>
          </w:tcPr>
          <w:p w:rsidR="003F756C" w:rsidRDefault="00715173">
            <w:pPr>
              <w:pStyle w:val="TableParagraph"/>
              <w:spacing w:line="273" w:lineRule="exact"/>
              <w:ind w:left="106"/>
              <w:rPr>
                <w:sz w:val="24"/>
              </w:rPr>
            </w:pPr>
            <w:r>
              <w:rPr>
                <w:sz w:val="24"/>
              </w:rPr>
              <w:t>M.D. Florida</w:t>
            </w:r>
          </w:p>
        </w:tc>
        <w:tc>
          <w:tcPr>
            <w:tcW w:w="2098" w:type="dxa"/>
          </w:tcPr>
          <w:p w:rsidR="003F756C" w:rsidRDefault="00715173">
            <w:pPr>
              <w:pStyle w:val="TableParagraph"/>
              <w:spacing w:line="240" w:lineRule="auto"/>
              <w:ind w:left="106" w:right="485"/>
              <w:rPr>
                <w:sz w:val="24"/>
              </w:rPr>
            </w:pPr>
            <w:r>
              <w:rPr>
                <w:sz w:val="24"/>
              </w:rPr>
              <w:t>2:09-cv-00274- JES-SPC</w:t>
            </w:r>
          </w:p>
        </w:tc>
        <w:tc>
          <w:tcPr>
            <w:tcW w:w="2451" w:type="dxa"/>
          </w:tcPr>
          <w:p w:rsidR="003F756C" w:rsidRDefault="00715173">
            <w:pPr>
              <w:pStyle w:val="TableParagraph"/>
              <w:spacing w:line="273" w:lineRule="exact"/>
              <w:ind w:left="106"/>
              <w:rPr>
                <w:sz w:val="24"/>
              </w:rPr>
            </w:pPr>
            <w:r>
              <w:rPr>
                <w:sz w:val="24"/>
              </w:rPr>
              <w:t>5/5/2009</w:t>
            </w:r>
          </w:p>
        </w:tc>
      </w:tr>
      <w:tr w:rsidR="003F756C">
        <w:trPr>
          <w:trHeight w:val="1344"/>
        </w:trPr>
        <w:tc>
          <w:tcPr>
            <w:tcW w:w="2482" w:type="dxa"/>
          </w:tcPr>
          <w:p w:rsidR="003F756C" w:rsidRDefault="00715173">
            <w:pPr>
              <w:pStyle w:val="TableParagraph"/>
              <w:spacing w:line="240" w:lineRule="auto"/>
              <w:ind w:right="178"/>
              <w:rPr>
                <w:i/>
                <w:sz w:val="24"/>
              </w:rPr>
            </w:pPr>
            <w:r>
              <w:rPr>
                <w:i/>
                <w:sz w:val="24"/>
              </w:rPr>
              <w:t>Carrero,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4" w:lineRule="exact"/>
              <w:ind w:left="106"/>
              <w:rPr>
                <w:sz w:val="24"/>
              </w:rPr>
            </w:pPr>
            <w:r>
              <w:rPr>
                <w:sz w:val="24"/>
              </w:rPr>
              <w:t>M.D. Florida</w:t>
            </w:r>
          </w:p>
        </w:tc>
        <w:tc>
          <w:tcPr>
            <w:tcW w:w="2098" w:type="dxa"/>
          </w:tcPr>
          <w:p w:rsidR="003F756C" w:rsidRDefault="00715173">
            <w:pPr>
              <w:pStyle w:val="TableParagraph"/>
              <w:spacing w:line="240" w:lineRule="auto"/>
              <w:ind w:left="106" w:right="485"/>
              <w:rPr>
                <w:sz w:val="24"/>
              </w:rPr>
            </w:pPr>
            <w:r>
              <w:rPr>
                <w:sz w:val="24"/>
              </w:rPr>
              <w:t>6:09-cv-00862- MSS-DAB</w:t>
            </w:r>
          </w:p>
        </w:tc>
        <w:tc>
          <w:tcPr>
            <w:tcW w:w="2451" w:type="dxa"/>
          </w:tcPr>
          <w:p w:rsidR="003F756C" w:rsidRDefault="00715173">
            <w:pPr>
              <w:pStyle w:val="TableParagraph"/>
              <w:spacing w:line="274" w:lineRule="exact"/>
              <w:ind w:left="106"/>
              <w:rPr>
                <w:sz w:val="24"/>
              </w:rPr>
            </w:pPr>
            <w:r>
              <w:rPr>
                <w:sz w:val="24"/>
              </w:rPr>
              <w:t>5/21/2009</w:t>
            </w:r>
          </w:p>
        </w:tc>
      </w:tr>
      <w:tr w:rsidR="003F756C">
        <w:trPr>
          <w:trHeight w:val="1343"/>
        </w:trPr>
        <w:tc>
          <w:tcPr>
            <w:tcW w:w="2482" w:type="dxa"/>
          </w:tcPr>
          <w:p w:rsidR="003F756C" w:rsidRDefault="00715173">
            <w:pPr>
              <w:pStyle w:val="TableParagraph"/>
              <w:spacing w:line="240" w:lineRule="auto"/>
              <w:ind w:right="571"/>
              <w:rPr>
                <w:i/>
                <w:sz w:val="24"/>
              </w:rPr>
            </w:pPr>
            <w:r>
              <w:rPr>
                <w:i/>
                <w:sz w:val="24"/>
              </w:rPr>
              <w:t>Kauffman,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3" w:lineRule="exact"/>
              <w:ind w:left="106"/>
              <w:rPr>
                <w:sz w:val="24"/>
              </w:rPr>
            </w:pPr>
            <w:r>
              <w:rPr>
                <w:sz w:val="24"/>
              </w:rPr>
              <w:t>N.D. California</w:t>
            </w:r>
          </w:p>
        </w:tc>
        <w:tc>
          <w:tcPr>
            <w:tcW w:w="2098" w:type="dxa"/>
          </w:tcPr>
          <w:p w:rsidR="003F756C" w:rsidRDefault="00715173">
            <w:pPr>
              <w:pStyle w:val="TableParagraph"/>
              <w:spacing w:line="240" w:lineRule="auto"/>
              <w:ind w:left="106" w:right="362"/>
              <w:rPr>
                <w:sz w:val="24"/>
              </w:rPr>
            </w:pPr>
            <w:r>
              <w:rPr>
                <w:sz w:val="24"/>
              </w:rPr>
              <w:t>3:09-CV-04114- WHA</w:t>
            </w:r>
          </w:p>
        </w:tc>
        <w:tc>
          <w:tcPr>
            <w:tcW w:w="2451" w:type="dxa"/>
          </w:tcPr>
          <w:p w:rsidR="003F756C" w:rsidRDefault="00715173">
            <w:pPr>
              <w:pStyle w:val="TableParagraph"/>
              <w:spacing w:line="273" w:lineRule="exact"/>
              <w:ind w:left="106"/>
              <w:rPr>
                <w:sz w:val="24"/>
              </w:rPr>
            </w:pPr>
            <w:r>
              <w:rPr>
                <w:sz w:val="24"/>
              </w:rPr>
              <w:t>6/15/2009</w:t>
            </w:r>
          </w:p>
        </w:tc>
      </w:tr>
      <w:tr w:rsidR="003F756C">
        <w:trPr>
          <w:trHeight w:val="827"/>
        </w:trPr>
        <w:tc>
          <w:tcPr>
            <w:tcW w:w="2482" w:type="dxa"/>
          </w:tcPr>
          <w:p w:rsidR="003F756C" w:rsidRDefault="00715173">
            <w:pPr>
              <w:pStyle w:val="TableParagraph"/>
              <w:spacing w:line="240" w:lineRule="auto"/>
              <w:ind w:right="385"/>
              <w:rPr>
                <w:i/>
                <w:sz w:val="24"/>
              </w:rPr>
            </w:pPr>
            <w:r>
              <w:rPr>
                <w:i/>
                <w:sz w:val="24"/>
              </w:rPr>
              <w:t>J. Franco v. Bank of America</w:t>
            </w:r>
          </w:p>
        </w:tc>
        <w:tc>
          <w:tcPr>
            <w:tcW w:w="2547" w:type="dxa"/>
          </w:tcPr>
          <w:p w:rsidR="003F756C" w:rsidRDefault="00715173">
            <w:pPr>
              <w:pStyle w:val="TableParagraph"/>
              <w:spacing w:line="273" w:lineRule="exact"/>
              <w:ind w:left="106"/>
              <w:rPr>
                <w:sz w:val="24"/>
              </w:rPr>
            </w:pPr>
            <w:r>
              <w:rPr>
                <w:sz w:val="24"/>
              </w:rPr>
              <w:t>S.D. California</w:t>
            </w:r>
          </w:p>
        </w:tc>
        <w:tc>
          <w:tcPr>
            <w:tcW w:w="2098" w:type="dxa"/>
          </w:tcPr>
          <w:p w:rsidR="003F756C" w:rsidRDefault="00715173">
            <w:pPr>
              <w:pStyle w:val="TableParagraph"/>
              <w:spacing w:line="240" w:lineRule="auto"/>
              <w:ind w:left="106" w:right="485"/>
              <w:rPr>
                <w:sz w:val="24"/>
              </w:rPr>
            </w:pPr>
            <w:r>
              <w:rPr>
                <w:sz w:val="24"/>
              </w:rPr>
              <w:t>3:09-cv-01364- LAB-BLM</w:t>
            </w:r>
          </w:p>
        </w:tc>
        <w:tc>
          <w:tcPr>
            <w:tcW w:w="2451" w:type="dxa"/>
          </w:tcPr>
          <w:p w:rsidR="003F756C" w:rsidRDefault="00715173">
            <w:pPr>
              <w:pStyle w:val="TableParagraph"/>
              <w:spacing w:line="273" w:lineRule="exact"/>
              <w:ind w:left="106"/>
              <w:rPr>
                <w:sz w:val="24"/>
              </w:rPr>
            </w:pPr>
            <w:r>
              <w:rPr>
                <w:sz w:val="24"/>
              </w:rPr>
              <w:t>6/24/2009</w:t>
            </w:r>
          </w:p>
        </w:tc>
      </w:tr>
      <w:tr w:rsidR="003F756C">
        <w:trPr>
          <w:trHeight w:val="1103"/>
        </w:trPr>
        <w:tc>
          <w:tcPr>
            <w:tcW w:w="2482" w:type="dxa"/>
          </w:tcPr>
          <w:p w:rsidR="003F756C" w:rsidRDefault="00715173">
            <w:pPr>
              <w:pStyle w:val="TableParagraph"/>
              <w:spacing w:line="240" w:lineRule="auto"/>
              <w:ind w:right="218"/>
              <w:rPr>
                <w:i/>
                <w:sz w:val="24"/>
              </w:rPr>
            </w:pPr>
            <w:r>
              <w:rPr>
                <w:i/>
                <w:sz w:val="24"/>
              </w:rPr>
              <w:t>Fortner,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3" w:lineRule="exact"/>
              <w:ind w:left="106"/>
              <w:rPr>
                <w:sz w:val="24"/>
              </w:rPr>
            </w:pPr>
            <w:r>
              <w:rPr>
                <w:sz w:val="24"/>
              </w:rPr>
              <w:t>S.D. Texas</w:t>
            </w:r>
          </w:p>
        </w:tc>
        <w:tc>
          <w:tcPr>
            <w:tcW w:w="2098" w:type="dxa"/>
          </w:tcPr>
          <w:p w:rsidR="003F756C" w:rsidRDefault="00715173">
            <w:pPr>
              <w:pStyle w:val="TableParagraph"/>
              <w:spacing w:line="240" w:lineRule="auto"/>
              <w:ind w:left="106" w:right="469"/>
              <w:rPr>
                <w:sz w:val="24"/>
              </w:rPr>
            </w:pPr>
            <w:r>
              <w:rPr>
                <w:sz w:val="24"/>
              </w:rPr>
              <w:t>4:09-cv-02651- KMH</w:t>
            </w:r>
          </w:p>
        </w:tc>
        <w:tc>
          <w:tcPr>
            <w:tcW w:w="2451" w:type="dxa"/>
          </w:tcPr>
          <w:p w:rsidR="003F756C" w:rsidRDefault="00715173">
            <w:pPr>
              <w:pStyle w:val="TableParagraph"/>
              <w:spacing w:line="273" w:lineRule="exact"/>
              <w:ind w:left="106"/>
              <w:rPr>
                <w:sz w:val="24"/>
              </w:rPr>
            </w:pPr>
            <w:r>
              <w:rPr>
                <w:sz w:val="24"/>
              </w:rPr>
              <w:t>8/19/2009</w:t>
            </w:r>
          </w:p>
        </w:tc>
      </w:tr>
      <w:tr w:rsidR="003F756C">
        <w:trPr>
          <w:trHeight w:val="1104"/>
        </w:trPr>
        <w:tc>
          <w:tcPr>
            <w:tcW w:w="2482" w:type="dxa"/>
          </w:tcPr>
          <w:p w:rsidR="003F756C" w:rsidRDefault="00715173">
            <w:pPr>
              <w:pStyle w:val="TableParagraph"/>
              <w:spacing w:line="240" w:lineRule="auto"/>
              <w:ind w:right="465"/>
              <w:rPr>
                <w:i/>
                <w:sz w:val="24"/>
              </w:rPr>
            </w:pPr>
            <w:r>
              <w:rPr>
                <w:i/>
                <w:sz w:val="24"/>
              </w:rPr>
              <w:t>Masourian,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4" w:lineRule="exact"/>
              <w:ind w:left="106"/>
              <w:rPr>
                <w:sz w:val="24"/>
              </w:rPr>
            </w:pPr>
            <w:r>
              <w:rPr>
                <w:sz w:val="24"/>
              </w:rPr>
              <w:t>W.D.</w:t>
            </w:r>
          </w:p>
          <w:p w:rsidR="003F756C" w:rsidRDefault="00715173">
            <w:pPr>
              <w:pStyle w:val="TableParagraph"/>
              <w:spacing w:line="240" w:lineRule="auto"/>
              <w:ind w:left="106"/>
              <w:rPr>
                <w:sz w:val="24"/>
              </w:rPr>
            </w:pPr>
            <w:r>
              <w:rPr>
                <w:sz w:val="24"/>
              </w:rPr>
              <w:t>Washington</w:t>
            </w:r>
          </w:p>
        </w:tc>
        <w:tc>
          <w:tcPr>
            <w:tcW w:w="2098" w:type="dxa"/>
          </w:tcPr>
          <w:p w:rsidR="003F756C" w:rsidRDefault="00715173">
            <w:pPr>
              <w:pStyle w:val="TableParagraph"/>
              <w:spacing w:line="240" w:lineRule="auto"/>
              <w:ind w:left="106" w:right="469"/>
              <w:rPr>
                <w:sz w:val="24"/>
              </w:rPr>
            </w:pPr>
            <w:r>
              <w:rPr>
                <w:sz w:val="24"/>
              </w:rPr>
              <w:t>2:09-cv-01312- JCC</w:t>
            </w:r>
          </w:p>
        </w:tc>
        <w:tc>
          <w:tcPr>
            <w:tcW w:w="2451" w:type="dxa"/>
          </w:tcPr>
          <w:p w:rsidR="003F756C" w:rsidRDefault="00715173">
            <w:pPr>
              <w:pStyle w:val="TableParagraph"/>
              <w:spacing w:line="274" w:lineRule="exact"/>
              <w:ind w:left="106"/>
              <w:rPr>
                <w:sz w:val="24"/>
              </w:rPr>
            </w:pPr>
            <w:r>
              <w:rPr>
                <w:sz w:val="24"/>
              </w:rPr>
              <w:t>9/15/2009</w:t>
            </w:r>
          </w:p>
        </w:tc>
      </w:tr>
      <w:tr w:rsidR="003F756C">
        <w:trPr>
          <w:trHeight w:val="551"/>
        </w:trPr>
        <w:tc>
          <w:tcPr>
            <w:tcW w:w="2482" w:type="dxa"/>
          </w:tcPr>
          <w:p w:rsidR="003F756C" w:rsidRDefault="00715173">
            <w:pPr>
              <w:pStyle w:val="TableParagraph"/>
              <w:spacing w:before="1" w:line="276" w:lineRule="exact"/>
              <w:ind w:right="265"/>
              <w:rPr>
                <w:i/>
                <w:sz w:val="24"/>
              </w:rPr>
            </w:pPr>
            <w:r>
              <w:rPr>
                <w:i/>
                <w:sz w:val="24"/>
              </w:rPr>
              <w:t>Paulino et al. v. Bank of</w:t>
            </w:r>
          </w:p>
        </w:tc>
        <w:tc>
          <w:tcPr>
            <w:tcW w:w="2547" w:type="dxa"/>
          </w:tcPr>
          <w:p w:rsidR="003F756C" w:rsidRDefault="00715173">
            <w:pPr>
              <w:pStyle w:val="TableParagraph"/>
              <w:spacing w:line="273" w:lineRule="exact"/>
              <w:ind w:left="106"/>
              <w:rPr>
                <w:sz w:val="24"/>
              </w:rPr>
            </w:pPr>
            <w:r>
              <w:rPr>
                <w:sz w:val="24"/>
              </w:rPr>
              <w:t>C.D. California</w:t>
            </w:r>
          </w:p>
        </w:tc>
        <w:tc>
          <w:tcPr>
            <w:tcW w:w="2098" w:type="dxa"/>
          </w:tcPr>
          <w:p w:rsidR="003F756C" w:rsidRDefault="00715173">
            <w:pPr>
              <w:pStyle w:val="TableParagraph"/>
              <w:spacing w:line="276" w:lineRule="exact"/>
              <w:ind w:left="106" w:right="95"/>
              <w:rPr>
                <w:sz w:val="24"/>
              </w:rPr>
            </w:pPr>
            <w:r>
              <w:rPr>
                <w:sz w:val="24"/>
              </w:rPr>
              <w:t>8:09-cv-1168-CJC- RNB</w:t>
            </w:r>
          </w:p>
        </w:tc>
        <w:tc>
          <w:tcPr>
            <w:tcW w:w="2451" w:type="dxa"/>
          </w:tcPr>
          <w:p w:rsidR="003F756C" w:rsidRDefault="00715173">
            <w:pPr>
              <w:pStyle w:val="TableParagraph"/>
              <w:spacing w:line="273" w:lineRule="exact"/>
              <w:ind w:left="106"/>
              <w:rPr>
                <w:sz w:val="24"/>
              </w:rPr>
            </w:pPr>
            <w:r>
              <w:rPr>
                <w:sz w:val="24"/>
              </w:rPr>
              <w:t>10/9/2009</w:t>
            </w:r>
          </w:p>
        </w:tc>
      </w:tr>
    </w:tbl>
    <w:p w:rsidR="003F756C" w:rsidRDefault="003F756C">
      <w:pPr>
        <w:spacing w:line="273" w:lineRule="exact"/>
        <w:rPr>
          <w:sz w:val="24"/>
        </w:rPr>
        <w:sectPr w:rsidR="003F756C">
          <w:footerReference w:type="default" r:id="rId59"/>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8"/>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547"/>
        <w:gridCol w:w="2098"/>
        <w:gridCol w:w="2451"/>
      </w:tblGrid>
      <w:tr w:rsidR="003F756C">
        <w:trPr>
          <w:trHeight w:val="1103"/>
        </w:trPr>
        <w:tc>
          <w:tcPr>
            <w:tcW w:w="2482" w:type="dxa"/>
          </w:tcPr>
          <w:p w:rsidR="003F756C" w:rsidRDefault="00715173">
            <w:pPr>
              <w:pStyle w:val="TableParagraph"/>
              <w:spacing w:line="240" w:lineRule="auto"/>
              <w:ind w:right="565"/>
              <w:rPr>
                <w:i/>
                <w:sz w:val="24"/>
              </w:rPr>
            </w:pPr>
            <w:r>
              <w:rPr>
                <w:i/>
                <w:sz w:val="24"/>
              </w:rPr>
              <w:t>America, N.A. and Bank of</w:t>
            </w:r>
          </w:p>
          <w:p w:rsidR="003F756C" w:rsidRDefault="00715173">
            <w:pPr>
              <w:pStyle w:val="TableParagraph"/>
              <w:spacing w:line="240" w:lineRule="auto"/>
              <w:rPr>
                <w:i/>
                <w:sz w:val="24"/>
              </w:rPr>
            </w:pPr>
            <w:r>
              <w:rPr>
                <w:i/>
                <w:sz w:val="24"/>
              </w:rPr>
              <w:t>America Corp.</w:t>
            </w:r>
          </w:p>
        </w:tc>
        <w:tc>
          <w:tcPr>
            <w:tcW w:w="2547" w:type="dxa"/>
          </w:tcPr>
          <w:p w:rsidR="003F756C" w:rsidRDefault="003F756C">
            <w:pPr>
              <w:pStyle w:val="TableParagraph"/>
              <w:spacing w:line="240" w:lineRule="auto"/>
              <w:ind w:left="0"/>
              <w:rPr>
                <w:sz w:val="24"/>
              </w:rPr>
            </w:pPr>
          </w:p>
        </w:tc>
        <w:tc>
          <w:tcPr>
            <w:tcW w:w="2098" w:type="dxa"/>
          </w:tcPr>
          <w:p w:rsidR="003F756C" w:rsidRDefault="003F756C">
            <w:pPr>
              <w:pStyle w:val="TableParagraph"/>
              <w:spacing w:line="240" w:lineRule="auto"/>
              <w:ind w:left="0"/>
              <w:rPr>
                <w:sz w:val="24"/>
              </w:rPr>
            </w:pPr>
          </w:p>
        </w:tc>
        <w:tc>
          <w:tcPr>
            <w:tcW w:w="2451" w:type="dxa"/>
          </w:tcPr>
          <w:p w:rsidR="003F756C" w:rsidRDefault="003F756C">
            <w:pPr>
              <w:pStyle w:val="TableParagraph"/>
              <w:spacing w:line="240" w:lineRule="auto"/>
              <w:ind w:left="0"/>
              <w:rPr>
                <w:sz w:val="24"/>
              </w:rPr>
            </w:pPr>
          </w:p>
        </w:tc>
      </w:tr>
      <w:tr w:rsidR="003F756C">
        <w:trPr>
          <w:trHeight w:val="1104"/>
        </w:trPr>
        <w:tc>
          <w:tcPr>
            <w:tcW w:w="2482" w:type="dxa"/>
          </w:tcPr>
          <w:p w:rsidR="003F756C" w:rsidRDefault="00715173">
            <w:pPr>
              <w:pStyle w:val="TableParagraph"/>
              <w:spacing w:line="240" w:lineRule="auto"/>
              <w:ind w:right="825"/>
              <w:rPr>
                <w:i/>
                <w:sz w:val="24"/>
              </w:rPr>
            </w:pPr>
            <w:r>
              <w:rPr>
                <w:i/>
                <w:sz w:val="24"/>
              </w:rPr>
              <w:t>Brito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4" w:lineRule="exact"/>
              <w:ind w:left="106"/>
              <w:rPr>
                <w:sz w:val="24"/>
              </w:rPr>
            </w:pPr>
            <w:r>
              <w:rPr>
                <w:sz w:val="24"/>
              </w:rPr>
              <w:t>S.D. California</w:t>
            </w:r>
          </w:p>
        </w:tc>
        <w:tc>
          <w:tcPr>
            <w:tcW w:w="2098" w:type="dxa"/>
          </w:tcPr>
          <w:p w:rsidR="003F756C" w:rsidRDefault="00715173">
            <w:pPr>
              <w:pStyle w:val="TableParagraph"/>
              <w:spacing w:line="274" w:lineRule="exact"/>
              <w:ind w:left="106"/>
              <w:rPr>
                <w:sz w:val="24"/>
              </w:rPr>
            </w:pPr>
            <w:r>
              <w:rPr>
                <w:sz w:val="24"/>
              </w:rPr>
              <w:t>3:10-cv-03814-JCS</w:t>
            </w:r>
          </w:p>
        </w:tc>
        <w:tc>
          <w:tcPr>
            <w:tcW w:w="2451" w:type="dxa"/>
          </w:tcPr>
          <w:p w:rsidR="003F756C" w:rsidRDefault="00715173">
            <w:pPr>
              <w:pStyle w:val="TableParagraph"/>
              <w:spacing w:line="274" w:lineRule="exact"/>
              <w:ind w:left="106"/>
              <w:rPr>
                <w:sz w:val="24"/>
              </w:rPr>
            </w:pPr>
            <w:r>
              <w:rPr>
                <w:sz w:val="24"/>
              </w:rPr>
              <w:t>10/27/2009</w:t>
            </w:r>
          </w:p>
        </w:tc>
      </w:tr>
      <w:tr w:rsidR="003F756C">
        <w:trPr>
          <w:trHeight w:val="1103"/>
        </w:trPr>
        <w:tc>
          <w:tcPr>
            <w:tcW w:w="2482" w:type="dxa"/>
          </w:tcPr>
          <w:p w:rsidR="003F756C" w:rsidRDefault="00715173">
            <w:pPr>
              <w:pStyle w:val="TableParagraph"/>
              <w:spacing w:line="240" w:lineRule="auto"/>
              <w:ind w:right="585"/>
              <w:rPr>
                <w:i/>
                <w:sz w:val="24"/>
              </w:rPr>
            </w:pPr>
            <w:r>
              <w:rPr>
                <w:i/>
                <w:sz w:val="24"/>
              </w:rPr>
              <w:t>Schreiber, et al. v. Bank of</w:t>
            </w:r>
          </w:p>
          <w:p w:rsidR="003F756C" w:rsidRDefault="00715173">
            <w:pPr>
              <w:pStyle w:val="TableParagraph"/>
              <w:spacing w:line="240" w:lineRule="auto"/>
              <w:rPr>
                <w:i/>
                <w:sz w:val="24"/>
              </w:rPr>
            </w:pPr>
            <w:r>
              <w:rPr>
                <w:i/>
                <w:sz w:val="24"/>
              </w:rPr>
              <w:t>America, N.A.</w:t>
            </w:r>
          </w:p>
        </w:tc>
        <w:tc>
          <w:tcPr>
            <w:tcW w:w="2547" w:type="dxa"/>
          </w:tcPr>
          <w:p w:rsidR="003F756C" w:rsidRDefault="00715173">
            <w:pPr>
              <w:pStyle w:val="TableParagraph"/>
              <w:spacing w:line="273" w:lineRule="exact"/>
              <w:ind w:left="106"/>
              <w:rPr>
                <w:sz w:val="24"/>
              </w:rPr>
            </w:pPr>
            <w:r>
              <w:rPr>
                <w:sz w:val="24"/>
              </w:rPr>
              <w:t>D. Kansas</w:t>
            </w:r>
          </w:p>
        </w:tc>
        <w:tc>
          <w:tcPr>
            <w:tcW w:w="2098" w:type="dxa"/>
          </w:tcPr>
          <w:p w:rsidR="003F756C" w:rsidRDefault="00715173">
            <w:pPr>
              <w:pStyle w:val="TableParagraph"/>
              <w:spacing w:line="240" w:lineRule="auto"/>
              <w:ind w:left="106" w:right="486" w:hanging="1"/>
              <w:rPr>
                <w:sz w:val="24"/>
              </w:rPr>
            </w:pPr>
            <w:r>
              <w:rPr>
                <w:sz w:val="24"/>
              </w:rPr>
              <w:t>6:09-cv-01336- JWL-KGS</w:t>
            </w:r>
          </w:p>
        </w:tc>
        <w:tc>
          <w:tcPr>
            <w:tcW w:w="2451" w:type="dxa"/>
          </w:tcPr>
          <w:p w:rsidR="003F756C" w:rsidRDefault="00715173">
            <w:pPr>
              <w:pStyle w:val="TableParagraph"/>
              <w:spacing w:line="273" w:lineRule="exact"/>
              <w:ind w:left="106"/>
              <w:rPr>
                <w:sz w:val="24"/>
              </w:rPr>
            </w:pPr>
            <w:r>
              <w:rPr>
                <w:sz w:val="24"/>
              </w:rPr>
              <w:t>10/29/2009</w:t>
            </w:r>
          </w:p>
        </w:tc>
      </w:tr>
      <w:tr w:rsidR="003F756C">
        <w:trPr>
          <w:trHeight w:val="1103"/>
        </w:trPr>
        <w:tc>
          <w:tcPr>
            <w:tcW w:w="2482" w:type="dxa"/>
          </w:tcPr>
          <w:p w:rsidR="003F756C" w:rsidRDefault="00715173">
            <w:pPr>
              <w:pStyle w:val="TableParagraph"/>
              <w:spacing w:line="240" w:lineRule="auto"/>
              <w:ind w:right="238"/>
              <w:rPr>
                <w:i/>
                <w:sz w:val="24"/>
              </w:rPr>
            </w:pPr>
            <w:r>
              <w:rPr>
                <w:i/>
                <w:sz w:val="24"/>
              </w:rPr>
              <w:t xml:space="preserve">Gold, et al. v. Bank of </w:t>
            </w:r>
            <w:r>
              <w:rPr>
                <w:i/>
                <w:sz w:val="24"/>
              </w:rPr>
              <w:t>America, N.A.</w:t>
            </w:r>
          </w:p>
        </w:tc>
        <w:tc>
          <w:tcPr>
            <w:tcW w:w="2547" w:type="dxa"/>
          </w:tcPr>
          <w:p w:rsidR="003F756C" w:rsidRDefault="00715173">
            <w:pPr>
              <w:pStyle w:val="TableParagraph"/>
              <w:spacing w:line="273" w:lineRule="exact"/>
              <w:ind w:left="106"/>
              <w:rPr>
                <w:sz w:val="24"/>
              </w:rPr>
            </w:pPr>
            <w:r>
              <w:rPr>
                <w:sz w:val="24"/>
              </w:rPr>
              <w:t>C.D. California</w:t>
            </w:r>
          </w:p>
        </w:tc>
        <w:tc>
          <w:tcPr>
            <w:tcW w:w="2098" w:type="dxa"/>
          </w:tcPr>
          <w:p w:rsidR="003F756C" w:rsidRDefault="00715173">
            <w:pPr>
              <w:pStyle w:val="TableParagraph"/>
              <w:spacing w:line="240" w:lineRule="auto"/>
              <w:ind w:left="106" w:right="486"/>
              <w:rPr>
                <w:sz w:val="24"/>
              </w:rPr>
            </w:pPr>
            <w:r>
              <w:rPr>
                <w:sz w:val="24"/>
              </w:rPr>
              <w:t>2:09-cv-08169- CJC-RNB</w:t>
            </w:r>
          </w:p>
          <w:p w:rsidR="003F756C" w:rsidRDefault="00715173">
            <w:pPr>
              <w:pStyle w:val="TableParagraph"/>
              <w:spacing w:line="270" w:lineRule="atLeast"/>
              <w:ind w:left="106" w:right="485"/>
              <w:rPr>
                <w:sz w:val="24"/>
              </w:rPr>
            </w:pPr>
            <w:r>
              <w:rPr>
                <w:sz w:val="24"/>
              </w:rPr>
              <w:t>1:09-cv-01954- AWI-GSA</w:t>
            </w:r>
          </w:p>
        </w:tc>
        <w:tc>
          <w:tcPr>
            <w:tcW w:w="2451" w:type="dxa"/>
          </w:tcPr>
          <w:p w:rsidR="003F756C" w:rsidRDefault="00715173">
            <w:pPr>
              <w:pStyle w:val="TableParagraph"/>
              <w:spacing w:line="273" w:lineRule="exact"/>
              <w:ind w:left="106"/>
              <w:rPr>
                <w:sz w:val="24"/>
              </w:rPr>
            </w:pPr>
            <w:r>
              <w:rPr>
                <w:sz w:val="24"/>
              </w:rPr>
              <w:t>11/6/2009</w:t>
            </w:r>
          </w:p>
        </w:tc>
      </w:tr>
      <w:tr w:rsidR="003F756C">
        <w:trPr>
          <w:trHeight w:val="1103"/>
        </w:trPr>
        <w:tc>
          <w:tcPr>
            <w:tcW w:w="2482" w:type="dxa"/>
          </w:tcPr>
          <w:p w:rsidR="003F756C" w:rsidRDefault="00715173">
            <w:pPr>
              <w:pStyle w:val="TableParagraph"/>
              <w:spacing w:line="240" w:lineRule="auto"/>
              <w:ind w:right="491"/>
              <w:rPr>
                <w:i/>
                <w:sz w:val="24"/>
              </w:rPr>
            </w:pPr>
            <w:r>
              <w:rPr>
                <w:i/>
                <w:sz w:val="24"/>
              </w:rPr>
              <w:t>Gordillo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2" w:lineRule="exact"/>
              <w:ind w:left="106"/>
              <w:rPr>
                <w:sz w:val="24"/>
              </w:rPr>
            </w:pPr>
            <w:r>
              <w:rPr>
                <w:sz w:val="24"/>
              </w:rPr>
              <w:t>E.D. California</w:t>
            </w:r>
          </w:p>
        </w:tc>
        <w:tc>
          <w:tcPr>
            <w:tcW w:w="2098" w:type="dxa"/>
          </w:tcPr>
          <w:p w:rsidR="003F756C" w:rsidRDefault="00715173">
            <w:pPr>
              <w:pStyle w:val="TableParagraph"/>
              <w:spacing w:line="240" w:lineRule="auto"/>
              <w:ind w:left="106" w:right="486"/>
              <w:rPr>
                <w:sz w:val="24"/>
              </w:rPr>
            </w:pPr>
            <w:r>
              <w:rPr>
                <w:sz w:val="24"/>
              </w:rPr>
              <w:t>1:09-cv-01954- AWI-GSA</w:t>
            </w:r>
          </w:p>
        </w:tc>
        <w:tc>
          <w:tcPr>
            <w:tcW w:w="2451" w:type="dxa"/>
          </w:tcPr>
          <w:p w:rsidR="003F756C" w:rsidRDefault="00715173">
            <w:pPr>
              <w:pStyle w:val="TableParagraph"/>
              <w:spacing w:line="272" w:lineRule="exact"/>
              <w:ind w:left="106"/>
              <w:rPr>
                <w:sz w:val="24"/>
              </w:rPr>
            </w:pPr>
            <w:r>
              <w:rPr>
                <w:sz w:val="24"/>
              </w:rPr>
              <w:t>11/23/2009</w:t>
            </w:r>
          </w:p>
        </w:tc>
      </w:tr>
      <w:tr w:rsidR="003F756C">
        <w:trPr>
          <w:trHeight w:val="828"/>
        </w:trPr>
        <w:tc>
          <w:tcPr>
            <w:tcW w:w="2482" w:type="dxa"/>
          </w:tcPr>
          <w:p w:rsidR="003F756C" w:rsidRDefault="00715173">
            <w:pPr>
              <w:pStyle w:val="TableParagraph"/>
              <w:spacing w:line="240" w:lineRule="auto"/>
              <w:ind w:right="271"/>
              <w:rPr>
                <w:i/>
                <w:sz w:val="24"/>
              </w:rPr>
            </w:pPr>
            <w:r>
              <w:rPr>
                <w:i/>
                <w:sz w:val="24"/>
              </w:rPr>
              <w:t>Alexander v. Bank of America Corporation</w:t>
            </w:r>
          </w:p>
        </w:tc>
        <w:tc>
          <w:tcPr>
            <w:tcW w:w="2547" w:type="dxa"/>
          </w:tcPr>
          <w:p w:rsidR="003F756C" w:rsidRDefault="00715173">
            <w:pPr>
              <w:pStyle w:val="TableParagraph"/>
              <w:spacing w:line="274" w:lineRule="exact"/>
              <w:ind w:left="106"/>
              <w:rPr>
                <w:sz w:val="24"/>
              </w:rPr>
            </w:pPr>
            <w:r>
              <w:rPr>
                <w:sz w:val="24"/>
              </w:rPr>
              <w:t>C.D. California</w:t>
            </w:r>
          </w:p>
        </w:tc>
        <w:tc>
          <w:tcPr>
            <w:tcW w:w="2098" w:type="dxa"/>
          </w:tcPr>
          <w:p w:rsidR="003F756C" w:rsidRDefault="00715173">
            <w:pPr>
              <w:pStyle w:val="TableParagraph"/>
              <w:spacing w:line="240" w:lineRule="auto"/>
              <w:ind w:left="106" w:right="486"/>
              <w:rPr>
                <w:sz w:val="24"/>
              </w:rPr>
            </w:pPr>
            <w:r>
              <w:rPr>
                <w:sz w:val="24"/>
              </w:rPr>
              <w:t>2:10-cv-00256- CJC-RNB</w:t>
            </w:r>
          </w:p>
        </w:tc>
        <w:tc>
          <w:tcPr>
            <w:tcW w:w="2451" w:type="dxa"/>
          </w:tcPr>
          <w:p w:rsidR="003F756C" w:rsidRDefault="00715173">
            <w:pPr>
              <w:pStyle w:val="TableParagraph"/>
              <w:spacing w:line="274" w:lineRule="exact"/>
              <w:ind w:left="106"/>
              <w:rPr>
                <w:sz w:val="24"/>
              </w:rPr>
            </w:pPr>
            <w:r>
              <w:rPr>
                <w:sz w:val="24"/>
              </w:rPr>
              <w:t>12/3/2009</w:t>
            </w:r>
          </w:p>
        </w:tc>
      </w:tr>
      <w:tr w:rsidR="003F756C">
        <w:trPr>
          <w:trHeight w:val="827"/>
        </w:trPr>
        <w:tc>
          <w:tcPr>
            <w:tcW w:w="2482" w:type="dxa"/>
          </w:tcPr>
          <w:p w:rsidR="003F756C" w:rsidRDefault="00715173">
            <w:pPr>
              <w:pStyle w:val="TableParagraph"/>
              <w:spacing w:line="240" w:lineRule="auto"/>
              <w:ind w:right="152"/>
              <w:rPr>
                <w:i/>
                <w:sz w:val="24"/>
              </w:rPr>
            </w:pPr>
            <w:r>
              <w:rPr>
                <w:i/>
                <w:sz w:val="24"/>
              </w:rPr>
              <w:t>Del Rosario v. Bank of America, Inc.</w:t>
            </w:r>
          </w:p>
        </w:tc>
        <w:tc>
          <w:tcPr>
            <w:tcW w:w="2547" w:type="dxa"/>
          </w:tcPr>
          <w:p w:rsidR="003F756C" w:rsidRDefault="00715173">
            <w:pPr>
              <w:pStyle w:val="TableParagraph"/>
              <w:spacing w:line="273" w:lineRule="exact"/>
              <w:ind w:left="106"/>
              <w:rPr>
                <w:sz w:val="24"/>
              </w:rPr>
            </w:pPr>
            <w:r>
              <w:rPr>
                <w:sz w:val="24"/>
              </w:rPr>
              <w:t>C.D. California</w:t>
            </w:r>
          </w:p>
        </w:tc>
        <w:tc>
          <w:tcPr>
            <w:tcW w:w="2098" w:type="dxa"/>
          </w:tcPr>
          <w:p w:rsidR="003F756C" w:rsidRDefault="00715173">
            <w:pPr>
              <w:pStyle w:val="TableParagraph"/>
              <w:spacing w:line="240" w:lineRule="auto"/>
              <w:ind w:left="106" w:right="229"/>
              <w:rPr>
                <w:sz w:val="24"/>
              </w:rPr>
            </w:pPr>
            <w:r>
              <w:rPr>
                <w:sz w:val="24"/>
              </w:rPr>
              <w:t>2:10-cv-02057-R- VBK</w:t>
            </w:r>
          </w:p>
        </w:tc>
        <w:tc>
          <w:tcPr>
            <w:tcW w:w="2451" w:type="dxa"/>
          </w:tcPr>
          <w:p w:rsidR="003F756C" w:rsidRDefault="00715173">
            <w:pPr>
              <w:pStyle w:val="TableParagraph"/>
              <w:spacing w:line="273" w:lineRule="exact"/>
              <w:ind w:left="106"/>
              <w:rPr>
                <w:sz w:val="24"/>
              </w:rPr>
            </w:pPr>
            <w:r>
              <w:rPr>
                <w:sz w:val="24"/>
              </w:rPr>
              <w:t>3/10/2010</w:t>
            </w:r>
          </w:p>
        </w:tc>
      </w:tr>
      <w:tr w:rsidR="003F756C">
        <w:trPr>
          <w:trHeight w:val="1103"/>
        </w:trPr>
        <w:tc>
          <w:tcPr>
            <w:tcW w:w="2482" w:type="dxa"/>
          </w:tcPr>
          <w:p w:rsidR="003F756C" w:rsidRDefault="00715173">
            <w:pPr>
              <w:pStyle w:val="TableParagraph"/>
              <w:spacing w:line="240" w:lineRule="auto"/>
              <w:ind w:right="838"/>
              <w:rPr>
                <w:i/>
                <w:sz w:val="24"/>
              </w:rPr>
            </w:pPr>
            <w:r>
              <w:rPr>
                <w:i/>
                <w:sz w:val="24"/>
              </w:rPr>
              <w:t>Leon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3" w:lineRule="exact"/>
              <w:ind w:left="106"/>
              <w:rPr>
                <w:sz w:val="24"/>
              </w:rPr>
            </w:pPr>
            <w:r>
              <w:rPr>
                <w:sz w:val="24"/>
              </w:rPr>
              <w:t>C.D. California</w:t>
            </w:r>
          </w:p>
        </w:tc>
        <w:tc>
          <w:tcPr>
            <w:tcW w:w="2098" w:type="dxa"/>
          </w:tcPr>
          <w:p w:rsidR="003F756C" w:rsidRDefault="00715173">
            <w:pPr>
              <w:pStyle w:val="TableParagraph"/>
              <w:spacing w:line="240" w:lineRule="auto"/>
              <w:ind w:left="106" w:right="486"/>
              <w:rPr>
                <w:sz w:val="24"/>
              </w:rPr>
            </w:pPr>
            <w:r>
              <w:rPr>
                <w:sz w:val="24"/>
              </w:rPr>
              <w:t>2:10-cv-04289- CJC-RNB</w:t>
            </w:r>
          </w:p>
        </w:tc>
        <w:tc>
          <w:tcPr>
            <w:tcW w:w="2451" w:type="dxa"/>
          </w:tcPr>
          <w:p w:rsidR="003F756C" w:rsidRDefault="00715173">
            <w:pPr>
              <w:pStyle w:val="TableParagraph"/>
              <w:spacing w:line="273" w:lineRule="exact"/>
              <w:ind w:left="106"/>
              <w:rPr>
                <w:sz w:val="24"/>
              </w:rPr>
            </w:pPr>
            <w:r>
              <w:rPr>
                <w:sz w:val="24"/>
              </w:rPr>
              <w:t>4/5/2010</w:t>
            </w:r>
          </w:p>
        </w:tc>
      </w:tr>
      <w:tr w:rsidR="003F756C">
        <w:trPr>
          <w:trHeight w:val="1103"/>
        </w:trPr>
        <w:tc>
          <w:tcPr>
            <w:tcW w:w="2482" w:type="dxa"/>
          </w:tcPr>
          <w:p w:rsidR="003F756C" w:rsidRDefault="00715173">
            <w:pPr>
              <w:pStyle w:val="TableParagraph"/>
              <w:spacing w:line="240" w:lineRule="auto"/>
              <w:ind w:right="745"/>
              <w:rPr>
                <w:i/>
                <w:sz w:val="24"/>
              </w:rPr>
            </w:pPr>
            <w:r>
              <w:rPr>
                <w:i/>
                <w:sz w:val="24"/>
              </w:rPr>
              <w:t>Aubin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3" w:lineRule="exact"/>
              <w:ind w:left="106"/>
              <w:rPr>
                <w:sz w:val="24"/>
              </w:rPr>
            </w:pPr>
            <w:r>
              <w:rPr>
                <w:sz w:val="24"/>
              </w:rPr>
              <w:t>E.D. California</w:t>
            </w:r>
          </w:p>
        </w:tc>
        <w:tc>
          <w:tcPr>
            <w:tcW w:w="2098" w:type="dxa"/>
          </w:tcPr>
          <w:p w:rsidR="003F756C" w:rsidRDefault="00715173">
            <w:pPr>
              <w:pStyle w:val="TableParagraph"/>
              <w:spacing w:line="240" w:lineRule="auto"/>
              <w:ind w:left="106" w:right="485"/>
              <w:rPr>
                <w:sz w:val="24"/>
              </w:rPr>
            </w:pPr>
            <w:r>
              <w:rPr>
                <w:sz w:val="24"/>
              </w:rPr>
              <w:t>1:10-cv-00679- AWI-GSA</w:t>
            </w:r>
          </w:p>
        </w:tc>
        <w:tc>
          <w:tcPr>
            <w:tcW w:w="2451" w:type="dxa"/>
          </w:tcPr>
          <w:p w:rsidR="003F756C" w:rsidRDefault="00715173">
            <w:pPr>
              <w:pStyle w:val="TableParagraph"/>
              <w:spacing w:line="273" w:lineRule="exact"/>
              <w:ind w:left="106"/>
              <w:rPr>
                <w:sz w:val="24"/>
              </w:rPr>
            </w:pPr>
            <w:r>
              <w:rPr>
                <w:sz w:val="24"/>
              </w:rPr>
              <w:t>4/16/2010</w:t>
            </w:r>
          </w:p>
        </w:tc>
      </w:tr>
      <w:tr w:rsidR="003F756C">
        <w:trPr>
          <w:trHeight w:val="828"/>
        </w:trPr>
        <w:tc>
          <w:tcPr>
            <w:tcW w:w="2482" w:type="dxa"/>
          </w:tcPr>
          <w:p w:rsidR="003F756C" w:rsidRDefault="00715173">
            <w:pPr>
              <w:pStyle w:val="TableParagraph"/>
              <w:spacing w:line="240" w:lineRule="auto"/>
              <w:ind w:right="225"/>
              <w:rPr>
                <w:i/>
                <w:sz w:val="24"/>
              </w:rPr>
            </w:pPr>
            <w:r>
              <w:rPr>
                <w:i/>
                <w:sz w:val="24"/>
              </w:rPr>
              <w:t>Khoshnood v. Bank of America, et al.</w:t>
            </w:r>
          </w:p>
        </w:tc>
        <w:tc>
          <w:tcPr>
            <w:tcW w:w="2547" w:type="dxa"/>
          </w:tcPr>
          <w:p w:rsidR="003F756C" w:rsidRDefault="00715173">
            <w:pPr>
              <w:pStyle w:val="TableParagraph"/>
              <w:spacing w:line="274" w:lineRule="exact"/>
              <w:ind w:left="106"/>
              <w:rPr>
                <w:sz w:val="24"/>
              </w:rPr>
            </w:pPr>
            <w:r>
              <w:rPr>
                <w:sz w:val="24"/>
              </w:rPr>
              <w:t>C.D. California</w:t>
            </w:r>
          </w:p>
        </w:tc>
        <w:tc>
          <w:tcPr>
            <w:tcW w:w="2098" w:type="dxa"/>
          </w:tcPr>
          <w:p w:rsidR="003F756C" w:rsidRDefault="00715173">
            <w:pPr>
              <w:pStyle w:val="TableParagraph"/>
              <w:spacing w:line="274" w:lineRule="exact"/>
              <w:ind w:left="106"/>
              <w:rPr>
                <w:sz w:val="24"/>
              </w:rPr>
            </w:pPr>
            <w:r>
              <w:rPr>
                <w:sz w:val="24"/>
              </w:rPr>
              <w:t>11-cv-04551</w:t>
            </w:r>
          </w:p>
        </w:tc>
        <w:tc>
          <w:tcPr>
            <w:tcW w:w="2451" w:type="dxa"/>
          </w:tcPr>
          <w:p w:rsidR="003F756C" w:rsidRDefault="00715173">
            <w:pPr>
              <w:pStyle w:val="TableParagraph"/>
              <w:spacing w:line="274" w:lineRule="exact"/>
              <w:ind w:left="106"/>
              <w:rPr>
                <w:sz w:val="24"/>
              </w:rPr>
            </w:pPr>
            <w:r>
              <w:rPr>
                <w:sz w:val="24"/>
              </w:rPr>
              <w:t>6/15/2010</w:t>
            </w:r>
          </w:p>
        </w:tc>
      </w:tr>
      <w:tr w:rsidR="003F756C">
        <w:trPr>
          <w:trHeight w:val="827"/>
        </w:trPr>
        <w:tc>
          <w:tcPr>
            <w:tcW w:w="2482" w:type="dxa"/>
          </w:tcPr>
          <w:p w:rsidR="003F756C" w:rsidRDefault="00715173">
            <w:pPr>
              <w:pStyle w:val="TableParagraph"/>
              <w:spacing w:line="240" w:lineRule="auto"/>
              <w:ind w:right="265"/>
              <w:rPr>
                <w:i/>
                <w:sz w:val="24"/>
              </w:rPr>
            </w:pPr>
            <w:r>
              <w:rPr>
                <w:i/>
                <w:sz w:val="24"/>
              </w:rPr>
              <w:t>Rutherford v. Bank of America Corp.</w:t>
            </w:r>
          </w:p>
        </w:tc>
        <w:tc>
          <w:tcPr>
            <w:tcW w:w="2547" w:type="dxa"/>
          </w:tcPr>
          <w:p w:rsidR="003F756C" w:rsidRDefault="00715173">
            <w:pPr>
              <w:pStyle w:val="TableParagraph"/>
              <w:spacing w:line="273" w:lineRule="exact"/>
              <w:ind w:left="106"/>
              <w:rPr>
                <w:sz w:val="24"/>
              </w:rPr>
            </w:pPr>
            <w:r>
              <w:rPr>
                <w:sz w:val="24"/>
              </w:rPr>
              <w:t>S.D. Florida</w:t>
            </w:r>
          </w:p>
        </w:tc>
        <w:tc>
          <w:tcPr>
            <w:tcW w:w="2098" w:type="dxa"/>
          </w:tcPr>
          <w:p w:rsidR="003F756C" w:rsidRDefault="00715173">
            <w:pPr>
              <w:pStyle w:val="TableParagraph"/>
              <w:spacing w:line="273" w:lineRule="exact"/>
              <w:ind w:left="105"/>
              <w:rPr>
                <w:sz w:val="24"/>
              </w:rPr>
            </w:pPr>
            <w:r>
              <w:rPr>
                <w:sz w:val="24"/>
              </w:rPr>
              <w:t>10-cv-61118-WPD</w:t>
            </w:r>
          </w:p>
        </w:tc>
        <w:tc>
          <w:tcPr>
            <w:tcW w:w="2451" w:type="dxa"/>
          </w:tcPr>
          <w:p w:rsidR="003F756C" w:rsidRDefault="00715173">
            <w:pPr>
              <w:pStyle w:val="TableParagraph"/>
              <w:spacing w:line="273" w:lineRule="exact"/>
              <w:ind w:left="104"/>
              <w:rPr>
                <w:sz w:val="24"/>
              </w:rPr>
            </w:pPr>
            <w:r>
              <w:rPr>
                <w:sz w:val="24"/>
              </w:rPr>
              <w:t>6/30/2010</w:t>
            </w:r>
          </w:p>
        </w:tc>
      </w:tr>
      <w:tr w:rsidR="003F756C">
        <w:trPr>
          <w:trHeight w:val="1103"/>
        </w:trPr>
        <w:tc>
          <w:tcPr>
            <w:tcW w:w="2482" w:type="dxa"/>
          </w:tcPr>
          <w:p w:rsidR="003F756C" w:rsidRDefault="00715173">
            <w:pPr>
              <w:pStyle w:val="TableParagraph"/>
              <w:spacing w:line="240" w:lineRule="auto"/>
              <w:ind w:right="825"/>
              <w:rPr>
                <w:i/>
                <w:sz w:val="24"/>
              </w:rPr>
            </w:pPr>
            <w:r>
              <w:rPr>
                <w:i/>
                <w:sz w:val="24"/>
              </w:rPr>
              <w:t>Bazif v. Bank of America Corporation</w:t>
            </w:r>
          </w:p>
        </w:tc>
        <w:tc>
          <w:tcPr>
            <w:tcW w:w="2547" w:type="dxa"/>
          </w:tcPr>
          <w:p w:rsidR="003F756C" w:rsidRDefault="00715173">
            <w:pPr>
              <w:pStyle w:val="TableParagraph"/>
              <w:spacing w:line="273" w:lineRule="exact"/>
              <w:ind w:left="106"/>
              <w:rPr>
                <w:sz w:val="24"/>
              </w:rPr>
            </w:pPr>
            <w:r>
              <w:rPr>
                <w:sz w:val="24"/>
              </w:rPr>
              <w:t>S.D. Florida</w:t>
            </w:r>
          </w:p>
        </w:tc>
        <w:tc>
          <w:tcPr>
            <w:tcW w:w="2098" w:type="dxa"/>
          </w:tcPr>
          <w:p w:rsidR="003F756C" w:rsidRDefault="00715173">
            <w:pPr>
              <w:pStyle w:val="TableParagraph"/>
              <w:spacing w:line="273" w:lineRule="exact"/>
              <w:ind w:left="106"/>
              <w:rPr>
                <w:sz w:val="24"/>
              </w:rPr>
            </w:pPr>
            <w:r>
              <w:rPr>
                <w:sz w:val="24"/>
              </w:rPr>
              <w:t>10-61374</w:t>
            </w:r>
          </w:p>
        </w:tc>
        <w:tc>
          <w:tcPr>
            <w:tcW w:w="2451" w:type="dxa"/>
          </w:tcPr>
          <w:p w:rsidR="003F756C" w:rsidRDefault="00715173">
            <w:pPr>
              <w:pStyle w:val="TableParagraph"/>
              <w:spacing w:line="273" w:lineRule="exact"/>
              <w:ind w:left="106"/>
              <w:rPr>
                <w:sz w:val="24"/>
              </w:rPr>
            </w:pPr>
            <w:r>
              <w:rPr>
                <w:sz w:val="24"/>
              </w:rPr>
              <w:t>8/3/2010</w:t>
            </w:r>
          </w:p>
        </w:tc>
      </w:tr>
    </w:tbl>
    <w:p w:rsidR="003F756C" w:rsidRDefault="003F756C">
      <w:pPr>
        <w:spacing w:line="273" w:lineRule="exact"/>
        <w:rPr>
          <w:sz w:val="24"/>
        </w:rPr>
        <w:sectPr w:rsidR="003F756C">
          <w:footerReference w:type="default" r:id="rId60"/>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8"/>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547"/>
        <w:gridCol w:w="2098"/>
        <w:gridCol w:w="2451"/>
      </w:tblGrid>
      <w:tr w:rsidR="003F756C">
        <w:trPr>
          <w:trHeight w:val="1103"/>
        </w:trPr>
        <w:tc>
          <w:tcPr>
            <w:tcW w:w="2482" w:type="dxa"/>
          </w:tcPr>
          <w:p w:rsidR="003F756C" w:rsidRDefault="00715173">
            <w:pPr>
              <w:pStyle w:val="TableParagraph"/>
              <w:spacing w:line="240" w:lineRule="auto"/>
              <w:ind w:right="531"/>
              <w:rPr>
                <w:i/>
                <w:sz w:val="24"/>
              </w:rPr>
            </w:pPr>
            <w:r>
              <w:rPr>
                <w:i/>
                <w:sz w:val="24"/>
              </w:rPr>
              <w:t>Howard v. Bank of America,</w:t>
            </w:r>
          </w:p>
          <w:p w:rsidR="003F756C" w:rsidRDefault="00715173">
            <w:pPr>
              <w:pStyle w:val="TableParagraph"/>
              <w:spacing w:line="240" w:lineRule="auto"/>
              <w:rPr>
                <w:i/>
                <w:sz w:val="24"/>
              </w:rPr>
            </w:pPr>
            <w:r>
              <w:rPr>
                <w:i/>
                <w:sz w:val="24"/>
              </w:rPr>
              <w:t>Inc.</w:t>
            </w:r>
          </w:p>
        </w:tc>
        <w:tc>
          <w:tcPr>
            <w:tcW w:w="2547" w:type="dxa"/>
          </w:tcPr>
          <w:p w:rsidR="003F756C" w:rsidRDefault="00715173">
            <w:pPr>
              <w:pStyle w:val="TableParagraph"/>
              <w:spacing w:line="273" w:lineRule="exact"/>
              <w:ind w:left="106"/>
              <w:rPr>
                <w:sz w:val="24"/>
              </w:rPr>
            </w:pPr>
            <w:r>
              <w:rPr>
                <w:sz w:val="24"/>
              </w:rPr>
              <w:t>E.D. California</w:t>
            </w:r>
          </w:p>
        </w:tc>
        <w:tc>
          <w:tcPr>
            <w:tcW w:w="2098" w:type="dxa"/>
          </w:tcPr>
          <w:p w:rsidR="003F756C" w:rsidRDefault="00715173">
            <w:pPr>
              <w:pStyle w:val="TableParagraph"/>
              <w:spacing w:line="273" w:lineRule="exact"/>
              <w:rPr>
                <w:sz w:val="24"/>
              </w:rPr>
            </w:pPr>
            <w:r>
              <w:rPr>
                <w:sz w:val="24"/>
              </w:rPr>
              <w:t>1:11−at−00315</w:t>
            </w:r>
          </w:p>
        </w:tc>
        <w:tc>
          <w:tcPr>
            <w:tcW w:w="2451" w:type="dxa"/>
          </w:tcPr>
          <w:p w:rsidR="003F756C" w:rsidRDefault="00715173">
            <w:pPr>
              <w:pStyle w:val="TableParagraph"/>
              <w:spacing w:line="273" w:lineRule="exact"/>
              <w:rPr>
                <w:sz w:val="24"/>
              </w:rPr>
            </w:pPr>
            <w:r>
              <w:rPr>
                <w:sz w:val="24"/>
              </w:rPr>
              <w:t>12/15/2010</w:t>
            </w:r>
          </w:p>
        </w:tc>
      </w:tr>
      <w:tr w:rsidR="003F756C">
        <w:trPr>
          <w:trHeight w:val="828"/>
        </w:trPr>
        <w:tc>
          <w:tcPr>
            <w:tcW w:w="2482" w:type="dxa"/>
          </w:tcPr>
          <w:p w:rsidR="003F756C" w:rsidRDefault="00715173">
            <w:pPr>
              <w:pStyle w:val="TableParagraph"/>
              <w:spacing w:line="240" w:lineRule="auto"/>
              <w:ind w:right="398"/>
              <w:rPr>
                <w:i/>
                <w:sz w:val="24"/>
              </w:rPr>
            </w:pPr>
            <w:r>
              <w:rPr>
                <w:i/>
                <w:sz w:val="24"/>
              </w:rPr>
              <w:t>Anderson v. Bank of America</w:t>
            </w:r>
          </w:p>
        </w:tc>
        <w:tc>
          <w:tcPr>
            <w:tcW w:w="2547" w:type="dxa"/>
          </w:tcPr>
          <w:p w:rsidR="003F756C" w:rsidRDefault="00715173">
            <w:pPr>
              <w:pStyle w:val="TableParagraph"/>
              <w:spacing w:line="274" w:lineRule="exact"/>
              <w:ind w:left="106"/>
              <w:rPr>
                <w:sz w:val="24"/>
              </w:rPr>
            </w:pPr>
            <w:r>
              <w:rPr>
                <w:sz w:val="24"/>
              </w:rPr>
              <w:t>C.D. California</w:t>
            </w:r>
          </w:p>
        </w:tc>
        <w:tc>
          <w:tcPr>
            <w:tcW w:w="2098" w:type="dxa"/>
          </w:tcPr>
          <w:p w:rsidR="003F756C" w:rsidRDefault="00715173">
            <w:pPr>
              <w:pStyle w:val="TableParagraph"/>
              <w:spacing w:line="240" w:lineRule="auto"/>
              <w:ind w:left="106" w:right="469"/>
              <w:rPr>
                <w:sz w:val="24"/>
              </w:rPr>
            </w:pPr>
            <w:r>
              <w:rPr>
                <w:sz w:val="24"/>
              </w:rPr>
              <w:t>2:11-cv-06293- PSG -CW</w:t>
            </w:r>
          </w:p>
        </w:tc>
        <w:tc>
          <w:tcPr>
            <w:tcW w:w="2451" w:type="dxa"/>
          </w:tcPr>
          <w:p w:rsidR="003F756C" w:rsidRDefault="00715173">
            <w:pPr>
              <w:pStyle w:val="TableParagraph"/>
              <w:spacing w:line="274" w:lineRule="exact"/>
              <w:ind w:left="106"/>
              <w:rPr>
                <w:sz w:val="24"/>
              </w:rPr>
            </w:pPr>
            <w:r>
              <w:rPr>
                <w:sz w:val="24"/>
              </w:rPr>
              <w:t>6/20/2011</w:t>
            </w:r>
          </w:p>
        </w:tc>
      </w:tr>
      <w:tr w:rsidR="003F756C">
        <w:trPr>
          <w:trHeight w:val="827"/>
        </w:trPr>
        <w:tc>
          <w:tcPr>
            <w:tcW w:w="2482" w:type="dxa"/>
          </w:tcPr>
          <w:p w:rsidR="003F756C" w:rsidRDefault="00715173">
            <w:pPr>
              <w:pStyle w:val="TableParagraph"/>
              <w:spacing w:line="240" w:lineRule="auto"/>
              <w:ind w:right="398"/>
              <w:rPr>
                <w:i/>
                <w:sz w:val="24"/>
              </w:rPr>
            </w:pPr>
            <w:r>
              <w:rPr>
                <w:i/>
                <w:sz w:val="24"/>
              </w:rPr>
              <w:t>Dagobert v. Bank of America, N.A.</w:t>
            </w:r>
          </w:p>
        </w:tc>
        <w:tc>
          <w:tcPr>
            <w:tcW w:w="2547" w:type="dxa"/>
          </w:tcPr>
          <w:p w:rsidR="003F756C" w:rsidRDefault="00715173">
            <w:pPr>
              <w:pStyle w:val="TableParagraph"/>
              <w:spacing w:line="273" w:lineRule="exact"/>
              <w:ind w:left="106"/>
              <w:rPr>
                <w:sz w:val="24"/>
              </w:rPr>
            </w:pPr>
            <w:r>
              <w:rPr>
                <w:sz w:val="24"/>
              </w:rPr>
              <w:t>S.D. Florida</w:t>
            </w:r>
          </w:p>
        </w:tc>
        <w:tc>
          <w:tcPr>
            <w:tcW w:w="2098" w:type="dxa"/>
          </w:tcPr>
          <w:p w:rsidR="003F756C" w:rsidRDefault="00715173">
            <w:pPr>
              <w:pStyle w:val="TableParagraph"/>
              <w:spacing w:line="273" w:lineRule="exact"/>
              <w:ind w:left="106"/>
              <w:rPr>
                <w:sz w:val="24"/>
              </w:rPr>
            </w:pPr>
            <w:r>
              <w:rPr>
                <w:sz w:val="24"/>
              </w:rPr>
              <w:t>11-cv-60726-WPD</w:t>
            </w:r>
          </w:p>
        </w:tc>
        <w:tc>
          <w:tcPr>
            <w:tcW w:w="2451" w:type="dxa"/>
          </w:tcPr>
          <w:p w:rsidR="003F756C" w:rsidRDefault="00715173">
            <w:pPr>
              <w:pStyle w:val="TableParagraph"/>
              <w:spacing w:line="273" w:lineRule="exact"/>
              <w:ind w:left="106"/>
              <w:rPr>
                <w:sz w:val="24"/>
              </w:rPr>
            </w:pPr>
            <w:r>
              <w:rPr>
                <w:sz w:val="24"/>
              </w:rPr>
              <w:t>8/9/2011</w:t>
            </w:r>
          </w:p>
        </w:tc>
      </w:tr>
      <w:tr w:rsidR="003F756C">
        <w:trPr>
          <w:trHeight w:val="1343"/>
        </w:trPr>
        <w:tc>
          <w:tcPr>
            <w:tcW w:w="2482" w:type="dxa"/>
          </w:tcPr>
          <w:p w:rsidR="003F756C" w:rsidRDefault="00715173">
            <w:pPr>
              <w:pStyle w:val="TableParagraph"/>
              <w:spacing w:line="240" w:lineRule="auto"/>
              <w:ind w:right="798"/>
              <w:rPr>
                <w:i/>
                <w:sz w:val="24"/>
              </w:rPr>
            </w:pPr>
            <w:r>
              <w:rPr>
                <w:i/>
                <w:sz w:val="24"/>
              </w:rPr>
              <w:t>Salas v. Bank of America</w:t>
            </w:r>
          </w:p>
          <w:p w:rsidR="003F756C" w:rsidRDefault="00715173">
            <w:pPr>
              <w:pStyle w:val="TableParagraph"/>
              <w:spacing w:line="240" w:lineRule="auto"/>
              <w:rPr>
                <w:i/>
                <w:sz w:val="24"/>
              </w:rPr>
            </w:pPr>
            <w:r>
              <w:rPr>
                <w:i/>
                <w:sz w:val="24"/>
              </w:rPr>
              <w:t>N.A.</w:t>
            </w:r>
          </w:p>
        </w:tc>
        <w:tc>
          <w:tcPr>
            <w:tcW w:w="2547" w:type="dxa"/>
          </w:tcPr>
          <w:p w:rsidR="003F756C" w:rsidRDefault="00715173">
            <w:pPr>
              <w:pStyle w:val="TableParagraph"/>
              <w:spacing w:line="273" w:lineRule="exact"/>
              <w:ind w:left="106"/>
              <w:rPr>
                <w:sz w:val="24"/>
              </w:rPr>
            </w:pPr>
            <w:r>
              <w:rPr>
                <w:sz w:val="24"/>
              </w:rPr>
              <w:t>S.D. New York</w:t>
            </w:r>
          </w:p>
        </w:tc>
        <w:tc>
          <w:tcPr>
            <w:tcW w:w="2098" w:type="dxa"/>
          </w:tcPr>
          <w:p w:rsidR="003F756C" w:rsidRDefault="00715173">
            <w:pPr>
              <w:pStyle w:val="TableParagraph"/>
              <w:spacing w:line="273" w:lineRule="exact"/>
              <w:ind w:left="106"/>
              <w:rPr>
                <w:sz w:val="24"/>
              </w:rPr>
            </w:pPr>
            <w:r>
              <w:rPr>
                <w:sz w:val="24"/>
              </w:rPr>
              <w:t>11-CV-7080</w:t>
            </w:r>
          </w:p>
        </w:tc>
        <w:tc>
          <w:tcPr>
            <w:tcW w:w="2451" w:type="dxa"/>
          </w:tcPr>
          <w:p w:rsidR="003F756C" w:rsidRDefault="00715173">
            <w:pPr>
              <w:pStyle w:val="TableParagraph"/>
              <w:spacing w:line="273" w:lineRule="exact"/>
              <w:ind w:left="105"/>
              <w:rPr>
                <w:sz w:val="24"/>
              </w:rPr>
            </w:pPr>
            <w:r>
              <w:rPr>
                <w:sz w:val="24"/>
              </w:rPr>
              <w:t>11/7/2011</w:t>
            </w:r>
          </w:p>
        </w:tc>
      </w:tr>
      <w:tr w:rsidR="003F756C">
        <w:trPr>
          <w:trHeight w:val="551"/>
        </w:trPr>
        <w:tc>
          <w:tcPr>
            <w:tcW w:w="2482" w:type="dxa"/>
          </w:tcPr>
          <w:p w:rsidR="003F756C" w:rsidRDefault="00715173">
            <w:pPr>
              <w:pStyle w:val="TableParagraph"/>
              <w:spacing w:before="1" w:line="276" w:lineRule="exact"/>
              <w:ind w:right="545"/>
              <w:rPr>
                <w:i/>
                <w:sz w:val="24"/>
              </w:rPr>
            </w:pPr>
            <w:r>
              <w:rPr>
                <w:i/>
                <w:sz w:val="24"/>
              </w:rPr>
              <w:t>Jackson v. Bank of America, N.A.</w:t>
            </w:r>
          </w:p>
        </w:tc>
        <w:tc>
          <w:tcPr>
            <w:tcW w:w="2547" w:type="dxa"/>
          </w:tcPr>
          <w:p w:rsidR="003F756C" w:rsidRDefault="00715173">
            <w:pPr>
              <w:pStyle w:val="TableParagraph"/>
              <w:spacing w:line="273" w:lineRule="exact"/>
              <w:ind w:left="106"/>
              <w:rPr>
                <w:sz w:val="24"/>
              </w:rPr>
            </w:pPr>
            <w:r>
              <w:rPr>
                <w:sz w:val="24"/>
              </w:rPr>
              <w:t>D. Nevada</w:t>
            </w:r>
          </w:p>
        </w:tc>
        <w:tc>
          <w:tcPr>
            <w:tcW w:w="2098" w:type="dxa"/>
          </w:tcPr>
          <w:p w:rsidR="003F756C" w:rsidRDefault="00715173">
            <w:pPr>
              <w:pStyle w:val="TableParagraph"/>
              <w:spacing w:line="273" w:lineRule="exact"/>
              <w:ind w:left="106"/>
              <w:rPr>
                <w:sz w:val="24"/>
              </w:rPr>
            </w:pPr>
            <w:r>
              <w:rPr>
                <w:sz w:val="24"/>
              </w:rPr>
              <w:t>2:11-cv-02117-</w:t>
            </w:r>
          </w:p>
          <w:p w:rsidR="003F756C" w:rsidRDefault="00715173">
            <w:pPr>
              <w:pStyle w:val="TableParagraph"/>
              <w:spacing w:line="259" w:lineRule="exact"/>
              <w:ind w:left="106"/>
              <w:rPr>
                <w:sz w:val="24"/>
              </w:rPr>
            </w:pPr>
            <w:r>
              <w:rPr>
                <w:sz w:val="24"/>
              </w:rPr>
              <w:t>KJD -RJJ</w:t>
            </w:r>
          </w:p>
        </w:tc>
        <w:tc>
          <w:tcPr>
            <w:tcW w:w="2451" w:type="dxa"/>
          </w:tcPr>
          <w:p w:rsidR="003F756C" w:rsidRDefault="00715173">
            <w:pPr>
              <w:pStyle w:val="TableParagraph"/>
              <w:spacing w:line="273" w:lineRule="exact"/>
              <w:ind w:left="106"/>
              <w:rPr>
                <w:sz w:val="24"/>
              </w:rPr>
            </w:pPr>
            <w:r>
              <w:rPr>
                <w:sz w:val="24"/>
              </w:rPr>
              <w:t>12/30/2011</w:t>
            </w:r>
          </w:p>
        </w:tc>
      </w:tr>
      <w:tr w:rsidR="003F756C">
        <w:trPr>
          <w:trHeight w:val="551"/>
        </w:trPr>
        <w:tc>
          <w:tcPr>
            <w:tcW w:w="2482" w:type="dxa"/>
          </w:tcPr>
          <w:p w:rsidR="003F756C" w:rsidRDefault="00715173">
            <w:pPr>
              <w:pStyle w:val="TableParagraph"/>
              <w:spacing w:line="276" w:lineRule="exact"/>
              <w:ind w:right="612"/>
              <w:rPr>
                <w:i/>
                <w:sz w:val="24"/>
              </w:rPr>
            </w:pPr>
            <w:r>
              <w:rPr>
                <w:i/>
                <w:sz w:val="24"/>
              </w:rPr>
              <w:t>Gidden v. Bank of America Corp.</w:t>
            </w:r>
          </w:p>
        </w:tc>
        <w:tc>
          <w:tcPr>
            <w:tcW w:w="2547" w:type="dxa"/>
          </w:tcPr>
          <w:p w:rsidR="003F756C" w:rsidRDefault="00715173">
            <w:pPr>
              <w:pStyle w:val="TableParagraph"/>
              <w:spacing w:line="272" w:lineRule="exact"/>
              <w:ind w:left="106"/>
              <w:rPr>
                <w:sz w:val="24"/>
              </w:rPr>
            </w:pPr>
            <w:r>
              <w:rPr>
                <w:sz w:val="24"/>
              </w:rPr>
              <w:t>S.D. Florida</w:t>
            </w:r>
          </w:p>
        </w:tc>
        <w:tc>
          <w:tcPr>
            <w:tcW w:w="2098" w:type="dxa"/>
          </w:tcPr>
          <w:p w:rsidR="003F756C" w:rsidRDefault="00715173">
            <w:pPr>
              <w:pStyle w:val="TableParagraph"/>
              <w:spacing w:line="272" w:lineRule="exact"/>
              <w:ind w:left="106"/>
              <w:rPr>
                <w:sz w:val="24"/>
              </w:rPr>
            </w:pPr>
            <w:r>
              <w:rPr>
                <w:sz w:val="24"/>
              </w:rPr>
              <w:t>12-60294</w:t>
            </w:r>
          </w:p>
        </w:tc>
        <w:tc>
          <w:tcPr>
            <w:tcW w:w="2451" w:type="dxa"/>
          </w:tcPr>
          <w:p w:rsidR="003F756C" w:rsidRDefault="00715173">
            <w:pPr>
              <w:pStyle w:val="TableParagraph"/>
              <w:spacing w:line="272" w:lineRule="exact"/>
              <w:ind w:left="105"/>
              <w:rPr>
                <w:sz w:val="24"/>
              </w:rPr>
            </w:pPr>
            <w:r>
              <w:rPr>
                <w:sz w:val="24"/>
              </w:rPr>
              <w:t>2/17/2012</w:t>
            </w:r>
          </w:p>
        </w:tc>
      </w:tr>
    </w:tbl>
    <w:p w:rsidR="003F756C" w:rsidRDefault="003F756C">
      <w:pPr>
        <w:spacing w:line="272" w:lineRule="exact"/>
        <w:rPr>
          <w:sz w:val="24"/>
        </w:rPr>
        <w:sectPr w:rsidR="003F756C">
          <w:footerReference w:type="default" r:id="rId61"/>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9"/>
        <w:rPr>
          <w:sz w:val="16"/>
        </w:rPr>
      </w:pPr>
    </w:p>
    <w:p w:rsidR="003F756C" w:rsidRDefault="003F756C">
      <w:pPr>
        <w:rPr>
          <w:sz w:val="16"/>
        </w:rPr>
        <w:sectPr w:rsidR="003F756C">
          <w:footerReference w:type="default" r:id="rId62"/>
          <w:pgSz w:w="12240" w:h="15840"/>
          <w:pgMar w:top="920" w:right="1220" w:bottom="1180" w:left="1200" w:header="32" w:footer="989" w:gutter="0"/>
          <w:cols w:space="720"/>
        </w:sectPr>
      </w:pPr>
    </w:p>
    <w:p w:rsidR="003F756C" w:rsidRDefault="003F756C">
      <w:pPr>
        <w:pStyle w:val="BodyText"/>
        <w:rPr>
          <w:sz w:val="26"/>
        </w:rPr>
      </w:pPr>
    </w:p>
    <w:p w:rsidR="003F756C" w:rsidRDefault="003F756C">
      <w:pPr>
        <w:pStyle w:val="BodyText"/>
        <w:rPr>
          <w:sz w:val="26"/>
        </w:rPr>
      </w:pPr>
    </w:p>
    <w:p w:rsidR="003F756C" w:rsidRDefault="003F756C">
      <w:pPr>
        <w:pStyle w:val="BodyText"/>
        <w:rPr>
          <w:sz w:val="26"/>
        </w:rPr>
      </w:pPr>
    </w:p>
    <w:p w:rsidR="003F756C" w:rsidRDefault="00715173">
      <w:pPr>
        <w:spacing w:before="225"/>
        <w:ind w:left="239"/>
        <w:rPr>
          <w:b/>
          <w:sz w:val="24"/>
        </w:rPr>
      </w:pPr>
      <w:r>
        <w:rPr>
          <w:b/>
          <w:sz w:val="24"/>
          <w:u w:val="thick"/>
        </w:rPr>
        <w:t>Banking Centers</w:t>
      </w:r>
    </w:p>
    <w:p w:rsidR="003F756C" w:rsidRDefault="00715173">
      <w:pPr>
        <w:spacing w:before="90"/>
        <w:ind w:left="219" w:right="1842"/>
        <w:jc w:val="center"/>
        <w:rPr>
          <w:b/>
          <w:sz w:val="24"/>
        </w:rPr>
      </w:pPr>
      <w:r>
        <w:br w:type="column"/>
      </w:r>
      <w:r>
        <w:rPr>
          <w:b/>
          <w:sz w:val="24"/>
        </w:rPr>
        <w:t>EXHIBIT B</w:t>
      </w:r>
    </w:p>
    <w:p w:rsidR="003F756C" w:rsidRDefault="003F756C">
      <w:pPr>
        <w:pStyle w:val="BodyText"/>
        <w:spacing w:before="10"/>
        <w:rPr>
          <w:b/>
          <w:sz w:val="20"/>
        </w:rPr>
      </w:pPr>
    </w:p>
    <w:p w:rsidR="003F756C" w:rsidRDefault="00715173">
      <w:pPr>
        <w:ind w:left="220" w:right="1842"/>
        <w:jc w:val="center"/>
        <w:rPr>
          <w:b/>
          <w:sz w:val="24"/>
        </w:rPr>
      </w:pPr>
      <w:r>
        <w:rPr>
          <w:b/>
          <w:sz w:val="24"/>
        </w:rPr>
        <w:t>List of Positions Eligible to Participate in Settlement</w:t>
      </w:r>
    </w:p>
    <w:p w:rsidR="003F756C" w:rsidRDefault="003F756C">
      <w:pPr>
        <w:jc w:val="center"/>
        <w:rPr>
          <w:sz w:val="24"/>
        </w:rPr>
        <w:sectPr w:rsidR="003F756C">
          <w:type w:val="continuous"/>
          <w:pgSz w:w="12240" w:h="15840"/>
          <w:pgMar w:top="920" w:right="1220" w:bottom="1260" w:left="1200" w:header="720" w:footer="720" w:gutter="0"/>
          <w:cols w:num="2" w:space="720" w:equalWidth="0">
            <w:col w:w="2007" w:space="357"/>
            <w:col w:w="7456"/>
          </w:cols>
        </w:sectPr>
      </w:pPr>
    </w:p>
    <w:p w:rsidR="003F756C" w:rsidRDefault="003F756C">
      <w:pPr>
        <w:pStyle w:val="BodyText"/>
        <w:rPr>
          <w:b/>
          <w:sz w:val="16"/>
        </w:rPr>
      </w:pPr>
    </w:p>
    <w:p w:rsidR="003F756C" w:rsidRDefault="00715173">
      <w:pPr>
        <w:pStyle w:val="BodyText"/>
        <w:spacing w:before="90"/>
        <w:ind w:left="240" w:right="296"/>
      </w:pPr>
      <w:r>
        <w:t>Non-exempt employees with a hierarchy code beginning with “HA” and are in the following job codes:</w:t>
      </w:r>
    </w:p>
    <w:p w:rsidR="003F756C" w:rsidRDefault="003F756C">
      <w:pPr>
        <w:pStyle w:val="BodyText"/>
        <w:spacing w:before="3"/>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392"/>
      </w:tblGrid>
      <w:tr w:rsidR="003F756C">
        <w:trPr>
          <w:trHeight w:val="275"/>
        </w:trPr>
        <w:tc>
          <w:tcPr>
            <w:tcW w:w="1188" w:type="dxa"/>
          </w:tcPr>
          <w:p w:rsidR="003F756C" w:rsidRDefault="00715173">
            <w:pPr>
              <w:pStyle w:val="TableParagraph"/>
              <w:rPr>
                <w:sz w:val="24"/>
              </w:rPr>
            </w:pPr>
            <w:r>
              <w:rPr>
                <w:sz w:val="24"/>
              </w:rPr>
              <w:t>Job Code</w:t>
            </w:r>
          </w:p>
        </w:tc>
        <w:tc>
          <w:tcPr>
            <w:tcW w:w="5392" w:type="dxa"/>
          </w:tcPr>
          <w:p w:rsidR="003F756C" w:rsidRDefault="00715173">
            <w:pPr>
              <w:pStyle w:val="TableParagraph"/>
              <w:rPr>
                <w:sz w:val="24"/>
              </w:rPr>
            </w:pPr>
            <w:r>
              <w:rPr>
                <w:sz w:val="24"/>
              </w:rPr>
              <w:t>Job Title</w:t>
            </w:r>
          </w:p>
        </w:tc>
      </w:tr>
      <w:tr w:rsidR="003F756C">
        <w:trPr>
          <w:trHeight w:val="255"/>
        </w:trPr>
        <w:tc>
          <w:tcPr>
            <w:tcW w:w="1188" w:type="dxa"/>
          </w:tcPr>
          <w:p w:rsidR="003F756C" w:rsidRDefault="003F756C">
            <w:pPr>
              <w:pStyle w:val="TableParagraph"/>
              <w:spacing w:line="240" w:lineRule="auto"/>
              <w:ind w:left="0"/>
              <w:rPr>
                <w:sz w:val="18"/>
              </w:rPr>
            </w:pPr>
          </w:p>
        </w:tc>
        <w:tc>
          <w:tcPr>
            <w:tcW w:w="5392" w:type="dxa"/>
          </w:tcPr>
          <w:p w:rsidR="003F756C" w:rsidRDefault="003F756C">
            <w:pPr>
              <w:pStyle w:val="TableParagraph"/>
              <w:spacing w:line="240" w:lineRule="auto"/>
              <w:ind w:left="0"/>
              <w:rPr>
                <w:sz w:val="18"/>
              </w:rPr>
            </w:pPr>
          </w:p>
        </w:tc>
      </w:tr>
      <w:tr w:rsidR="003F756C">
        <w:trPr>
          <w:trHeight w:val="275"/>
        </w:trPr>
        <w:tc>
          <w:tcPr>
            <w:tcW w:w="1188" w:type="dxa"/>
          </w:tcPr>
          <w:p w:rsidR="003F756C" w:rsidRDefault="00715173">
            <w:pPr>
              <w:pStyle w:val="TableParagraph"/>
              <w:rPr>
                <w:sz w:val="24"/>
              </w:rPr>
            </w:pPr>
            <w:r>
              <w:rPr>
                <w:sz w:val="24"/>
              </w:rPr>
              <w:t>RM019</w:t>
            </w:r>
          </w:p>
        </w:tc>
        <w:tc>
          <w:tcPr>
            <w:tcW w:w="5392" w:type="dxa"/>
          </w:tcPr>
          <w:p w:rsidR="003F756C" w:rsidRDefault="00715173">
            <w:pPr>
              <w:pStyle w:val="TableParagraph"/>
              <w:ind w:left="108"/>
              <w:rPr>
                <w:sz w:val="24"/>
              </w:rPr>
            </w:pPr>
            <w:r>
              <w:rPr>
                <w:sz w:val="24"/>
              </w:rPr>
              <w:t>ASSISTANT MANAGER</w:t>
            </w:r>
          </w:p>
        </w:tc>
      </w:tr>
      <w:tr w:rsidR="003F756C">
        <w:trPr>
          <w:trHeight w:val="276"/>
        </w:trPr>
        <w:tc>
          <w:tcPr>
            <w:tcW w:w="1188" w:type="dxa"/>
          </w:tcPr>
          <w:p w:rsidR="003F756C" w:rsidRDefault="00715173">
            <w:pPr>
              <w:pStyle w:val="TableParagraph"/>
              <w:spacing w:line="257" w:lineRule="exact"/>
              <w:rPr>
                <w:sz w:val="24"/>
              </w:rPr>
            </w:pPr>
            <w:r>
              <w:rPr>
                <w:sz w:val="24"/>
              </w:rPr>
              <w:t>RM024</w:t>
            </w:r>
          </w:p>
        </w:tc>
        <w:tc>
          <w:tcPr>
            <w:tcW w:w="5392" w:type="dxa"/>
          </w:tcPr>
          <w:p w:rsidR="003F756C" w:rsidRDefault="00715173">
            <w:pPr>
              <w:pStyle w:val="TableParagraph"/>
              <w:spacing w:line="257" w:lineRule="exact"/>
              <w:rPr>
                <w:sz w:val="24"/>
              </w:rPr>
            </w:pPr>
            <w:r>
              <w:rPr>
                <w:sz w:val="24"/>
              </w:rPr>
              <w:t>ASSISTANT MANAGER ASSOCIATE</w:t>
            </w:r>
          </w:p>
        </w:tc>
      </w:tr>
      <w:tr w:rsidR="003F756C">
        <w:trPr>
          <w:trHeight w:val="275"/>
        </w:trPr>
        <w:tc>
          <w:tcPr>
            <w:tcW w:w="1188" w:type="dxa"/>
          </w:tcPr>
          <w:p w:rsidR="003F756C" w:rsidRDefault="00715173">
            <w:pPr>
              <w:pStyle w:val="TableParagraph"/>
              <w:rPr>
                <w:sz w:val="24"/>
              </w:rPr>
            </w:pPr>
            <w:r>
              <w:rPr>
                <w:sz w:val="24"/>
              </w:rPr>
              <w:t>RM601</w:t>
            </w:r>
          </w:p>
        </w:tc>
        <w:tc>
          <w:tcPr>
            <w:tcW w:w="5392" w:type="dxa"/>
          </w:tcPr>
          <w:p w:rsidR="003F756C" w:rsidRDefault="00715173">
            <w:pPr>
              <w:pStyle w:val="TableParagraph"/>
              <w:ind w:left="108"/>
              <w:rPr>
                <w:sz w:val="24"/>
              </w:rPr>
            </w:pPr>
            <w:r>
              <w:rPr>
                <w:sz w:val="24"/>
              </w:rPr>
              <w:t>LEADER ASSOCIATE</w:t>
            </w:r>
          </w:p>
        </w:tc>
      </w:tr>
      <w:tr w:rsidR="003F756C">
        <w:trPr>
          <w:trHeight w:val="275"/>
        </w:trPr>
        <w:tc>
          <w:tcPr>
            <w:tcW w:w="1188" w:type="dxa"/>
          </w:tcPr>
          <w:p w:rsidR="003F756C" w:rsidRDefault="00715173">
            <w:pPr>
              <w:pStyle w:val="TableParagraph"/>
              <w:rPr>
                <w:sz w:val="24"/>
              </w:rPr>
            </w:pPr>
            <w:r>
              <w:rPr>
                <w:sz w:val="24"/>
              </w:rPr>
              <w:t>RS002</w:t>
            </w:r>
          </w:p>
        </w:tc>
        <w:tc>
          <w:tcPr>
            <w:tcW w:w="5392" w:type="dxa"/>
          </w:tcPr>
          <w:p w:rsidR="003F756C" w:rsidRDefault="00715173">
            <w:pPr>
              <w:pStyle w:val="TableParagraph"/>
              <w:rPr>
                <w:sz w:val="24"/>
              </w:rPr>
            </w:pPr>
            <w:r>
              <w:rPr>
                <w:sz w:val="24"/>
              </w:rPr>
              <w:t>UNIVERSAL BANKER</w:t>
            </w:r>
          </w:p>
        </w:tc>
      </w:tr>
      <w:tr w:rsidR="003F756C">
        <w:trPr>
          <w:trHeight w:val="276"/>
        </w:trPr>
        <w:tc>
          <w:tcPr>
            <w:tcW w:w="1188" w:type="dxa"/>
          </w:tcPr>
          <w:p w:rsidR="003F756C" w:rsidRDefault="00715173">
            <w:pPr>
              <w:pStyle w:val="TableParagraph"/>
              <w:spacing w:line="257" w:lineRule="exact"/>
              <w:rPr>
                <w:sz w:val="24"/>
              </w:rPr>
            </w:pPr>
            <w:r>
              <w:rPr>
                <w:sz w:val="24"/>
              </w:rPr>
              <w:t>RS600</w:t>
            </w:r>
          </w:p>
        </w:tc>
        <w:tc>
          <w:tcPr>
            <w:tcW w:w="5392" w:type="dxa"/>
          </w:tcPr>
          <w:p w:rsidR="003F756C" w:rsidRDefault="00715173">
            <w:pPr>
              <w:pStyle w:val="TableParagraph"/>
              <w:spacing w:line="257" w:lineRule="exact"/>
              <w:ind w:left="108"/>
              <w:rPr>
                <w:sz w:val="24"/>
              </w:rPr>
            </w:pPr>
            <w:r>
              <w:rPr>
                <w:sz w:val="24"/>
              </w:rPr>
              <w:t>PERSONAL BANKER</w:t>
            </w:r>
          </w:p>
        </w:tc>
      </w:tr>
      <w:tr w:rsidR="003F756C">
        <w:trPr>
          <w:trHeight w:val="275"/>
        </w:trPr>
        <w:tc>
          <w:tcPr>
            <w:tcW w:w="1188" w:type="dxa"/>
          </w:tcPr>
          <w:p w:rsidR="003F756C" w:rsidRDefault="00715173">
            <w:pPr>
              <w:pStyle w:val="TableParagraph"/>
              <w:rPr>
                <w:sz w:val="24"/>
              </w:rPr>
            </w:pPr>
            <w:r>
              <w:rPr>
                <w:sz w:val="24"/>
              </w:rPr>
              <w:t>RS601</w:t>
            </w:r>
          </w:p>
        </w:tc>
        <w:tc>
          <w:tcPr>
            <w:tcW w:w="5392" w:type="dxa"/>
          </w:tcPr>
          <w:p w:rsidR="003F756C" w:rsidRDefault="00715173">
            <w:pPr>
              <w:pStyle w:val="TableParagraph"/>
              <w:rPr>
                <w:sz w:val="24"/>
              </w:rPr>
            </w:pPr>
            <w:r>
              <w:rPr>
                <w:sz w:val="24"/>
              </w:rPr>
              <w:t>SENIOR PERSONAL BANKER</w:t>
            </w:r>
          </w:p>
        </w:tc>
      </w:tr>
      <w:tr w:rsidR="003F756C">
        <w:trPr>
          <w:trHeight w:val="275"/>
        </w:trPr>
        <w:tc>
          <w:tcPr>
            <w:tcW w:w="1188" w:type="dxa"/>
          </w:tcPr>
          <w:p w:rsidR="003F756C" w:rsidRDefault="00715173">
            <w:pPr>
              <w:pStyle w:val="TableParagraph"/>
              <w:rPr>
                <w:sz w:val="24"/>
              </w:rPr>
            </w:pPr>
            <w:r>
              <w:rPr>
                <w:sz w:val="24"/>
              </w:rPr>
              <w:t>RS609</w:t>
            </w:r>
          </w:p>
        </w:tc>
        <w:tc>
          <w:tcPr>
            <w:tcW w:w="5392" w:type="dxa"/>
          </w:tcPr>
          <w:p w:rsidR="003F756C" w:rsidRDefault="00715173">
            <w:pPr>
              <w:pStyle w:val="TableParagraph"/>
              <w:rPr>
                <w:sz w:val="24"/>
              </w:rPr>
            </w:pPr>
            <w:r>
              <w:rPr>
                <w:sz w:val="24"/>
              </w:rPr>
              <w:t>BANKING CTR SMALL BUS SPEC</w:t>
            </w:r>
          </w:p>
        </w:tc>
      </w:tr>
      <w:tr w:rsidR="003F756C">
        <w:trPr>
          <w:trHeight w:val="276"/>
        </w:trPr>
        <w:tc>
          <w:tcPr>
            <w:tcW w:w="1188" w:type="dxa"/>
          </w:tcPr>
          <w:p w:rsidR="003F756C" w:rsidRDefault="00715173">
            <w:pPr>
              <w:pStyle w:val="TableParagraph"/>
              <w:spacing w:line="257" w:lineRule="exact"/>
              <w:rPr>
                <w:sz w:val="24"/>
              </w:rPr>
            </w:pPr>
            <w:r>
              <w:rPr>
                <w:sz w:val="24"/>
              </w:rPr>
              <w:t>RS613</w:t>
            </w:r>
          </w:p>
        </w:tc>
        <w:tc>
          <w:tcPr>
            <w:tcW w:w="5392" w:type="dxa"/>
          </w:tcPr>
          <w:p w:rsidR="003F756C" w:rsidRDefault="00715173">
            <w:pPr>
              <w:pStyle w:val="TableParagraph"/>
              <w:spacing w:line="257" w:lineRule="exact"/>
              <w:ind w:left="108"/>
              <w:rPr>
                <w:sz w:val="24"/>
              </w:rPr>
            </w:pPr>
            <w:r>
              <w:rPr>
                <w:sz w:val="24"/>
              </w:rPr>
              <w:t>PERSONAL BANKER ASSOCIATE</w:t>
            </w:r>
          </w:p>
        </w:tc>
      </w:tr>
      <w:tr w:rsidR="003F756C">
        <w:trPr>
          <w:trHeight w:val="275"/>
        </w:trPr>
        <w:tc>
          <w:tcPr>
            <w:tcW w:w="1188" w:type="dxa"/>
          </w:tcPr>
          <w:p w:rsidR="003F756C" w:rsidRDefault="00715173">
            <w:pPr>
              <w:pStyle w:val="TableParagraph"/>
              <w:rPr>
                <w:sz w:val="24"/>
              </w:rPr>
            </w:pPr>
            <w:r>
              <w:rPr>
                <w:sz w:val="24"/>
              </w:rPr>
              <w:t>RS860</w:t>
            </w:r>
          </w:p>
        </w:tc>
        <w:tc>
          <w:tcPr>
            <w:tcW w:w="5392" w:type="dxa"/>
          </w:tcPr>
          <w:p w:rsidR="003F756C" w:rsidRDefault="00715173">
            <w:pPr>
              <w:pStyle w:val="TableParagraph"/>
              <w:ind w:left="108"/>
              <w:rPr>
                <w:sz w:val="24"/>
              </w:rPr>
            </w:pPr>
            <w:r>
              <w:rPr>
                <w:sz w:val="24"/>
              </w:rPr>
              <w:t>SALES &amp; SERVICE SPECIALIST</w:t>
            </w:r>
          </w:p>
        </w:tc>
      </w:tr>
      <w:tr w:rsidR="003F756C">
        <w:trPr>
          <w:trHeight w:val="275"/>
        </w:trPr>
        <w:tc>
          <w:tcPr>
            <w:tcW w:w="1188" w:type="dxa"/>
          </w:tcPr>
          <w:p w:rsidR="003F756C" w:rsidRDefault="00715173">
            <w:pPr>
              <w:pStyle w:val="TableParagraph"/>
              <w:rPr>
                <w:sz w:val="24"/>
              </w:rPr>
            </w:pPr>
            <w:r>
              <w:rPr>
                <w:sz w:val="24"/>
              </w:rPr>
              <w:t>RT008</w:t>
            </w:r>
          </w:p>
        </w:tc>
        <w:tc>
          <w:tcPr>
            <w:tcW w:w="5392" w:type="dxa"/>
          </w:tcPr>
          <w:p w:rsidR="003F756C" w:rsidRDefault="00715173">
            <w:pPr>
              <w:pStyle w:val="TableParagraph"/>
              <w:ind w:left="108"/>
              <w:rPr>
                <w:sz w:val="24"/>
              </w:rPr>
            </w:pPr>
            <w:r>
              <w:rPr>
                <w:sz w:val="24"/>
              </w:rPr>
              <w:t>TELLER OPERATIONS SPECIALIST</w:t>
            </w:r>
          </w:p>
        </w:tc>
      </w:tr>
      <w:tr w:rsidR="003F756C">
        <w:trPr>
          <w:trHeight w:val="275"/>
        </w:trPr>
        <w:tc>
          <w:tcPr>
            <w:tcW w:w="1188" w:type="dxa"/>
          </w:tcPr>
          <w:p w:rsidR="003F756C" w:rsidRDefault="00715173">
            <w:pPr>
              <w:pStyle w:val="TableParagraph"/>
              <w:rPr>
                <w:sz w:val="24"/>
              </w:rPr>
            </w:pPr>
            <w:r>
              <w:rPr>
                <w:sz w:val="24"/>
              </w:rPr>
              <w:t>RT600</w:t>
            </w:r>
          </w:p>
        </w:tc>
        <w:tc>
          <w:tcPr>
            <w:tcW w:w="5392" w:type="dxa"/>
          </w:tcPr>
          <w:p w:rsidR="003F756C" w:rsidRDefault="00715173">
            <w:pPr>
              <w:pStyle w:val="TableParagraph"/>
              <w:ind w:left="108"/>
              <w:rPr>
                <w:sz w:val="24"/>
              </w:rPr>
            </w:pPr>
            <w:r>
              <w:rPr>
                <w:sz w:val="24"/>
              </w:rPr>
              <w:t>TELLER</w:t>
            </w:r>
          </w:p>
        </w:tc>
      </w:tr>
      <w:tr w:rsidR="003F756C">
        <w:trPr>
          <w:trHeight w:val="276"/>
        </w:trPr>
        <w:tc>
          <w:tcPr>
            <w:tcW w:w="1188" w:type="dxa"/>
          </w:tcPr>
          <w:p w:rsidR="003F756C" w:rsidRDefault="00715173">
            <w:pPr>
              <w:pStyle w:val="TableParagraph"/>
              <w:spacing w:line="257" w:lineRule="exact"/>
              <w:rPr>
                <w:sz w:val="24"/>
              </w:rPr>
            </w:pPr>
            <w:r>
              <w:rPr>
                <w:sz w:val="24"/>
              </w:rPr>
              <w:t>RT601</w:t>
            </w:r>
          </w:p>
        </w:tc>
        <w:tc>
          <w:tcPr>
            <w:tcW w:w="5392" w:type="dxa"/>
          </w:tcPr>
          <w:p w:rsidR="003F756C" w:rsidRDefault="00715173">
            <w:pPr>
              <w:pStyle w:val="TableParagraph"/>
              <w:spacing w:line="257" w:lineRule="exact"/>
              <w:ind w:left="108"/>
              <w:rPr>
                <w:sz w:val="24"/>
              </w:rPr>
            </w:pPr>
            <w:r>
              <w:rPr>
                <w:sz w:val="24"/>
              </w:rPr>
              <w:t>SENIOR TELLER</w:t>
            </w:r>
          </w:p>
        </w:tc>
      </w:tr>
      <w:tr w:rsidR="003F756C">
        <w:trPr>
          <w:trHeight w:val="275"/>
        </w:trPr>
        <w:tc>
          <w:tcPr>
            <w:tcW w:w="1188" w:type="dxa"/>
          </w:tcPr>
          <w:p w:rsidR="003F756C" w:rsidRDefault="00715173">
            <w:pPr>
              <w:pStyle w:val="TableParagraph"/>
              <w:rPr>
                <w:sz w:val="24"/>
              </w:rPr>
            </w:pPr>
            <w:r>
              <w:rPr>
                <w:sz w:val="24"/>
              </w:rPr>
              <w:t>RT602</w:t>
            </w:r>
          </w:p>
        </w:tc>
        <w:tc>
          <w:tcPr>
            <w:tcW w:w="5392" w:type="dxa"/>
          </w:tcPr>
          <w:p w:rsidR="003F756C" w:rsidRDefault="00715173">
            <w:pPr>
              <w:pStyle w:val="TableParagraph"/>
              <w:ind w:left="108"/>
              <w:rPr>
                <w:sz w:val="24"/>
              </w:rPr>
            </w:pPr>
            <w:r>
              <w:rPr>
                <w:sz w:val="24"/>
              </w:rPr>
              <w:t>TELLER COORDINATOR</w:t>
            </w:r>
          </w:p>
        </w:tc>
      </w:tr>
      <w:tr w:rsidR="003F756C">
        <w:trPr>
          <w:trHeight w:val="275"/>
        </w:trPr>
        <w:tc>
          <w:tcPr>
            <w:tcW w:w="1188" w:type="dxa"/>
          </w:tcPr>
          <w:p w:rsidR="003F756C" w:rsidRDefault="00715173">
            <w:pPr>
              <w:pStyle w:val="TableParagraph"/>
              <w:rPr>
                <w:sz w:val="24"/>
              </w:rPr>
            </w:pPr>
            <w:r>
              <w:rPr>
                <w:sz w:val="24"/>
              </w:rPr>
              <w:t>RT603</w:t>
            </w:r>
          </w:p>
        </w:tc>
        <w:tc>
          <w:tcPr>
            <w:tcW w:w="5392" w:type="dxa"/>
          </w:tcPr>
          <w:p w:rsidR="003F756C" w:rsidRDefault="00715173">
            <w:pPr>
              <w:pStyle w:val="TableParagraph"/>
              <w:ind w:left="108"/>
              <w:rPr>
                <w:sz w:val="24"/>
              </w:rPr>
            </w:pPr>
            <w:r>
              <w:rPr>
                <w:sz w:val="24"/>
              </w:rPr>
              <w:t>TELLER MANAGER</w:t>
            </w:r>
          </w:p>
        </w:tc>
      </w:tr>
      <w:tr w:rsidR="003F756C">
        <w:trPr>
          <w:trHeight w:val="276"/>
        </w:trPr>
        <w:tc>
          <w:tcPr>
            <w:tcW w:w="1188" w:type="dxa"/>
          </w:tcPr>
          <w:p w:rsidR="003F756C" w:rsidRDefault="00715173">
            <w:pPr>
              <w:pStyle w:val="TableParagraph"/>
              <w:spacing w:line="257" w:lineRule="exact"/>
              <w:rPr>
                <w:sz w:val="24"/>
              </w:rPr>
            </w:pPr>
            <w:r>
              <w:rPr>
                <w:sz w:val="24"/>
              </w:rPr>
              <w:t>AA602</w:t>
            </w:r>
          </w:p>
        </w:tc>
        <w:tc>
          <w:tcPr>
            <w:tcW w:w="5392" w:type="dxa"/>
          </w:tcPr>
          <w:p w:rsidR="003F756C" w:rsidRDefault="00715173">
            <w:pPr>
              <w:pStyle w:val="TableParagraph"/>
              <w:spacing w:line="257" w:lineRule="exact"/>
              <w:ind w:left="108"/>
              <w:rPr>
                <w:sz w:val="24"/>
              </w:rPr>
            </w:pPr>
            <w:r>
              <w:rPr>
                <w:sz w:val="24"/>
              </w:rPr>
              <w:t>ADMINISTRATIVE ASSISTANT III</w:t>
            </w:r>
          </w:p>
        </w:tc>
      </w:tr>
      <w:tr w:rsidR="003F756C">
        <w:trPr>
          <w:trHeight w:val="275"/>
        </w:trPr>
        <w:tc>
          <w:tcPr>
            <w:tcW w:w="1188" w:type="dxa"/>
          </w:tcPr>
          <w:p w:rsidR="003F756C" w:rsidRDefault="00715173">
            <w:pPr>
              <w:pStyle w:val="TableParagraph"/>
              <w:rPr>
                <w:sz w:val="24"/>
              </w:rPr>
            </w:pPr>
            <w:r>
              <w:rPr>
                <w:sz w:val="24"/>
              </w:rPr>
              <w:t>RS225</w:t>
            </w:r>
          </w:p>
        </w:tc>
        <w:tc>
          <w:tcPr>
            <w:tcW w:w="5392" w:type="dxa"/>
          </w:tcPr>
          <w:p w:rsidR="003F756C" w:rsidRDefault="00715173">
            <w:pPr>
              <w:pStyle w:val="TableParagraph"/>
              <w:rPr>
                <w:sz w:val="24"/>
              </w:rPr>
            </w:pPr>
            <w:r>
              <w:rPr>
                <w:sz w:val="24"/>
              </w:rPr>
              <w:t>ASSOCIATE SM BUSINESS BANKER</w:t>
            </w:r>
          </w:p>
        </w:tc>
      </w:tr>
      <w:tr w:rsidR="003F756C">
        <w:trPr>
          <w:trHeight w:val="275"/>
        </w:trPr>
        <w:tc>
          <w:tcPr>
            <w:tcW w:w="1188" w:type="dxa"/>
          </w:tcPr>
          <w:p w:rsidR="003F756C" w:rsidRDefault="00715173">
            <w:pPr>
              <w:pStyle w:val="TableParagraph"/>
              <w:rPr>
                <w:sz w:val="24"/>
              </w:rPr>
            </w:pPr>
            <w:r>
              <w:rPr>
                <w:sz w:val="24"/>
              </w:rPr>
              <w:t>OA028</w:t>
            </w:r>
          </w:p>
        </w:tc>
        <w:tc>
          <w:tcPr>
            <w:tcW w:w="5392" w:type="dxa"/>
          </w:tcPr>
          <w:p w:rsidR="003F756C" w:rsidRDefault="00715173">
            <w:pPr>
              <w:pStyle w:val="TableParagraph"/>
              <w:ind w:left="108"/>
              <w:rPr>
                <w:sz w:val="24"/>
              </w:rPr>
            </w:pPr>
            <w:r>
              <w:rPr>
                <w:sz w:val="24"/>
              </w:rPr>
              <w:t>OPERATIONS ANALYST</w:t>
            </w:r>
          </w:p>
        </w:tc>
      </w:tr>
      <w:tr w:rsidR="003F756C">
        <w:trPr>
          <w:trHeight w:val="276"/>
        </w:trPr>
        <w:tc>
          <w:tcPr>
            <w:tcW w:w="1188" w:type="dxa"/>
          </w:tcPr>
          <w:p w:rsidR="003F756C" w:rsidRDefault="00715173">
            <w:pPr>
              <w:pStyle w:val="TableParagraph"/>
              <w:spacing w:line="257" w:lineRule="exact"/>
              <w:rPr>
                <w:sz w:val="24"/>
              </w:rPr>
            </w:pPr>
            <w:r>
              <w:rPr>
                <w:sz w:val="24"/>
              </w:rPr>
              <w:t>KU006</w:t>
            </w:r>
          </w:p>
        </w:tc>
        <w:tc>
          <w:tcPr>
            <w:tcW w:w="5392" w:type="dxa"/>
          </w:tcPr>
          <w:p w:rsidR="003F756C" w:rsidRDefault="00715173">
            <w:pPr>
              <w:pStyle w:val="TableParagraph"/>
              <w:spacing w:line="257" w:lineRule="exact"/>
              <w:rPr>
                <w:sz w:val="24"/>
              </w:rPr>
            </w:pPr>
            <w:r>
              <w:rPr>
                <w:sz w:val="24"/>
              </w:rPr>
              <w:t>BUSINESS CONTROL SPECIALIST</w:t>
            </w:r>
          </w:p>
        </w:tc>
      </w:tr>
      <w:tr w:rsidR="003F756C">
        <w:trPr>
          <w:trHeight w:val="275"/>
        </w:trPr>
        <w:tc>
          <w:tcPr>
            <w:tcW w:w="1188" w:type="dxa"/>
          </w:tcPr>
          <w:p w:rsidR="003F756C" w:rsidRDefault="00715173">
            <w:pPr>
              <w:pStyle w:val="TableParagraph"/>
              <w:rPr>
                <w:sz w:val="24"/>
              </w:rPr>
            </w:pPr>
            <w:r>
              <w:rPr>
                <w:sz w:val="24"/>
              </w:rPr>
              <w:t>KO006</w:t>
            </w:r>
          </w:p>
        </w:tc>
        <w:tc>
          <w:tcPr>
            <w:tcW w:w="5392" w:type="dxa"/>
          </w:tcPr>
          <w:p w:rsidR="003F756C" w:rsidRDefault="00715173">
            <w:pPr>
              <w:pStyle w:val="TableParagraph"/>
              <w:ind w:left="108"/>
              <w:rPr>
                <w:sz w:val="24"/>
              </w:rPr>
            </w:pPr>
            <w:r>
              <w:rPr>
                <w:sz w:val="24"/>
              </w:rPr>
              <w:t>OPERATIONAL RISK SPECIALIST</w:t>
            </w:r>
          </w:p>
        </w:tc>
      </w:tr>
      <w:tr w:rsidR="003F756C">
        <w:trPr>
          <w:trHeight w:val="275"/>
        </w:trPr>
        <w:tc>
          <w:tcPr>
            <w:tcW w:w="1188" w:type="dxa"/>
          </w:tcPr>
          <w:p w:rsidR="003F756C" w:rsidRDefault="00715173">
            <w:pPr>
              <w:pStyle w:val="TableParagraph"/>
              <w:rPr>
                <w:sz w:val="24"/>
              </w:rPr>
            </w:pPr>
            <w:r>
              <w:rPr>
                <w:sz w:val="24"/>
              </w:rPr>
              <w:t>RS026</w:t>
            </w:r>
          </w:p>
        </w:tc>
        <w:tc>
          <w:tcPr>
            <w:tcW w:w="5392" w:type="dxa"/>
          </w:tcPr>
          <w:p w:rsidR="003F756C" w:rsidRDefault="00715173">
            <w:pPr>
              <w:pStyle w:val="TableParagraph"/>
              <w:ind w:left="108"/>
              <w:rPr>
                <w:sz w:val="24"/>
              </w:rPr>
            </w:pPr>
            <w:r>
              <w:rPr>
                <w:sz w:val="24"/>
              </w:rPr>
              <w:t>PERSONAL FINANCIAL SPECIALIST</w:t>
            </w:r>
          </w:p>
        </w:tc>
      </w:tr>
      <w:tr w:rsidR="003F756C">
        <w:trPr>
          <w:trHeight w:val="276"/>
        </w:trPr>
        <w:tc>
          <w:tcPr>
            <w:tcW w:w="1188" w:type="dxa"/>
          </w:tcPr>
          <w:p w:rsidR="003F756C" w:rsidRDefault="00715173">
            <w:pPr>
              <w:pStyle w:val="TableParagraph"/>
              <w:spacing w:line="257" w:lineRule="exact"/>
              <w:rPr>
                <w:sz w:val="24"/>
              </w:rPr>
            </w:pPr>
            <w:r>
              <w:rPr>
                <w:sz w:val="24"/>
              </w:rPr>
              <w:t>RT605</w:t>
            </w:r>
          </w:p>
        </w:tc>
        <w:tc>
          <w:tcPr>
            <w:tcW w:w="5392" w:type="dxa"/>
          </w:tcPr>
          <w:p w:rsidR="003F756C" w:rsidRDefault="00715173">
            <w:pPr>
              <w:pStyle w:val="TableParagraph"/>
              <w:spacing w:line="257" w:lineRule="exact"/>
              <w:rPr>
                <w:sz w:val="24"/>
              </w:rPr>
            </w:pPr>
            <w:r>
              <w:rPr>
                <w:sz w:val="24"/>
              </w:rPr>
              <w:t>CUSTOMER SERVICE SPECIALIST</w:t>
            </w:r>
          </w:p>
        </w:tc>
      </w:tr>
      <w:tr w:rsidR="003F756C">
        <w:trPr>
          <w:trHeight w:val="275"/>
        </w:trPr>
        <w:tc>
          <w:tcPr>
            <w:tcW w:w="1188" w:type="dxa"/>
          </w:tcPr>
          <w:p w:rsidR="003F756C" w:rsidRDefault="00715173">
            <w:pPr>
              <w:pStyle w:val="TableParagraph"/>
              <w:rPr>
                <w:sz w:val="24"/>
              </w:rPr>
            </w:pPr>
            <w:r>
              <w:rPr>
                <w:sz w:val="24"/>
              </w:rPr>
              <w:t>RS015</w:t>
            </w:r>
          </w:p>
        </w:tc>
        <w:tc>
          <w:tcPr>
            <w:tcW w:w="5392" w:type="dxa"/>
          </w:tcPr>
          <w:p w:rsidR="003F756C" w:rsidRDefault="00715173">
            <w:pPr>
              <w:pStyle w:val="TableParagraph"/>
              <w:rPr>
                <w:sz w:val="24"/>
              </w:rPr>
            </w:pPr>
            <w:r>
              <w:rPr>
                <w:sz w:val="24"/>
              </w:rPr>
              <w:t>SR BANKING CTR SMALL BUS SPEC</w:t>
            </w:r>
          </w:p>
        </w:tc>
      </w:tr>
      <w:tr w:rsidR="003F756C">
        <w:trPr>
          <w:trHeight w:val="275"/>
        </w:trPr>
        <w:tc>
          <w:tcPr>
            <w:tcW w:w="1188" w:type="dxa"/>
          </w:tcPr>
          <w:p w:rsidR="003F756C" w:rsidRDefault="00715173">
            <w:pPr>
              <w:pStyle w:val="TableParagraph"/>
              <w:rPr>
                <w:sz w:val="24"/>
              </w:rPr>
            </w:pPr>
            <w:r>
              <w:rPr>
                <w:sz w:val="24"/>
              </w:rPr>
              <w:t>DU141</w:t>
            </w:r>
          </w:p>
        </w:tc>
        <w:tc>
          <w:tcPr>
            <w:tcW w:w="5392" w:type="dxa"/>
          </w:tcPr>
          <w:p w:rsidR="003F756C" w:rsidRDefault="00715173">
            <w:pPr>
              <w:pStyle w:val="TableParagraph"/>
              <w:rPr>
                <w:sz w:val="24"/>
              </w:rPr>
            </w:pPr>
            <w:r>
              <w:rPr>
                <w:sz w:val="24"/>
              </w:rPr>
              <w:t>CONSUMER SENIOR LENDER</w:t>
            </w:r>
          </w:p>
        </w:tc>
      </w:tr>
      <w:tr w:rsidR="003F756C">
        <w:trPr>
          <w:trHeight w:val="276"/>
        </w:trPr>
        <w:tc>
          <w:tcPr>
            <w:tcW w:w="1188" w:type="dxa"/>
          </w:tcPr>
          <w:p w:rsidR="003F756C" w:rsidRDefault="00715173">
            <w:pPr>
              <w:pStyle w:val="TableParagraph"/>
              <w:spacing w:line="257" w:lineRule="exact"/>
              <w:rPr>
                <w:sz w:val="24"/>
              </w:rPr>
            </w:pPr>
            <w:r>
              <w:rPr>
                <w:sz w:val="24"/>
              </w:rPr>
              <w:t>AA601</w:t>
            </w:r>
          </w:p>
        </w:tc>
        <w:tc>
          <w:tcPr>
            <w:tcW w:w="5392" w:type="dxa"/>
          </w:tcPr>
          <w:p w:rsidR="003F756C" w:rsidRDefault="00715173">
            <w:pPr>
              <w:pStyle w:val="TableParagraph"/>
              <w:spacing w:line="257" w:lineRule="exact"/>
              <w:ind w:left="108"/>
              <w:rPr>
                <w:sz w:val="24"/>
              </w:rPr>
            </w:pPr>
            <w:r>
              <w:rPr>
                <w:sz w:val="24"/>
              </w:rPr>
              <w:t>ADMINISTRATIVE ASSISTANT II</w:t>
            </w:r>
          </w:p>
        </w:tc>
      </w:tr>
      <w:tr w:rsidR="003F756C">
        <w:trPr>
          <w:trHeight w:val="275"/>
        </w:trPr>
        <w:tc>
          <w:tcPr>
            <w:tcW w:w="1188" w:type="dxa"/>
          </w:tcPr>
          <w:p w:rsidR="003F756C" w:rsidRDefault="00715173">
            <w:pPr>
              <w:pStyle w:val="TableParagraph"/>
              <w:rPr>
                <w:sz w:val="24"/>
              </w:rPr>
            </w:pPr>
            <w:r>
              <w:rPr>
                <w:sz w:val="24"/>
              </w:rPr>
              <w:t>AA613</w:t>
            </w:r>
          </w:p>
        </w:tc>
        <w:tc>
          <w:tcPr>
            <w:tcW w:w="5392" w:type="dxa"/>
          </w:tcPr>
          <w:p w:rsidR="003F756C" w:rsidRDefault="00715173">
            <w:pPr>
              <w:pStyle w:val="TableParagraph"/>
              <w:ind w:left="108"/>
              <w:rPr>
                <w:sz w:val="24"/>
              </w:rPr>
            </w:pPr>
            <w:r>
              <w:rPr>
                <w:sz w:val="24"/>
              </w:rPr>
              <w:t>EXECUTIVE ASSISTANT</w:t>
            </w:r>
          </w:p>
        </w:tc>
      </w:tr>
      <w:tr w:rsidR="003F756C">
        <w:trPr>
          <w:trHeight w:val="275"/>
        </w:trPr>
        <w:tc>
          <w:tcPr>
            <w:tcW w:w="1188" w:type="dxa"/>
          </w:tcPr>
          <w:p w:rsidR="003F756C" w:rsidRDefault="00715173">
            <w:pPr>
              <w:pStyle w:val="TableParagraph"/>
              <w:rPr>
                <w:sz w:val="24"/>
              </w:rPr>
            </w:pPr>
            <w:r>
              <w:rPr>
                <w:sz w:val="24"/>
              </w:rPr>
              <w:t>AA600</w:t>
            </w:r>
          </w:p>
        </w:tc>
        <w:tc>
          <w:tcPr>
            <w:tcW w:w="5392" w:type="dxa"/>
          </w:tcPr>
          <w:p w:rsidR="003F756C" w:rsidRDefault="00715173">
            <w:pPr>
              <w:pStyle w:val="TableParagraph"/>
              <w:ind w:left="108"/>
              <w:rPr>
                <w:sz w:val="24"/>
              </w:rPr>
            </w:pPr>
            <w:r>
              <w:rPr>
                <w:sz w:val="24"/>
              </w:rPr>
              <w:t>ADMINISTRATIVE ASSISTANT I</w:t>
            </w:r>
          </w:p>
        </w:tc>
      </w:tr>
      <w:tr w:rsidR="003F756C">
        <w:trPr>
          <w:trHeight w:val="275"/>
        </w:trPr>
        <w:tc>
          <w:tcPr>
            <w:tcW w:w="1188" w:type="dxa"/>
          </w:tcPr>
          <w:p w:rsidR="003F756C" w:rsidRDefault="00715173">
            <w:pPr>
              <w:pStyle w:val="TableParagraph"/>
              <w:rPr>
                <w:sz w:val="24"/>
              </w:rPr>
            </w:pPr>
            <w:r>
              <w:rPr>
                <w:sz w:val="24"/>
              </w:rPr>
              <w:t>CA600</w:t>
            </w:r>
          </w:p>
        </w:tc>
        <w:tc>
          <w:tcPr>
            <w:tcW w:w="5392" w:type="dxa"/>
          </w:tcPr>
          <w:p w:rsidR="003F756C" w:rsidRDefault="00715173">
            <w:pPr>
              <w:pStyle w:val="TableParagraph"/>
              <w:ind w:left="108"/>
              <w:rPr>
                <w:sz w:val="24"/>
              </w:rPr>
            </w:pPr>
            <w:r>
              <w:rPr>
                <w:sz w:val="24"/>
              </w:rPr>
              <w:t>SR CUSTOMER SERVICE REP</w:t>
            </w:r>
          </w:p>
        </w:tc>
      </w:tr>
      <w:tr w:rsidR="003F756C">
        <w:trPr>
          <w:trHeight w:val="276"/>
        </w:trPr>
        <w:tc>
          <w:tcPr>
            <w:tcW w:w="1188" w:type="dxa"/>
          </w:tcPr>
          <w:p w:rsidR="003F756C" w:rsidRDefault="00715173">
            <w:pPr>
              <w:pStyle w:val="TableParagraph"/>
              <w:spacing w:line="257" w:lineRule="exact"/>
              <w:rPr>
                <w:sz w:val="24"/>
              </w:rPr>
            </w:pPr>
            <w:r>
              <w:rPr>
                <w:sz w:val="24"/>
              </w:rPr>
              <w:t>CA601</w:t>
            </w:r>
          </w:p>
        </w:tc>
        <w:tc>
          <w:tcPr>
            <w:tcW w:w="5392" w:type="dxa"/>
          </w:tcPr>
          <w:p w:rsidR="003F756C" w:rsidRDefault="00715173">
            <w:pPr>
              <w:pStyle w:val="TableParagraph"/>
              <w:spacing w:line="257" w:lineRule="exact"/>
              <w:ind w:left="108"/>
              <w:rPr>
                <w:sz w:val="24"/>
              </w:rPr>
            </w:pPr>
            <w:r>
              <w:rPr>
                <w:sz w:val="24"/>
              </w:rPr>
              <w:t>CUSTOMER SERVICE REP II</w:t>
            </w:r>
          </w:p>
        </w:tc>
      </w:tr>
      <w:tr w:rsidR="003F756C">
        <w:trPr>
          <w:trHeight w:val="275"/>
        </w:trPr>
        <w:tc>
          <w:tcPr>
            <w:tcW w:w="1188" w:type="dxa"/>
          </w:tcPr>
          <w:p w:rsidR="003F756C" w:rsidRDefault="00715173">
            <w:pPr>
              <w:pStyle w:val="TableParagraph"/>
              <w:rPr>
                <w:sz w:val="24"/>
              </w:rPr>
            </w:pPr>
            <w:r>
              <w:rPr>
                <w:sz w:val="24"/>
              </w:rPr>
              <w:t>CA602</w:t>
            </w:r>
          </w:p>
        </w:tc>
        <w:tc>
          <w:tcPr>
            <w:tcW w:w="5392" w:type="dxa"/>
          </w:tcPr>
          <w:p w:rsidR="003F756C" w:rsidRDefault="00715173">
            <w:pPr>
              <w:pStyle w:val="TableParagraph"/>
              <w:rPr>
                <w:sz w:val="24"/>
              </w:rPr>
            </w:pPr>
            <w:r>
              <w:rPr>
                <w:sz w:val="24"/>
              </w:rPr>
              <w:t>CUST SERV REP I</w:t>
            </w:r>
          </w:p>
        </w:tc>
      </w:tr>
      <w:tr w:rsidR="003F756C">
        <w:trPr>
          <w:trHeight w:val="275"/>
        </w:trPr>
        <w:tc>
          <w:tcPr>
            <w:tcW w:w="1188" w:type="dxa"/>
          </w:tcPr>
          <w:p w:rsidR="003F756C" w:rsidRDefault="00715173">
            <w:pPr>
              <w:pStyle w:val="TableParagraph"/>
              <w:rPr>
                <w:sz w:val="24"/>
              </w:rPr>
            </w:pPr>
            <w:r>
              <w:rPr>
                <w:sz w:val="24"/>
              </w:rPr>
              <w:t>OA025</w:t>
            </w:r>
          </w:p>
        </w:tc>
        <w:tc>
          <w:tcPr>
            <w:tcW w:w="5392" w:type="dxa"/>
          </w:tcPr>
          <w:p w:rsidR="003F756C" w:rsidRDefault="00715173">
            <w:pPr>
              <w:pStyle w:val="TableParagraph"/>
              <w:ind w:left="108"/>
              <w:rPr>
                <w:sz w:val="24"/>
              </w:rPr>
            </w:pPr>
            <w:r>
              <w:rPr>
                <w:sz w:val="24"/>
              </w:rPr>
              <w:t>SENIOR OPERATIONS ANALYST</w:t>
            </w:r>
          </w:p>
        </w:tc>
      </w:tr>
      <w:tr w:rsidR="003F756C">
        <w:trPr>
          <w:trHeight w:val="276"/>
        </w:trPr>
        <w:tc>
          <w:tcPr>
            <w:tcW w:w="1188" w:type="dxa"/>
          </w:tcPr>
          <w:p w:rsidR="003F756C" w:rsidRDefault="00715173">
            <w:pPr>
              <w:pStyle w:val="TableParagraph"/>
              <w:spacing w:line="257" w:lineRule="exact"/>
              <w:rPr>
                <w:sz w:val="24"/>
              </w:rPr>
            </w:pPr>
            <w:r>
              <w:rPr>
                <w:sz w:val="24"/>
              </w:rPr>
              <w:t>OA601</w:t>
            </w:r>
          </w:p>
        </w:tc>
        <w:tc>
          <w:tcPr>
            <w:tcW w:w="5392" w:type="dxa"/>
          </w:tcPr>
          <w:p w:rsidR="003F756C" w:rsidRDefault="00715173">
            <w:pPr>
              <w:pStyle w:val="TableParagraph"/>
              <w:spacing w:line="257" w:lineRule="exact"/>
              <w:ind w:left="108"/>
              <w:rPr>
                <w:sz w:val="24"/>
              </w:rPr>
            </w:pPr>
            <w:r>
              <w:rPr>
                <w:sz w:val="24"/>
              </w:rPr>
              <w:t>OPERATIONS REPRESENTATIVE</w:t>
            </w:r>
          </w:p>
        </w:tc>
      </w:tr>
      <w:tr w:rsidR="003F756C">
        <w:trPr>
          <w:trHeight w:val="275"/>
        </w:trPr>
        <w:tc>
          <w:tcPr>
            <w:tcW w:w="1188" w:type="dxa"/>
          </w:tcPr>
          <w:p w:rsidR="003F756C" w:rsidRDefault="00715173">
            <w:pPr>
              <w:pStyle w:val="TableParagraph"/>
              <w:rPr>
                <w:sz w:val="24"/>
              </w:rPr>
            </w:pPr>
            <w:r>
              <w:rPr>
                <w:sz w:val="24"/>
              </w:rPr>
              <w:t>SG008</w:t>
            </w:r>
          </w:p>
        </w:tc>
        <w:tc>
          <w:tcPr>
            <w:tcW w:w="5392" w:type="dxa"/>
          </w:tcPr>
          <w:p w:rsidR="003F756C" w:rsidRDefault="00715173">
            <w:pPr>
              <w:pStyle w:val="TableParagraph"/>
              <w:ind w:left="108"/>
              <w:rPr>
                <w:sz w:val="24"/>
              </w:rPr>
            </w:pPr>
            <w:r>
              <w:rPr>
                <w:sz w:val="24"/>
              </w:rPr>
              <w:t>SALES OFFICER</w:t>
            </w:r>
          </w:p>
        </w:tc>
      </w:tr>
      <w:tr w:rsidR="003F756C">
        <w:trPr>
          <w:trHeight w:val="275"/>
        </w:trPr>
        <w:tc>
          <w:tcPr>
            <w:tcW w:w="1188" w:type="dxa"/>
          </w:tcPr>
          <w:p w:rsidR="003F756C" w:rsidRDefault="00715173">
            <w:pPr>
              <w:pStyle w:val="TableParagraph"/>
              <w:rPr>
                <w:sz w:val="24"/>
              </w:rPr>
            </w:pPr>
            <w:r>
              <w:rPr>
                <w:sz w:val="24"/>
              </w:rPr>
              <w:t>SM164</w:t>
            </w:r>
          </w:p>
        </w:tc>
        <w:tc>
          <w:tcPr>
            <w:tcW w:w="5392" w:type="dxa"/>
          </w:tcPr>
          <w:p w:rsidR="003F756C" w:rsidRDefault="00715173">
            <w:pPr>
              <w:pStyle w:val="TableParagraph"/>
              <w:rPr>
                <w:sz w:val="24"/>
              </w:rPr>
            </w:pPr>
            <w:r>
              <w:rPr>
                <w:sz w:val="24"/>
              </w:rPr>
              <w:t>GROUPBANKRELOFFICER</w:t>
            </w:r>
          </w:p>
        </w:tc>
      </w:tr>
      <w:tr w:rsidR="003F756C">
        <w:trPr>
          <w:trHeight w:val="276"/>
        </w:trPr>
        <w:tc>
          <w:tcPr>
            <w:tcW w:w="1188" w:type="dxa"/>
          </w:tcPr>
          <w:p w:rsidR="003F756C" w:rsidRDefault="00715173">
            <w:pPr>
              <w:pStyle w:val="TableParagraph"/>
              <w:spacing w:line="257" w:lineRule="exact"/>
              <w:rPr>
                <w:sz w:val="24"/>
              </w:rPr>
            </w:pPr>
            <w:r>
              <w:rPr>
                <w:sz w:val="24"/>
              </w:rPr>
              <w:t>AZ007</w:t>
            </w:r>
          </w:p>
        </w:tc>
        <w:tc>
          <w:tcPr>
            <w:tcW w:w="5392" w:type="dxa"/>
          </w:tcPr>
          <w:p w:rsidR="003F756C" w:rsidRDefault="00715173">
            <w:pPr>
              <w:pStyle w:val="TableParagraph"/>
              <w:spacing w:line="257" w:lineRule="exact"/>
              <w:rPr>
                <w:sz w:val="24"/>
              </w:rPr>
            </w:pPr>
            <w:r>
              <w:rPr>
                <w:sz w:val="24"/>
              </w:rPr>
              <w:t>INTERN</w:t>
            </w:r>
          </w:p>
        </w:tc>
      </w:tr>
    </w:tbl>
    <w:p w:rsidR="003F756C" w:rsidRDefault="003F756C">
      <w:pPr>
        <w:spacing w:line="257" w:lineRule="exact"/>
        <w:rPr>
          <w:sz w:val="24"/>
        </w:rPr>
        <w:sectPr w:rsidR="003F756C">
          <w:type w:val="continuous"/>
          <w:pgSz w:w="12240" w:h="15840"/>
          <w:pgMar w:top="920" w:right="1220" w:bottom="1260" w:left="1200" w:header="720" w:footer="720" w:gutter="0"/>
          <w:cols w:space="720"/>
        </w:sectPr>
      </w:pPr>
    </w:p>
    <w:p w:rsidR="003F756C" w:rsidRDefault="003F756C">
      <w:pPr>
        <w:pStyle w:val="BodyText"/>
        <w:rPr>
          <w:sz w:val="20"/>
        </w:rPr>
      </w:pPr>
    </w:p>
    <w:p w:rsidR="003F756C" w:rsidRDefault="003F756C">
      <w:pPr>
        <w:pStyle w:val="BodyText"/>
        <w:spacing w:before="8"/>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392"/>
      </w:tblGrid>
      <w:tr w:rsidR="003F756C">
        <w:trPr>
          <w:trHeight w:val="275"/>
        </w:trPr>
        <w:tc>
          <w:tcPr>
            <w:tcW w:w="1188" w:type="dxa"/>
          </w:tcPr>
          <w:p w:rsidR="003F756C" w:rsidRDefault="00715173">
            <w:pPr>
              <w:pStyle w:val="TableParagraph"/>
              <w:rPr>
                <w:sz w:val="24"/>
              </w:rPr>
            </w:pPr>
            <w:r>
              <w:rPr>
                <w:sz w:val="24"/>
              </w:rPr>
              <w:t>CD002</w:t>
            </w:r>
          </w:p>
        </w:tc>
        <w:tc>
          <w:tcPr>
            <w:tcW w:w="5392" w:type="dxa"/>
          </w:tcPr>
          <w:p w:rsidR="003F756C" w:rsidRDefault="00715173">
            <w:pPr>
              <w:pStyle w:val="TableParagraph"/>
              <w:ind w:left="108"/>
              <w:rPr>
                <w:sz w:val="24"/>
              </w:rPr>
            </w:pPr>
            <w:r>
              <w:rPr>
                <w:sz w:val="24"/>
              </w:rPr>
              <w:t>CUST SVC &amp; SALES SPECIALIST I</w:t>
            </w:r>
          </w:p>
        </w:tc>
      </w:tr>
      <w:tr w:rsidR="003F756C">
        <w:trPr>
          <w:trHeight w:val="276"/>
        </w:trPr>
        <w:tc>
          <w:tcPr>
            <w:tcW w:w="1188" w:type="dxa"/>
          </w:tcPr>
          <w:p w:rsidR="003F756C" w:rsidRDefault="00715173">
            <w:pPr>
              <w:pStyle w:val="TableParagraph"/>
              <w:spacing w:line="257" w:lineRule="exact"/>
              <w:rPr>
                <w:sz w:val="24"/>
              </w:rPr>
            </w:pPr>
            <w:r>
              <w:rPr>
                <w:sz w:val="24"/>
              </w:rPr>
              <w:t>DC602</w:t>
            </w:r>
          </w:p>
        </w:tc>
        <w:tc>
          <w:tcPr>
            <w:tcW w:w="5392" w:type="dxa"/>
          </w:tcPr>
          <w:p w:rsidR="003F756C" w:rsidRDefault="00715173">
            <w:pPr>
              <w:pStyle w:val="TableParagraph"/>
              <w:spacing w:line="257" w:lineRule="exact"/>
              <w:rPr>
                <w:sz w:val="24"/>
              </w:rPr>
            </w:pPr>
            <w:r>
              <w:rPr>
                <w:sz w:val="24"/>
              </w:rPr>
              <w:t>COLLECTOR I</w:t>
            </w:r>
          </w:p>
        </w:tc>
      </w:tr>
      <w:tr w:rsidR="003F756C">
        <w:trPr>
          <w:trHeight w:val="275"/>
        </w:trPr>
        <w:tc>
          <w:tcPr>
            <w:tcW w:w="1188" w:type="dxa"/>
          </w:tcPr>
          <w:p w:rsidR="003F756C" w:rsidRDefault="00715173">
            <w:pPr>
              <w:pStyle w:val="TableParagraph"/>
              <w:rPr>
                <w:sz w:val="24"/>
              </w:rPr>
            </w:pPr>
            <w:r>
              <w:rPr>
                <w:sz w:val="24"/>
              </w:rPr>
              <w:t>OA603</w:t>
            </w:r>
          </w:p>
        </w:tc>
        <w:tc>
          <w:tcPr>
            <w:tcW w:w="5392" w:type="dxa"/>
          </w:tcPr>
          <w:p w:rsidR="003F756C" w:rsidRDefault="00715173">
            <w:pPr>
              <w:pStyle w:val="TableParagraph"/>
              <w:rPr>
                <w:sz w:val="24"/>
              </w:rPr>
            </w:pPr>
            <w:r>
              <w:rPr>
                <w:sz w:val="24"/>
              </w:rPr>
              <w:t>LEAD OPERATIONS REPRESENTATIVE</w:t>
            </w:r>
          </w:p>
        </w:tc>
      </w:tr>
      <w:tr w:rsidR="003F756C">
        <w:trPr>
          <w:trHeight w:val="275"/>
        </w:trPr>
        <w:tc>
          <w:tcPr>
            <w:tcW w:w="1188" w:type="dxa"/>
          </w:tcPr>
          <w:p w:rsidR="003F756C" w:rsidRDefault="00715173">
            <w:pPr>
              <w:pStyle w:val="TableParagraph"/>
              <w:rPr>
                <w:sz w:val="24"/>
              </w:rPr>
            </w:pPr>
            <w:r>
              <w:rPr>
                <w:sz w:val="24"/>
              </w:rPr>
              <w:t>SM012</w:t>
            </w:r>
          </w:p>
        </w:tc>
        <w:tc>
          <w:tcPr>
            <w:tcW w:w="5392" w:type="dxa"/>
          </w:tcPr>
          <w:p w:rsidR="003F756C" w:rsidRDefault="00715173">
            <w:pPr>
              <w:pStyle w:val="TableParagraph"/>
              <w:rPr>
                <w:sz w:val="24"/>
              </w:rPr>
            </w:pPr>
            <w:r>
              <w:rPr>
                <w:sz w:val="24"/>
              </w:rPr>
              <w:t>MORTGAGE LOAN COORDINATOR</w:t>
            </w:r>
          </w:p>
        </w:tc>
      </w:tr>
      <w:tr w:rsidR="003F756C">
        <w:trPr>
          <w:trHeight w:val="276"/>
        </w:trPr>
        <w:tc>
          <w:tcPr>
            <w:tcW w:w="1188" w:type="dxa"/>
          </w:tcPr>
          <w:p w:rsidR="003F756C" w:rsidRDefault="00715173">
            <w:pPr>
              <w:pStyle w:val="TableParagraph"/>
              <w:spacing w:line="257" w:lineRule="exact"/>
              <w:rPr>
                <w:sz w:val="24"/>
              </w:rPr>
            </w:pPr>
            <w:r>
              <w:rPr>
                <w:sz w:val="24"/>
              </w:rPr>
              <w:t>TE027</w:t>
            </w:r>
          </w:p>
        </w:tc>
        <w:tc>
          <w:tcPr>
            <w:tcW w:w="5392" w:type="dxa"/>
          </w:tcPr>
          <w:p w:rsidR="003F756C" w:rsidRDefault="00715173">
            <w:pPr>
              <w:pStyle w:val="TableParagraph"/>
              <w:spacing w:line="257" w:lineRule="exact"/>
              <w:ind w:left="108"/>
              <w:rPr>
                <w:sz w:val="24"/>
              </w:rPr>
            </w:pPr>
            <w:r>
              <w:rPr>
                <w:sz w:val="24"/>
              </w:rPr>
              <w:t>CNSLT SYS ENG-ARCHANL CALI</w:t>
            </w:r>
          </w:p>
        </w:tc>
      </w:tr>
      <w:tr w:rsidR="003F756C">
        <w:trPr>
          <w:trHeight w:val="275"/>
        </w:trPr>
        <w:tc>
          <w:tcPr>
            <w:tcW w:w="1188" w:type="dxa"/>
          </w:tcPr>
          <w:p w:rsidR="003F756C" w:rsidRDefault="00715173">
            <w:pPr>
              <w:pStyle w:val="TableParagraph"/>
              <w:rPr>
                <w:sz w:val="24"/>
              </w:rPr>
            </w:pPr>
            <w:r>
              <w:rPr>
                <w:sz w:val="24"/>
              </w:rPr>
              <w:t>BW600</w:t>
            </w:r>
          </w:p>
        </w:tc>
        <w:tc>
          <w:tcPr>
            <w:tcW w:w="5392" w:type="dxa"/>
          </w:tcPr>
          <w:p w:rsidR="003F756C" w:rsidRDefault="00715173">
            <w:pPr>
              <w:pStyle w:val="TableParagraph"/>
              <w:rPr>
                <w:sz w:val="24"/>
              </w:rPr>
            </w:pPr>
            <w:r>
              <w:rPr>
                <w:sz w:val="24"/>
              </w:rPr>
              <w:t>PRIV BANK RELATIONSHIP ASSOC</w:t>
            </w:r>
          </w:p>
        </w:tc>
      </w:tr>
      <w:tr w:rsidR="003F756C">
        <w:trPr>
          <w:trHeight w:val="275"/>
        </w:trPr>
        <w:tc>
          <w:tcPr>
            <w:tcW w:w="1188" w:type="dxa"/>
          </w:tcPr>
          <w:p w:rsidR="003F756C" w:rsidRDefault="00715173">
            <w:pPr>
              <w:pStyle w:val="TableParagraph"/>
              <w:rPr>
                <w:sz w:val="24"/>
              </w:rPr>
            </w:pPr>
            <w:r>
              <w:rPr>
                <w:sz w:val="24"/>
              </w:rPr>
              <w:t>JC037</w:t>
            </w:r>
          </w:p>
        </w:tc>
        <w:tc>
          <w:tcPr>
            <w:tcW w:w="5392" w:type="dxa"/>
          </w:tcPr>
          <w:p w:rsidR="003F756C" w:rsidRDefault="00715173">
            <w:pPr>
              <w:pStyle w:val="TableParagraph"/>
              <w:rPr>
                <w:sz w:val="24"/>
              </w:rPr>
            </w:pPr>
            <w:r>
              <w:rPr>
                <w:sz w:val="24"/>
              </w:rPr>
              <w:t>MAINTENANCE SPECIALIST</w:t>
            </w:r>
          </w:p>
        </w:tc>
      </w:tr>
      <w:tr w:rsidR="003F756C">
        <w:trPr>
          <w:trHeight w:val="276"/>
        </w:trPr>
        <w:tc>
          <w:tcPr>
            <w:tcW w:w="1188" w:type="dxa"/>
          </w:tcPr>
          <w:p w:rsidR="003F756C" w:rsidRDefault="00715173">
            <w:pPr>
              <w:pStyle w:val="TableParagraph"/>
              <w:spacing w:line="257" w:lineRule="exact"/>
              <w:rPr>
                <w:sz w:val="24"/>
              </w:rPr>
            </w:pPr>
            <w:r>
              <w:rPr>
                <w:sz w:val="24"/>
              </w:rPr>
              <w:t>OA602</w:t>
            </w:r>
          </w:p>
        </w:tc>
        <w:tc>
          <w:tcPr>
            <w:tcW w:w="5392" w:type="dxa"/>
          </w:tcPr>
          <w:p w:rsidR="003F756C" w:rsidRDefault="00715173">
            <w:pPr>
              <w:pStyle w:val="TableParagraph"/>
              <w:spacing w:line="257" w:lineRule="exact"/>
              <w:rPr>
                <w:sz w:val="24"/>
              </w:rPr>
            </w:pPr>
            <w:r>
              <w:rPr>
                <w:sz w:val="24"/>
              </w:rPr>
              <w:t>SR OPERATIONS REPRESENTATIVE</w:t>
            </w:r>
          </w:p>
        </w:tc>
      </w:tr>
      <w:tr w:rsidR="003F756C">
        <w:trPr>
          <w:trHeight w:val="275"/>
        </w:trPr>
        <w:tc>
          <w:tcPr>
            <w:tcW w:w="1188" w:type="dxa"/>
          </w:tcPr>
          <w:p w:rsidR="003F756C" w:rsidRDefault="00715173">
            <w:pPr>
              <w:pStyle w:val="TableParagraph"/>
              <w:rPr>
                <w:sz w:val="24"/>
              </w:rPr>
            </w:pPr>
            <w:r>
              <w:rPr>
                <w:sz w:val="24"/>
              </w:rPr>
              <w:t>OC600</w:t>
            </w:r>
          </w:p>
        </w:tc>
        <w:tc>
          <w:tcPr>
            <w:tcW w:w="5392" w:type="dxa"/>
          </w:tcPr>
          <w:p w:rsidR="003F756C" w:rsidRDefault="00715173">
            <w:pPr>
              <w:pStyle w:val="TableParagraph"/>
              <w:ind w:left="108"/>
              <w:rPr>
                <w:sz w:val="24"/>
              </w:rPr>
            </w:pPr>
            <w:r>
              <w:rPr>
                <w:sz w:val="24"/>
              </w:rPr>
              <w:t>CASH SERVICES REP I</w:t>
            </w:r>
          </w:p>
        </w:tc>
      </w:tr>
      <w:tr w:rsidR="003F756C">
        <w:trPr>
          <w:trHeight w:val="275"/>
        </w:trPr>
        <w:tc>
          <w:tcPr>
            <w:tcW w:w="1188" w:type="dxa"/>
          </w:tcPr>
          <w:p w:rsidR="003F756C" w:rsidRDefault="00715173">
            <w:pPr>
              <w:pStyle w:val="TableParagraph"/>
              <w:rPr>
                <w:sz w:val="24"/>
              </w:rPr>
            </w:pPr>
            <w:r>
              <w:rPr>
                <w:sz w:val="24"/>
              </w:rPr>
              <w:t>OD600</w:t>
            </w:r>
          </w:p>
        </w:tc>
        <w:tc>
          <w:tcPr>
            <w:tcW w:w="5392" w:type="dxa"/>
          </w:tcPr>
          <w:p w:rsidR="003F756C" w:rsidRDefault="00715173">
            <w:pPr>
              <w:pStyle w:val="TableParagraph"/>
              <w:rPr>
                <w:sz w:val="24"/>
              </w:rPr>
            </w:pPr>
            <w:r>
              <w:rPr>
                <w:sz w:val="24"/>
              </w:rPr>
              <w:t>ACCOUNTING SPECIALIST I</w:t>
            </w:r>
          </w:p>
        </w:tc>
      </w:tr>
      <w:tr w:rsidR="003F756C">
        <w:trPr>
          <w:trHeight w:val="275"/>
        </w:trPr>
        <w:tc>
          <w:tcPr>
            <w:tcW w:w="1188" w:type="dxa"/>
          </w:tcPr>
          <w:p w:rsidR="003F756C" w:rsidRDefault="00715173">
            <w:pPr>
              <w:pStyle w:val="TableParagraph"/>
              <w:rPr>
                <w:sz w:val="24"/>
              </w:rPr>
            </w:pPr>
            <w:r>
              <w:rPr>
                <w:sz w:val="24"/>
              </w:rPr>
              <w:t>OL602</w:t>
            </w:r>
          </w:p>
        </w:tc>
        <w:tc>
          <w:tcPr>
            <w:tcW w:w="5392" w:type="dxa"/>
          </w:tcPr>
          <w:p w:rsidR="003F756C" w:rsidRDefault="00715173">
            <w:pPr>
              <w:pStyle w:val="TableParagraph"/>
              <w:rPr>
                <w:sz w:val="24"/>
              </w:rPr>
            </w:pPr>
            <w:r>
              <w:rPr>
                <w:sz w:val="24"/>
              </w:rPr>
              <w:t>MLO- SR LOAN SPECIALIST</w:t>
            </w:r>
          </w:p>
        </w:tc>
      </w:tr>
      <w:tr w:rsidR="003F756C">
        <w:trPr>
          <w:trHeight w:val="276"/>
        </w:trPr>
        <w:tc>
          <w:tcPr>
            <w:tcW w:w="1188" w:type="dxa"/>
          </w:tcPr>
          <w:p w:rsidR="003F756C" w:rsidRDefault="00715173">
            <w:pPr>
              <w:pStyle w:val="TableParagraph"/>
              <w:spacing w:line="257" w:lineRule="exact"/>
              <w:rPr>
                <w:sz w:val="24"/>
              </w:rPr>
            </w:pPr>
            <w:r>
              <w:rPr>
                <w:sz w:val="24"/>
              </w:rPr>
              <w:t>OL603</w:t>
            </w:r>
          </w:p>
        </w:tc>
        <w:tc>
          <w:tcPr>
            <w:tcW w:w="5392" w:type="dxa"/>
          </w:tcPr>
          <w:p w:rsidR="003F756C" w:rsidRDefault="00715173">
            <w:pPr>
              <w:pStyle w:val="TableParagraph"/>
              <w:spacing w:line="257" w:lineRule="exact"/>
              <w:rPr>
                <w:sz w:val="24"/>
              </w:rPr>
            </w:pPr>
            <w:r>
              <w:rPr>
                <w:sz w:val="24"/>
              </w:rPr>
              <w:t>MLO- LOAN SPECIALIST</w:t>
            </w:r>
          </w:p>
        </w:tc>
      </w:tr>
      <w:tr w:rsidR="003F756C">
        <w:trPr>
          <w:trHeight w:val="275"/>
        </w:trPr>
        <w:tc>
          <w:tcPr>
            <w:tcW w:w="1188" w:type="dxa"/>
          </w:tcPr>
          <w:p w:rsidR="003F756C" w:rsidRDefault="00715173">
            <w:pPr>
              <w:pStyle w:val="TableParagraph"/>
              <w:rPr>
                <w:sz w:val="24"/>
              </w:rPr>
            </w:pPr>
            <w:r>
              <w:rPr>
                <w:sz w:val="24"/>
              </w:rPr>
              <w:t>TA021</w:t>
            </w:r>
          </w:p>
        </w:tc>
        <w:tc>
          <w:tcPr>
            <w:tcW w:w="5392" w:type="dxa"/>
          </w:tcPr>
          <w:p w:rsidR="003F756C" w:rsidRDefault="00715173">
            <w:pPr>
              <w:pStyle w:val="TableParagraph"/>
              <w:ind w:left="108"/>
              <w:rPr>
                <w:sz w:val="24"/>
              </w:rPr>
            </w:pPr>
            <w:r>
              <w:rPr>
                <w:sz w:val="24"/>
              </w:rPr>
              <w:t>ANALYST I - APPS PROG</w:t>
            </w:r>
          </w:p>
        </w:tc>
      </w:tr>
      <w:tr w:rsidR="003F756C">
        <w:trPr>
          <w:trHeight w:val="275"/>
        </w:trPr>
        <w:tc>
          <w:tcPr>
            <w:tcW w:w="1188" w:type="dxa"/>
          </w:tcPr>
          <w:p w:rsidR="003F756C" w:rsidRDefault="00715173">
            <w:pPr>
              <w:pStyle w:val="TableParagraph"/>
              <w:rPr>
                <w:sz w:val="24"/>
              </w:rPr>
            </w:pPr>
            <w:r>
              <w:rPr>
                <w:sz w:val="24"/>
              </w:rPr>
              <w:t>BC057</w:t>
            </w:r>
          </w:p>
        </w:tc>
        <w:tc>
          <w:tcPr>
            <w:tcW w:w="5392" w:type="dxa"/>
          </w:tcPr>
          <w:p w:rsidR="003F756C" w:rsidRDefault="00715173">
            <w:pPr>
              <w:pStyle w:val="TableParagraph"/>
              <w:ind w:left="108"/>
              <w:rPr>
                <w:sz w:val="24"/>
              </w:rPr>
            </w:pPr>
            <w:r>
              <w:rPr>
                <w:sz w:val="24"/>
              </w:rPr>
              <w:t>SALES SUPPORT ASSOCIATE - GCB</w:t>
            </w:r>
          </w:p>
        </w:tc>
      </w:tr>
      <w:tr w:rsidR="003F756C">
        <w:trPr>
          <w:trHeight w:val="276"/>
        </w:trPr>
        <w:tc>
          <w:tcPr>
            <w:tcW w:w="1188" w:type="dxa"/>
          </w:tcPr>
          <w:p w:rsidR="003F756C" w:rsidRDefault="00715173">
            <w:pPr>
              <w:pStyle w:val="TableParagraph"/>
              <w:spacing w:line="257" w:lineRule="exact"/>
              <w:rPr>
                <w:sz w:val="24"/>
              </w:rPr>
            </w:pPr>
            <w:r>
              <w:rPr>
                <w:sz w:val="24"/>
              </w:rPr>
              <w:t>OA015</w:t>
            </w:r>
          </w:p>
        </w:tc>
        <w:tc>
          <w:tcPr>
            <w:tcW w:w="5392" w:type="dxa"/>
          </w:tcPr>
          <w:p w:rsidR="003F756C" w:rsidRDefault="00715173">
            <w:pPr>
              <w:pStyle w:val="TableParagraph"/>
              <w:spacing w:line="257" w:lineRule="exact"/>
              <w:ind w:left="108"/>
              <w:rPr>
                <w:sz w:val="24"/>
              </w:rPr>
            </w:pPr>
            <w:r>
              <w:rPr>
                <w:sz w:val="24"/>
              </w:rPr>
              <w:t>RESEARCH &amp; ADJUSTMENTS REP II</w:t>
            </w:r>
          </w:p>
        </w:tc>
      </w:tr>
      <w:tr w:rsidR="003F756C">
        <w:trPr>
          <w:trHeight w:val="275"/>
        </w:trPr>
        <w:tc>
          <w:tcPr>
            <w:tcW w:w="1188" w:type="dxa"/>
          </w:tcPr>
          <w:p w:rsidR="003F756C" w:rsidRDefault="00715173">
            <w:pPr>
              <w:pStyle w:val="TableParagraph"/>
              <w:rPr>
                <w:sz w:val="24"/>
              </w:rPr>
            </w:pPr>
            <w:r>
              <w:rPr>
                <w:sz w:val="24"/>
              </w:rPr>
              <w:t>OC601</w:t>
            </w:r>
          </w:p>
        </w:tc>
        <w:tc>
          <w:tcPr>
            <w:tcW w:w="5392" w:type="dxa"/>
          </w:tcPr>
          <w:p w:rsidR="003F756C" w:rsidRDefault="00715173">
            <w:pPr>
              <w:pStyle w:val="TableParagraph"/>
              <w:ind w:left="108"/>
              <w:rPr>
                <w:sz w:val="24"/>
              </w:rPr>
            </w:pPr>
            <w:r>
              <w:rPr>
                <w:sz w:val="24"/>
              </w:rPr>
              <w:t>CASH SERVICES REP II</w:t>
            </w:r>
          </w:p>
        </w:tc>
      </w:tr>
      <w:tr w:rsidR="003F756C">
        <w:trPr>
          <w:trHeight w:val="275"/>
        </w:trPr>
        <w:tc>
          <w:tcPr>
            <w:tcW w:w="1188" w:type="dxa"/>
          </w:tcPr>
          <w:p w:rsidR="003F756C" w:rsidRDefault="00715173">
            <w:pPr>
              <w:pStyle w:val="TableParagraph"/>
              <w:rPr>
                <w:sz w:val="24"/>
              </w:rPr>
            </w:pPr>
            <w:r>
              <w:rPr>
                <w:sz w:val="24"/>
              </w:rPr>
              <w:t>OD601</w:t>
            </w:r>
          </w:p>
        </w:tc>
        <w:tc>
          <w:tcPr>
            <w:tcW w:w="5392" w:type="dxa"/>
          </w:tcPr>
          <w:p w:rsidR="003F756C" w:rsidRDefault="00715173">
            <w:pPr>
              <w:pStyle w:val="TableParagraph"/>
              <w:rPr>
                <w:sz w:val="24"/>
              </w:rPr>
            </w:pPr>
            <w:r>
              <w:rPr>
                <w:sz w:val="24"/>
              </w:rPr>
              <w:t>ACCOUNTING SPECIALIST II</w:t>
            </w:r>
          </w:p>
        </w:tc>
      </w:tr>
      <w:tr w:rsidR="003F756C">
        <w:trPr>
          <w:trHeight w:val="276"/>
        </w:trPr>
        <w:tc>
          <w:tcPr>
            <w:tcW w:w="1188" w:type="dxa"/>
          </w:tcPr>
          <w:p w:rsidR="003F756C" w:rsidRDefault="00715173">
            <w:pPr>
              <w:pStyle w:val="TableParagraph"/>
              <w:spacing w:line="257" w:lineRule="exact"/>
              <w:rPr>
                <w:sz w:val="24"/>
              </w:rPr>
            </w:pPr>
            <w:r>
              <w:rPr>
                <w:sz w:val="24"/>
              </w:rPr>
              <w:t>SZ004</w:t>
            </w:r>
          </w:p>
        </w:tc>
        <w:tc>
          <w:tcPr>
            <w:tcW w:w="5392" w:type="dxa"/>
          </w:tcPr>
          <w:p w:rsidR="003F756C" w:rsidRDefault="00715173">
            <w:pPr>
              <w:pStyle w:val="TableParagraph"/>
              <w:spacing w:line="257" w:lineRule="exact"/>
              <w:rPr>
                <w:sz w:val="24"/>
              </w:rPr>
            </w:pPr>
            <w:r>
              <w:rPr>
                <w:sz w:val="24"/>
              </w:rPr>
              <w:t>SALES &amp; SERVICE ASSISTANT</w:t>
            </w:r>
          </w:p>
        </w:tc>
      </w:tr>
      <w:tr w:rsidR="003F756C">
        <w:trPr>
          <w:trHeight w:val="275"/>
        </w:trPr>
        <w:tc>
          <w:tcPr>
            <w:tcW w:w="1188" w:type="dxa"/>
          </w:tcPr>
          <w:p w:rsidR="003F756C" w:rsidRDefault="00715173">
            <w:pPr>
              <w:pStyle w:val="TableParagraph"/>
              <w:rPr>
                <w:sz w:val="24"/>
              </w:rPr>
            </w:pPr>
            <w:r>
              <w:rPr>
                <w:sz w:val="24"/>
              </w:rPr>
              <w:t>TA019</w:t>
            </w:r>
          </w:p>
        </w:tc>
        <w:tc>
          <w:tcPr>
            <w:tcW w:w="5392" w:type="dxa"/>
          </w:tcPr>
          <w:p w:rsidR="003F756C" w:rsidRDefault="00715173">
            <w:pPr>
              <w:pStyle w:val="TableParagraph"/>
              <w:ind w:left="108"/>
              <w:rPr>
                <w:sz w:val="24"/>
              </w:rPr>
            </w:pPr>
            <w:r>
              <w:rPr>
                <w:sz w:val="24"/>
              </w:rPr>
              <w:t>SR ANLY-APPS PROG-CALIFORNIA</w:t>
            </w:r>
          </w:p>
        </w:tc>
      </w:tr>
      <w:tr w:rsidR="003F756C">
        <w:trPr>
          <w:trHeight w:val="275"/>
        </w:trPr>
        <w:tc>
          <w:tcPr>
            <w:tcW w:w="1188" w:type="dxa"/>
          </w:tcPr>
          <w:p w:rsidR="003F756C" w:rsidRDefault="00715173">
            <w:pPr>
              <w:pStyle w:val="TableParagraph"/>
              <w:rPr>
                <w:sz w:val="24"/>
              </w:rPr>
            </w:pPr>
            <w:r>
              <w:rPr>
                <w:sz w:val="24"/>
              </w:rPr>
              <w:t>AC600</w:t>
            </w:r>
          </w:p>
        </w:tc>
        <w:tc>
          <w:tcPr>
            <w:tcW w:w="5392" w:type="dxa"/>
          </w:tcPr>
          <w:p w:rsidR="003F756C" w:rsidRDefault="00715173">
            <w:pPr>
              <w:pStyle w:val="TableParagraph"/>
              <w:ind w:left="108"/>
              <w:rPr>
                <w:sz w:val="24"/>
              </w:rPr>
            </w:pPr>
            <w:r>
              <w:rPr>
                <w:sz w:val="24"/>
              </w:rPr>
              <w:t>SUPPORT SPECIALIST I</w:t>
            </w:r>
          </w:p>
        </w:tc>
      </w:tr>
      <w:tr w:rsidR="003F756C">
        <w:trPr>
          <w:trHeight w:val="276"/>
        </w:trPr>
        <w:tc>
          <w:tcPr>
            <w:tcW w:w="1188" w:type="dxa"/>
          </w:tcPr>
          <w:p w:rsidR="003F756C" w:rsidRDefault="00715173">
            <w:pPr>
              <w:pStyle w:val="TableParagraph"/>
              <w:spacing w:line="257" w:lineRule="exact"/>
              <w:rPr>
                <w:sz w:val="24"/>
              </w:rPr>
            </w:pPr>
            <w:r>
              <w:rPr>
                <w:sz w:val="24"/>
              </w:rPr>
              <w:t>AC603</w:t>
            </w:r>
          </w:p>
        </w:tc>
        <w:tc>
          <w:tcPr>
            <w:tcW w:w="5392" w:type="dxa"/>
          </w:tcPr>
          <w:p w:rsidR="003F756C" w:rsidRDefault="00715173">
            <w:pPr>
              <w:pStyle w:val="TableParagraph"/>
              <w:spacing w:line="257" w:lineRule="exact"/>
              <w:rPr>
                <w:sz w:val="24"/>
              </w:rPr>
            </w:pPr>
            <w:r>
              <w:rPr>
                <w:sz w:val="24"/>
              </w:rPr>
              <w:t>RECRUITING COORDINATOR</w:t>
            </w:r>
          </w:p>
        </w:tc>
      </w:tr>
      <w:tr w:rsidR="003F756C">
        <w:trPr>
          <w:trHeight w:val="275"/>
        </w:trPr>
        <w:tc>
          <w:tcPr>
            <w:tcW w:w="1188" w:type="dxa"/>
          </w:tcPr>
          <w:p w:rsidR="003F756C" w:rsidRDefault="00715173">
            <w:pPr>
              <w:pStyle w:val="TableParagraph"/>
              <w:rPr>
                <w:sz w:val="24"/>
              </w:rPr>
            </w:pPr>
            <w:r>
              <w:rPr>
                <w:sz w:val="24"/>
              </w:rPr>
              <w:t>AO014</w:t>
            </w:r>
          </w:p>
        </w:tc>
        <w:tc>
          <w:tcPr>
            <w:tcW w:w="5392" w:type="dxa"/>
          </w:tcPr>
          <w:p w:rsidR="003F756C" w:rsidRDefault="00715173">
            <w:pPr>
              <w:pStyle w:val="TableParagraph"/>
              <w:rPr>
                <w:sz w:val="24"/>
              </w:rPr>
            </w:pPr>
            <w:r>
              <w:rPr>
                <w:sz w:val="24"/>
              </w:rPr>
              <w:t>BUSINESS SUPPORT LEAD I</w:t>
            </w:r>
          </w:p>
        </w:tc>
      </w:tr>
      <w:tr w:rsidR="003F756C">
        <w:trPr>
          <w:trHeight w:val="275"/>
        </w:trPr>
        <w:tc>
          <w:tcPr>
            <w:tcW w:w="1188" w:type="dxa"/>
          </w:tcPr>
          <w:p w:rsidR="003F756C" w:rsidRDefault="00715173">
            <w:pPr>
              <w:pStyle w:val="TableParagraph"/>
              <w:rPr>
                <w:sz w:val="24"/>
              </w:rPr>
            </w:pPr>
            <w:r>
              <w:rPr>
                <w:sz w:val="24"/>
              </w:rPr>
              <w:t>AO015</w:t>
            </w:r>
          </w:p>
        </w:tc>
        <w:tc>
          <w:tcPr>
            <w:tcW w:w="5392" w:type="dxa"/>
          </w:tcPr>
          <w:p w:rsidR="003F756C" w:rsidRDefault="00715173">
            <w:pPr>
              <w:pStyle w:val="TableParagraph"/>
              <w:rPr>
                <w:sz w:val="24"/>
              </w:rPr>
            </w:pPr>
            <w:r>
              <w:rPr>
                <w:sz w:val="24"/>
              </w:rPr>
              <w:t>BUSINESS SUPPORT LEAD II</w:t>
            </w:r>
          </w:p>
        </w:tc>
      </w:tr>
      <w:tr w:rsidR="003F756C">
        <w:trPr>
          <w:trHeight w:val="276"/>
        </w:trPr>
        <w:tc>
          <w:tcPr>
            <w:tcW w:w="1188" w:type="dxa"/>
          </w:tcPr>
          <w:p w:rsidR="003F756C" w:rsidRDefault="00715173">
            <w:pPr>
              <w:pStyle w:val="TableParagraph"/>
              <w:spacing w:line="257" w:lineRule="exact"/>
              <w:rPr>
                <w:sz w:val="24"/>
              </w:rPr>
            </w:pPr>
            <w:r>
              <w:rPr>
                <w:sz w:val="24"/>
              </w:rPr>
              <w:t>AZ013</w:t>
            </w:r>
          </w:p>
        </w:tc>
        <w:tc>
          <w:tcPr>
            <w:tcW w:w="5392" w:type="dxa"/>
          </w:tcPr>
          <w:p w:rsidR="003F756C" w:rsidRDefault="00715173">
            <w:pPr>
              <w:pStyle w:val="TableParagraph"/>
              <w:spacing w:line="257" w:lineRule="exact"/>
              <w:rPr>
                <w:sz w:val="24"/>
              </w:rPr>
            </w:pPr>
            <w:r>
              <w:rPr>
                <w:sz w:val="24"/>
              </w:rPr>
              <w:t>PRIME TIME/HOURLY PROFESSIONAL</w:t>
            </w:r>
          </w:p>
        </w:tc>
      </w:tr>
      <w:tr w:rsidR="003F756C">
        <w:trPr>
          <w:trHeight w:val="275"/>
        </w:trPr>
        <w:tc>
          <w:tcPr>
            <w:tcW w:w="1188" w:type="dxa"/>
          </w:tcPr>
          <w:p w:rsidR="003F756C" w:rsidRDefault="00715173">
            <w:pPr>
              <w:pStyle w:val="TableParagraph"/>
              <w:rPr>
                <w:sz w:val="24"/>
              </w:rPr>
            </w:pPr>
            <w:r>
              <w:rPr>
                <w:sz w:val="24"/>
              </w:rPr>
              <w:t>BB015</w:t>
            </w:r>
          </w:p>
        </w:tc>
        <w:tc>
          <w:tcPr>
            <w:tcW w:w="5392" w:type="dxa"/>
          </w:tcPr>
          <w:p w:rsidR="003F756C" w:rsidRDefault="00715173">
            <w:pPr>
              <w:pStyle w:val="TableParagraph"/>
              <w:rPr>
                <w:sz w:val="24"/>
              </w:rPr>
            </w:pPr>
            <w:r>
              <w:rPr>
                <w:sz w:val="24"/>
              </w:rPr>
              <w:t>BUSINESS BKG SUPPORT ASSOCIATE</w:t>
            </w:r>
          </w:p>
        </w:tc>
      </w:tr>
      <w:tr w:rsidR="003F756C">
        <w:trPr>
          <w:trHeight w:val="275"/>
        </w:trPr>
        <w:tc>
          <w:tcPr>
            <w:tcW w:w="1188" w:type="dxa"/>
          </w:tcPr>
          <w:p w:rsidR="003F756C" w:rsidRDefault="00715173">
            <w:pPr>
              <w:pStyle w:val="TableParagraph"/>
              <w:rPr>
                <w:sz w:val="24"/>
              </w:rPr>
            </w:pPr>
            <w:r>
              <w:rPr>
                <w:sz w:val="24"/>
              </w:rPr>
              <w:t>BK037</w:t>
            </w:r>
          </w:p>
        </w:tc>
        <w:tc>
          <w:tcPr>
            <w:tcW w:w="5392" w:type="dxa"/>
          </w:tcPr>
          <w:p w:rsidR="003F756C" w:rsidRDefault="00715173">
            <w:pPr>
              <w:pStyle w:val="TableParagraph"/>
              <w:rPr>
                <w:sz w:val="24"/>
              </w:rPr>
            </w:pPr>
            <w:r>
              <w:rPr>
                <w:sz w:val="24"/>
              </w:rPr>
              <w:t>PMD TRAINEE / FINL ADVISOR</w:t>
            </w:r>
          </w:p>
        </w:tc>
      </w:tr>
      <w:tr w:rsidR="003F756C">
        <w:trPr>
          <w:trHeight w:val="275"/>
        </w:trPr>
        <w:tc>
          <w:tcPr>
            <w:tcW w:w="1188" w:type="dxa"/>
          </w:tcPr>
          <w:p w:rsidR="003F756C" w:rsidRDefault="00715173">
            <w:pPr>
              <w:pStyle w:val="TableParagraph"/>
              <w:rPr>
                <w:sz w:val="24"/>
              </w:rPr>
            </w:pPr>
            <w:r>
              <w:rPr>
                <w:sz w:val="24"/>
              </w:rPr>
              <w:t>BP010</w:t>
            </w:r>
          </w:p>
        </w:tc>
        <w:tc>
          <w:tcPr>
            <w:tcW w:w="5392" w:type="dxa"/>
          </w:tcPr>
          <w:p w:rsidR="003F756C" w:rsidRDefault="00715173">
            <w:pPr>
              <w:pStyle w:val="TableParagraph"/>
              <w:rPr>
                <w:sz w:val="24"/>
              </w:rPr>
            </w:pPr>
            <w:r>
              <w:rPr>
                <w:sz w:val="24"/>
              </w:rPr>
              <w:t>PRC SPECIALIST</w:t>
            </w:r>
          </w:p>
        </w:tc>
      </w:tr>
      <w:tr w:rsidR="003F756C">
        <w:trPr>
          <w:trHeight w:val="276"/>
        </w:trPr>
        <w:tc>
          <w:tcPr>
            <w:tcW w:w="1188" w:type="dxa"/>
          </w:tcPr>
          <w:p w:rsidR="003F756C" w:rsidRDefault="00715173">
            <w:pPr>
              <w:pStyle w:val="TableParagraph"/>
              <w:spacing w:line="257" w:lineRule="exact"/>
              <w:rPr>
                <w:sz w:val="24"/>
              </w:rPr>
            </w:pPr>
            <w:r>
              <w:rPr>
                <w:sz w:val="24"/>
              </w:rPr>
              <w:t>BP019</w:t>
            </w:r>
          </w:p>
        </w:tc>
        <w:tc>
          <w:tcPr>
            <w:tcW w:w="5392" w:type="dxa"/>
          </w:tcPr>
          <w:p w:rsidR="003F756C" w:rsidRDefault="00715173">
            <w:pPr>
              <w:pStyle w:val="TableParagraph"/>
              <w:spacing w:line="257" w:lineRule="exact"/>
              <w:rPr>
                <w:sz w:val="24"/>
              </w:rPr>
            </w:pPr>
            <w:r>
              <w:rPr>
                <w:sz w:val="24"/>
              </w:rPr>
              <w:t>PREMIER CLIENT MGR CANDIDATE</w:t>
            </w:r>
          </w:p>
        </w:tc>
      </w:tr>
      <w:tr w:rsidR="003F756C">
        <w:trPr>
          <w:trHeight w:val="275"/>
        </w:trPr>
        <w:tc>
          <w:tcPr>
            <w:tcW w:w="1188" w:type="dxa"/>
          </w:tcPr>
          <w:p w:rsidR="003F756C" w:rsidRDefault="00715173">
            <w:pPr>
              <w:pStyle w:val="TableParagraph"/>
              <w:rPr>
                <w:sz w:val="24"/>
              </w:rPr>
            </w:pPr>
            <w:r>
              <w:rPr>
                <w:sz w:val="24"/>
              </w:rPr>
              <w:t>BP020</w:t>
            </w:r>
          </w:p>
        </w:tc>
        <w:tc>
          <w:tcPr>
            <w:tcW w:w="5392" w:type="dxa"/>
          </w:tcPr>
          <w:p w:rsidR="003F756C" w:rsidRDefault="00715173">
            <w:pPr>
              <w:pStyle w:val="TableParagraph"/>
              <w:rPr>
                <w:sz w:val="24"/>
              </w:rPr>
            </w:pPr>
            <w:r>
              <w:rPr>
                <w:sz w:val="24"/>
              </w:rPr>
              <w:t>PREMIER GROWTH CLIENT MANAGER</w:t>
            </w:r>
          </w:p>
        </w:tc>
      </w:tr>
      <w:tr w:rsidR="003F756C">
        <w:trPr>
          <w:trHeight w:val="275"/>
        </w:trPr>
        <w:tc>
          <w:tcPr>
            <w:tcW w:w="1188" w:type="dxa"/>
          </w:tcPr>
          <w:p w:rsidR="003F756C" w:rsidRDefault="00715173">
            <w:pPr>
              <w:pStyle w:val="TableParagraph"/>
              <w:rPr>
                <w:sz w:val="24"/>
              </w:rPr>
            </w:pPr>
            <w:r>
              <w:rPr>
                <w:sz w:val="24"/>
              </w:rPr>
              <w:t>CD021</w:t>
            </w:r>
          </w:p>
        </w:tc>
        <w:tc>
          <w:tcPr>
            <w:tcW w:w="5392" w:type="dxa"/>
          </w:tcPr>
          <w:p w:rsidR="003F756C" w:rsidRDefault="00715173">
            <w:pPr>
              <w:pStyle w:val="TableParagraph"/>
              <w:rPr>
                <w:sz w:val="24"/>
              </w:rPr>
            </w:pPr>
            <w:r>
              <w:rPr>
                <w:sz w:val="24"/>
              </w:rPr>
              <w:t>CUST SEV SALES SPECLST</w:t>
            </w:r>
          </w:p>
        </w:tc>
      </w:tr>
      <w:tr w:rsidR="003F756C">
        <w:trPr>
          <w:trHeight w:val="276"/>
        </w:trPr>
        <w:tc>
          <w:tcPr>
            <w:tcW w:w="1188" w:type="dxa"/>
          </w:tcPr>
          <w:p w:rsidR="003F756C" w:rsidRDefault="00715173">
            <w:pPr>
              <w:pStyle w:val="TableParagraph"/>
              <w:spacing w:line="257" w:lineRule="exact"/>
              <w:rPr>
                <w:sz w:val="24"/>
              </w:rPr>
            </w:pPr>
            <w:r>
              <w:rPr>
                <w:sz w:val="24"/>
              </w:rPr>
              <w:t>CD026</w:t>
            </w:r>
          </w:p>
        </w:tc>
        <w:tc>
          <w:tcPr>
            <w:tcW w:w="5392" w:type="dxa"/>
          </w:tcPr>
          <w:p w:rsidR="003F756C" w:rsidRDefault="00715173">
            <w:pPr>
              <w:pStyle w:val="TableParagraph"/>
              <w:spacing w:line="257" w:lineRule="exact"/>
              <w:ind w:left="108"/>
              <w:rPr>
                <w:sz w:val="24"/>
              </w:rPr>
            </w:pPr>
            <w:r>
              <w:rPr>
                <w:sz w:val="24"/>
              </w:rPr>
              <w:t>SR CS SPEC PRC/BBCS</w:t>
            </w:r>
          </w:p>
        </w:tc>
      </w:tr>
      <w:tr w:rsidR="003F756C">
        <w:trPr>
          <w:trHeight w:val="275"/>
        </w:trPr>
        <w:tc>
          <w:tcPr>
            <w:tcW w:w="1188" w:type="dxa"/>
          </w:tcPr>
          <w:p w:rsidR="003F756C" w:rsidRDefault="00715173">
            <w:pPr>
              <w:pStyle w:val="TableParagraph"/>
              <w:rPr>
                <w:sz w:val="24"/>
              </w:rPr>
            </w:pPr>
            <w:r>
              <w:rPr>
                <w:sz w:val="24"/>
              </w:rPr>
              <w:t>CQ601</w:t>
            </w:r>
          </w:p>
        </w:tc>
        <w:tc>
          <w:tcPr>
            <w:tcW w:w="5392" w:type="dxa"/>
          </w:tcPr>
          <w:p w:rsidR="003F756C" w:rsidRDefault="00715173">
            <w:pPr>
              <w:pStyle w:val="TableParagraph"/>
              <w:rPr>
                <w:sz w:val="24"/>
              </w:rPr>
            </w:pPr>
            <w:r>
              <w:rPr>
                <w:sz w:val="24"/>
              </w:rPr>
              <w:t>QUALITY MONITORING REP</w:t>
            </w:r>
          </w:p>
        </w:tc>
      </w:tr>
      <w:tr w:rsidR="003F756C">
        <w:trPr>
          <w:trHeight w:val="275"/>
        </w:trPr>
        <w:tc>
          <w:tcPr>
            <w:tcW w:w="1188" w:type="dxa"/>
          </w:tcPr>
          <w:p w:rsidR="003F756C" w:rsidRDefault="00715173">
            <w:pPr>
              <w:pStyle w:val="TableParagraph"/>
              <w:rPr>
                <w:sz w:val="24"/>
              </w:rPr>
            </w:pPr>
            <w:r>
              <w:rPr>
                <w:sz w:val="24"/>
              </w:rPr>
              <w:t>DU163</w:t>
            </w:r>
          </w:p>
        </w:tc>
        <w:tc>
          <w:tcPr>
            <w:tcW w:w="5392" w:type="dxa"/>
          </w:tcPr>
          <w:p w:rsidR="003F756C" w:rsidRDefault="00715173">
            <w:pPr>
              <w:pStyle w:val="TableParagraph"/>
              <w:ind w:left="108"/>
              <w:rPr>
                <w:sz w:val="24"/>
              </w:rPr>
            </w:pPr>
            <w:r>
              <w:rPr>
                <w:sz w:val="24"/>
              </w:rPr>
              <w:t>SR CREDIT SUPPORT ASSOCIATE</w:t>
            </w:r>
          </w:p>
        </w:tc>
      </w:tr>
      <w:tr w:rsidR="003F756C">
        <w:trPr>
          <w:trHeight w:val="276"/>
        </w:trPr>
        <w:tc>
          <w:tcPr>
            <w:tcW w:w="1188" w:type="dxa"/>
          </w:tcPr>
          <w:p w:rsidR="003F756C" w:rsidRDefault="00715173">
            <w:pPr>
              <w:pStyle w:val="TableParagraph"/>
              <w:spacing w:line="257" w:lineRule="exact"/>
              <w:rPr>
                <w:sz w:val="24"/>
              </w:rPr>
            </w:pPr>
            <w:r>
              <w:rPr>
                <w:sz w:val="24"/>
              </w:rPr>
              <w:t>DU164</w:t>
            </w:r>
          </w:p>
        </w:tc>
        <w:tc>
          <w:tcPr>
            <w:tcW w:w="5392" w:type="dxa"/>
          </w:tcPr>
          <w:p w:rsidR="003F756C" w:rsidRDefault="00715173">
            <w:pPr>
              <w:pStyle w:val="TableParagraph"/>
              <w:spacing w:line="257" w:lineRule="exact"/>
              <w:ind w:left="108"/>
              <w:rPr>
                <w:sz w:val="24"/>
              </w:rPr>
            </w:pPr>
            <w:r>
              <w:rPr>
                <w:sz w:val="24"/>
              </w:rPr>
              <w:t>CREDIT SUPPORT ASSOCIATE</w:t>
            </w:r>
          </w:p>
        </w:tc>
      </w:tr>
      <w:tr w:rsidR="003F756C">
        <w:trPr>
          <w:trHeight w:val="275"/>
        </w:trPr>
        <w:tc>
          <w:tcPr>
            <w:tcW w:w="1188" w:type="dxa"/>
          </w:tcPr>
          <w:p w:rsidR="003F756C" w:rsidRDefault="00715173">
            <w:pPr>
              <w:pStyle w:val="TableParagraph"/>
              <w:rPr>
                <w:sz w:val="24"/>
              </w:rPr>
            </w:pPr>
            <w:r>
              <w:rPr>
                <w:sz w:val="24"/>
              </w:rPr>
              <w:t>DU602</w:t>
            </w:r>
          </w:p>
        </w:tc>
        <w:tc>
          <w:tcPr>
            <w:tcW w:w="5392" w:type="dxa"/>
          </w:tcPr>
          <w:p w:rsidR="003F756C" w:rsidRDefault="00715173">
            <w:pPr>
              <w:pStyle w:val="TableParagraph"/>
              <w:rPr>
                <w:sz w:val="24"/>
              </w:rPr>
            </w:pPr>
            <w:r>
              <w:rPr>
                <w:sz w:val="24"/>
              </w:rPr>
              <w:t>CONSUMER CREDIT TRAINEE</w:t>
            </w:r>
          </w:p>
        </w:tc>
      </w:tr>
      <w:tr w:rsidR="003F756C">
        <w:trPr>
          <w:trHeight w:val="275"/>
        </w:trPr>
        <w:tc>
          <w:tcPr>
            <w:tcW w:w="1188" w:type="dxa"/>
          </w:tcPr>
          <w:p w:rsidR="003F756C" w:rsidRDefault="00715173">
            <w:pPr>
              <w:pStyle w:val="TableParagraph"/>
              <w:rPr>
                <w:sz w:val="24"/>
              </w:rPr>
            </w:pPr>
            <w:r>
              <w:rPr>
                <w:sz w:val="24"/>
              </w:rPr>
              <w:t>EC017</w:t>
            </w:r>
          </w:p>
        </w:tc>
        <w:tc>
          <w:tcPr>
            <w:tcW w:w="5392" w:type="dxa"/>
          </w:tcPr>
          <w:p w:rsidR="003F756C" w:rsidRDefault="00715173">
            <w:pPr>
              <w:pStyle w:val="TableParagraph"/>
              <w:rPr>
                <w:sz w:val="24"/>
              </w:rPr>
            </w:pPr>
            <w:r>
              <w:rPr>
                <w:sz w:val="24"/>
              </w:rPr>
              <w:t>COMMUNICATIONS SPECIALIST II</w:t>
            </w:r>
          </w:p>
        </w:tc>
      </w:tr>
      <w:tr w:rsidR="003F756C">
        <w:trPr>
          <w:trHeight w:val="276"/>
        </w:trPr>
        <w:tc>
          <w:tcPr>
            <w:tcW w:w="1188" w:type="dxa"/>
          </w:tcPr>
          <w:p w:rsidR="003F756C" w:rsidRDefault="00715173">
            <w:pPr>
              <w:pStyle w:val="TableParagraph"/>
              <w:spacing w:line="257" w:lineRule="exact"/>
              <w:rPr>
                <w:sz w:val="24"/>
              </w:rPr>
            </w:pPr>
            <w:r>
              <w:rPr>
                <w:sz w:val="24"/>
              </w:rPr>
              <w:t>EC018</w:t>
            </w:r>
          </w:p>
        </w:tc>
        <w:tc>
          <w:tcPr>
            <w:tcW w:w="5392" w:type="dxa"/>
          </w:tcPr>
          <w:p w:rsidR="003F756C" w:rsidRDefault="00715173">
            <w:pPr>
              <w:pStyle w:val="TableParagraph"/>
              <w:spacing w:line="257" w:lineRule="exact"/>
              <w:ind w:left="108"/>
              <w:rPr>
                <w:sz w:val="24"/>
              </w:rPr>
            </w:pPr>
            <w:r>
              <w:rPr>
                <w:sz w:val="24"/>
              </w:rPr>
              <w:t>COMMUNICATIONS SPECIALIST I</w:t>
            </w:r>
          </w:p>
        </w:tc>
      </w:tr>
      <w:tr w:rsidR="003F756C">
        <w:trPr>
          <w:trHeight w:val="275"/>
        </w:trPr>
        <w:tc>
          <w:tcPr>
            <w:tcW w:w="1188" w:type="dxa"/>
          </w:tcPr>
          <w:p w:rsidR="003F756C" w:rsidRDefault="00715173">
            <w:pPr>
              <w:pStyle w:val="TableParagraph"/>
              <w:rPr>
                <w:sz w:val="24"/>
              </w:rPr>
            </w:pPr>
            <w:r>
              <w:rPr>
                <w:sz w:val="24"/>
              </w:rPr>
              <w:t>HR034</w:t>
            </w:r>
          </w:p>
        </w:tc>
        <w:tc>
          <w:tcPr>
            <w:tcW w:w="5392" w:type="dxa"/>
          </w:tcPr>
          <w:p w:rsidR="003F756C" w:rsidRDefault="00715173">
            <w:pPr>
              <w:pStyle w:val="TableParagraph"/>
              <w:rPr>
                <w:sz w:val="24"/>
              </w:rPr>
            </w:pPr>
            <w:r>
              <w:rPr>
                <w:sz w:val="24"/>
              </w:rPr>
              <w:t>INSTRUCTOR II</w:t>
            </w:r>
          </w:p>
        </w:tc>
      </w:tr>
      <w:tr w:rsidR="003F756C">
        <w:trPr>
          <w:trHeight w:val="275"/>
        </w:trPr>
        <w:tc>
          <w:tcPr>
            <w:tcW w:w="1188" w:type="dxa"/>
          </w:tcPr>
          <w:p w:rsidR="003F756C" w:rsidRDefault="00715173">
            <w:pPr>
              <w:pStyle w:val="TableParagraph"/>
              <w:rPr>
                <w:sz w:val="24"/>
              </w:rPr>
            </w:pPr>
            <w:r>
              <w:rPr>
                <w:sz w:val="24"/>
              </w:rPr>
              <w:t>KU007</w:t>
            </w:r>
          </w:p>
        </w:tc>
        <w:tc>
          <w:tcPr>
            <w:tcW w:w="5392" w:type="dxa"/>
          </w:tcPr>
          <w:p w:rsidR="003F756C" w:rsidRDefault="00715173">
            <w:pPr>
              <w:pStyle w:val="TableParagraph"/>
              <w:rPr>
                <w:sz w:val="24"/>
              </w:rPr>
            </w:pPr>
            <w:r>
              <w:rPr>
                <w:sz w:val="24"/>
              </w:rPr>
              <w:t>BUSINESS CONTROL ANALYST</w:t>
            </w:r>
          </w:p>
        </w:tc>
      </w:tr>
      <w:tr w:rsidR="003F756C">
        <w:trPr>
          <w:trHeight w:val="276"/>
        </w:trPr>
        <w:tc>
          <w:tcPr>
            <w:tcW w:w="1188" w:type="dxa"/>
          </w:tcPr>
          <w:p w:rsidR="003F756C" w:rsidRDefault="00715173">
            <w:pPr>
              <w:pStyle w:val="TableParagraph"/>
              <w:spacing w:line="257" w:lineRule="exact"/>
              <w:rPr>
                <w:sz w:val="24"/>
              </w:rPr>
            </w:pPr>
            <w:r>
              <w:rPr>
                <w:sz w:val="24"/>
              </w:rPr>
              <w:t>NA101</w:t>
            </w:r>
          </w:p>
        </w:tc>
        <w:tc>
          <w:tcPr>
            <w:tcW w:w="5392" w:type="dxa"/>
          </w:tcPr>
          <w:p w:rsidR="003F756C" w:rsidRDefault="00715173">
            <w:pPr>
              <w:pStyle w:val="TableParagraph"/>
              <w:spacing w:line="257" w:lineRule="exact"/>
              <w:rPr>
                <w:sz w:val="24"/>
              </w:rPr>
            </w:pPr>
            <w:r>
              <w:rPr>
                <w:sz w:val="24"/>
              </w:rPr>
              <w:t>SENIOR CHANGE ANALYST</w:t>
            </w:r>
          </w:p>
        </w:tc>
      </w:tr>
      <w:tr w:rsidR="003F756C">
        <w:trPr>
          <w:trHeight w:val="275"/>
        </w:trPr>
        <w:tc>
          <w:tcPr>
            <w:tcW w:w="1188" w:type="dxa"/>
          </w:tcPr>
          <w:p w:rsidR="003F756C" w:rsidRDefault="00715173">
            <w:pPr>
              <w:pStyle w:val="TableParagraph"/>
              <w:rPr>
                <w:sz w:val="24"/>
              </w:rPr>
            </w:pPr>
            <w:r>
              <w:rPr>
                <w:sz w:val="24"/>
              </w:rPr>
              <w:t>ND005</w:t>
            </w:r>
          </w:p>
        </w:tc>
        <w:tc>
          <w:tcPr>
            <w:tcW w:w="5392" w:type="dxa"/>
          </w:tcPr>
          <w:p w:rsidR="003F756C" w:rsidRDefault="00715173">
            <w:pPr>
              <w:pStyle w:val="TableParagraph"/>
              <w:rPr>
                <w:sz w:val="24"/>
              </w:rPr>
            </w:pPr>
            <w:r>
              <w:rPr>
                <w:sz w:val="24"/>
              </w:rPr>
              <w:t>PROCESS DESIGN ANALYST</w:t>
            </w:r>
          </w:p>
        </w:tc>
      </w:tr>
      <w:tr w:rsidR="003F756C">
        <w:trPr>
          <w:trHeight w:val="275"/>
        </w:trPr>
        <w:tc>
          <w:tcPr>
            <w:tcW w:w="1188" w:type="dxa"/>
          </w:tcPr>
          <w:p w:rsidR="003F756C" w:rsidRDefault="00715173">
            <w:pPr>
              <w:pStyle w:val="TableParagraph"/>
              <w:rPr>
                <w:sz w:val="24"/>
              </w:rPr>
            </w:pPr>
            <w:r>
              <w:rPr>
                <w:sz w:val="24"/>
              </w:rPr>
              <w:t>OA017</w:t>
            </w:r>
          </w:p>
        </w:tc>
        <w:tc>
          <w:tcPr>
            <w:tcW w:w="5392" w:type="dxa"/>
          </w:tcPr>
          <w:p w:rsidR="003F756C" w:rsidRDefault="00715173">
            <w:pPr>
              <w:pStyle w:val="TableParagraph"/>
              <w:rPr>
                <w:sz w:val="24"/>
              </w:rPr>
            </w:pPr>
            <w:r>
              <w:rPr>
                <w:sz w:val="24"/>
              </w:rPr>
              <w:t>ASSOCIATE OPERATIONS ANALYST</w:t>
            </w:r>
          </w:p>
        </w:tc>
      </w:tr>
      <w:tr w:rsidR="003F756C">
        <w:trPr>
          <w:trHeight w:val="275"/>
        </w:trPr>
        <w:tc>
          <w:tcPr>
            <w:tcW w:w="1188" w:type="dxa"/>
          </w:tcPr>
          <w:p w:rsidR="003F756C" w:rsidRDefault="00715173">
            <w:pPr>
              <w:pStyle w:val="TableParagraph"/>
              <w:rPr>
                <w:sz w:val="24"/>
              </w:rPr>
            </w:pPr>
            <w:r>
              <w:rPr>
                <w:sz w:val="24"/>
              </w:rPr>
              <w:t>OA600</w:t>
            </w:r>
          </w:p>
        </w:tc>
        <w:tc>
          <w:tcPr>
            <w:tcW w:w="5392" w:type="dxa"/>
          </w:tcPr>
          <w:p w:rsidR="003F756C" w:rsidRDefault="00715173">
            <w:pPr>
              <w:pStyle w:val="TableParagraph"/>
              <w:rPr>
                <w:sz w:val="24"/>
              </w:rPr>
            </w:pPr>
            <w:r>
              <w:rPr>
                <w:sz w:val="24"/>
              </w:rPr>
              <w:t>ASSOCIATE OPERATIONS REP</w:t>
            </w:r>
          </w:p>
        </w:tc>
      </w:tr>
      <w:tr w:rsidR="003F756C">
        <w:trPr>
          <w:trHeight w:val="276"/>
        </w:trPr>
        <w:tc>
          <w:tcPr>
            <w:tcW w:w="1188" w:type="dxa"/>
          </w:tcPr>
          <w:p w:rsidR="003F756C" w:rsidRDefault="00715173">
            <w:pPr>
              <w:pStyle w:val="TableParagraph"/>
              <w:spacing w:line="257" w:lineRule="exact"/>
              <w:rPr>
                <w:sz w:val="24"/>
              </w:rPr>
            </w:pPr>
            <w:r>
              <w:rPr>
                <w:sz w:val="24"/>
              </w:rPr>
              <w:t>OC001</w:t>
            </w:r>
          </w:p>
        </w:tc>
        <w:tc>
          <w:tcPr>
            <w:tcW w:w="5392" w:type="dxa"/>
          </w:tcPr>
          <w:p w:rsidR="003F756C" w:rsidRDefault="00715173">
            <w:pPr>
              <w:pStyle w:val="TableParagraph"/>
              <w:spacing w:line="257" w:lineRule="exact"/>
              <w:rPr>
                <w:sz w:val="24"/>
              </w:rPr>
            </w:pPr>
            <w:r>
              <w:rPr>
                <w:sz w:val="24"/>
              </w:rPr>
              <w:t>LEAD CASH SERVICES REP</w:t>
            </w:r>
          </w:p>
        </w:tc>
      </w:tr>
      <w:tr w:rsidR="003F756C">
        <w:trPr>
          <w:trHeight w:val="275"/>
        </w:trPr>
        <w:tc>
          <w:tcPr>
            <w:tcW w:w="1188" w:type="dxa"/>
          </w:tcPr>
          <w:p w:rsidR="003F756C" w:rsidRDefault="00715173">
            <w:pPr>
              <w:pStyle w:val="TableParagraph"/>
              <w:rPr>
                <w:sz w:val="24"/>
              </w:rPr>
            </w:pPr>
            <w:r>
              <w:rPr>
                <w:sz w:val="24"/>
              </w:rPr>
              <w:t>OD602</w:t>
            </w:r>
          </w:p>
        </w:tc>
        <w:tc>
          <w:tcPr>
            <w:tcW w:w="5392" w:type="dxa"/>
          </w:tcPr>
          <w:p w:rsidR="003F756C" w:rsidRDefault="00715173">
            <w:pPr>
              <w:pStyle w:val="TableParagraph"/>
              <w:rPr>
                <w:sz w:val="24"/>
              </w:rPr>
            </w:pPr>
            <w:r>
              <w:rPr>
                <w:sz w:val="24"/>
              </w:rPr>
              <w:t>ACCOUNTING SPECIALIST III</w:t>
            </w:r>
          </w:p>
        </w:tc>
      </w:tr>
    </w:tbl>
    <w:p w:rsidR="003F756C" w:rsidRDefault="003F756C">
      <w:pPr>
        <w:rPr>
          <w:sz w:val="24"/>
        </w:rPr>
        <w:sectPr w:rsidR="003F756C">
          <w:footerReference w:type="default" r:id="rId63"/>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8"/>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5392"/>
      </w:tblGrid>
      <w:tr w:rsidR="003F756C">
        <w:trPr>
          <w:trHeight w:val="275"/>
        </w:trPr>
        <w:tc>
          <w:tcPr>
            <w:tcW w:w="1188" w:type="dxa"/>
          </w:tcPr>
          <w:p w:rsidR="003F756C" w:rsidRDefault="00715173">
            <w:pPr>
              <w:pStyle w:val="TableParagraph"/>
              <w:rPr>
                <w:sz w:val="24"/>
              </w:rPr>
            </w:pPr>
            <w:r>
              <w:rPr>
                <w:sz w:val="24"/>
              </w:rPr>
              <w:t>OK112</w:t>
            </w:r>
          </w:p>
        </w:tc>
        <w:tc>
          <w:tcPr>
            <w:tcW w:w="5392" w:type="dxa"/>
          </w:tcPr>
          <w:p w:rsidR="003F756C" w:rsidRDefault="00715173">
            <w:pPr>
              <w:pStyle w:val="TableParagraph"/>
              <w:rPr>
                <w:sz w:val="24"/>
              </w:rPr>
            </w:pPr>
            <w:r>
              <w:rPr>
                <w:sz w:val="24"/>
              </w:rPr>
              <w:t>WORKOUT SPECIALIST</w:t>
            </w:r>
          </w:p>
        </w:tc>
      </w:tr>
      <w:tr w:rsidR="003F756C">
        <w:trPr>
          <w:trHeight w:val="276"/>
        </w:trPr>
        <w:tc>
          <w:tcPr>
            <w:tcW w:w="1188" w:type="dxa"/>
          </w:tcPr>
          <w:p w:rsidR="003F756C" w:rsidRDefault="00715173">
            <w:pPr>
              <w:pStyle w:val="TableParagraph"/>
              <w:spacing w:line="257" w:lineRule="exact"/>
              <w:rPr>
                <w:sz w:val="24"/>
              </w:rPr>
            </w:pPr>
            <w:r>
              <w:rPr>
                <w:sz w:val="24"/>
              </w:rPr>
              <w:t>OL012</w:t>
            </w:r>
          </w:p>
        </w:tc>
        <w:tc>
          <w:tcPr>
            <w:tcW w:w="5392" w:type="dxa"/>
          </w:tcPr>
          <w:p w:rsidR="003F756C" w:rsidRDefault="00715173">
            <w:pPr>
              <w:pStyle w:val="TableParagraph"/>
              <w:spacing w:line="257" w:lineRule="exact"/>
              <w:rPr>
                <w:sz w:val="24"/>
              </w:rPr>
            </w:pPr>
            <w:r>
              <w:rPr>
                <w:sz w:val="24"/>
              </w:rPr>
              <w:t>SUPPORT SERVICES SPECIALIST I</w:t>
            </w:r>
          </w:p>
        </w:tc>
      </w:tr>
      <w:tr w:rsidR="003F756C">
        <w:trPr>
          <w:trHeight w:val="275"/>
        </w:trPr>
        <w:tc>
          <w:tcPr>
            <w:tcW w:w="1188" w:type="dxa"/>
          </w:tcPr>
          <w:p w:rsidR="003F756C" w:rsidRDefault="00715173">
            <w:pPr>
              <w:pStyle w:val="TableParagraph"/>
              <w:rPr>
                <w:sz w:val="24"/>
              </w:rPr>
            </w:pPr>
            <w:r>
              <w:rPr>
                <w:sz w:val="24"/>
              </w:rPr>
              <w:t>OL102</w:t>
            </w:r>
          </w:p>
        </w:tc>
        <w:tc>
          <w:tcPr>
            <w:tcW w:w="5392" w:type="dxa"/>
          </w:tcPr>
          <w:p w:rsidR="003F756C" w:rsidRDefault="00715173">
            <w:pPr>
              <w:pStyle w:val="TableParagraph"/>
              <w:ind w:left="108"/>
              <w:rPr>
                <w:sz w:val="24"/>
              </w:rPr>
            </w:pPr>
            <w:r>
              <w:rPr>
                <w:sz w:val="24"/>
              </w:rPr>
              <w:t>WORK FLOW COORDINATOR</w:t>
            </w:r>
          </w:p>
        </w:tc>
      </w:tr>
      <w:tr w:rsidR="003F756C">
        <w:trPr>
          <w:trHeight w:val="275"/>
        </w:trPr>
        <w:tc>
          <w:tcPr>
            <w:tcW w:w="1188" w:type="dxa"/>
          </w:tcPr>
          <w:p w:rsidR="003F756C" w:rsidRDefault="00715173">
            <w:pPr>
              <w:pStyle w:val="TableParagraph"/>
              <w:rPr>
                <w:sz w:val="24"/>
              </w:rPr>
            </w:pPr>
            <w:r>
              <w:rPr>
                <w:sz w:val="24"/>
              </w:rPr>
              <w:t>OP600</w:t>
            </w:r>
          </w:p>
        </w:tc>
        <w:tc>
          <w:tcPr>
            <w:tcW w:w="5392" w:type="dxa"/>
          </w:tcPr>
          <w:p w:rsidR="003F756C" w:rsidRDefault="00715173">
            <w:pPr>
              <w:pStyle w:val="TableParagraph"/>
              <w:rPr>
                <w:sz w:val="24"/>
              </w:rPr>
            </w:pPr>
            <w:r>
              <w:rPr>
                <w:sz w:val="24"/>
              </w:rPr>
              <w:t>PROOF OPERATOR</w:t>
            </w:r>
          </w:p>
        </w:tc>
      </w:tr>
      <w:tr w:rsidR="003F756C">
        <w:trPr>
          <w:trHeight w:val="276"/>
        </w:trPr>
        <w:tc>
          <w:tcPr>
            <w:tcW w:w="1188" w:type="dxa"/>
          </w:tcPr>
          <w:p w:rsidR="003F756C" w:rsidRDefault="00715173">
            <w:pPr>
              <w:pStyle w:val="TableParagraph"/>
              <w:spacing w:line="257" w:lineRule="exact"/>
              <w:rPr>
                <w:sz w:val="24"/>
              </w:rPr>
            </w:pPr>
            <w:r>
              <w:rPr>
                <w:sz w:val="24"/>
              </w:rPr>
              <w:t>OQ001</w:t>
            </w:r>
          </w:p>
        </w:tc>
        <w:tc>
          <w:tcPr>
            <w:tcW w:w="5392" w:type="dxa"/>
          </w:tcPr>
          <w:p w:rsidR="003F756C" w:rsidRDefault="00715173">
            <w:pPr>
              <w:pStyle w:val="TableParagraph"/>
              <w:spacing w:line="257" w:lineRule="exact"/>
              <w:rPr>
                <w:sz w:val="24"/>
              </w:rPr>
            </w:pPr>
            <w:r>
              <w:rPr>
                <w:sz w:val="24"/>
              </w:rPr>
              <w:t>LOCKBOX EXTRACTION SPECIALIST</w:t>
            </w:r>
          </w:p>
        </w:tc>
      </w:tr>
      <w:tr w:rsidR="003F756C">
        <w:trPr>
          <w:trHeight w:val="275"/>
        </w:trPr>
        <w:tc>
          <w:tcPr>
            <w:tcW w:w="1188" w:type="dxa"/>
          </w:tcPr>
          <w:p w:rsidR="003F756C" w:rsidRDefault="00715173">
            <w:pPr>
              <w:pStyle w:val="TableParagraph"/>
              <w:rPr>
                <w:sz w:val="24"/>
              </w:rPr>
            </w:pPr>
            <w:r>
              <w:rPr>
                <w:sz w:val="24"/>
              </w:rPr>
              <w:t>RS011</w:t>
            </w:r>
          </w:p>
        </w:tc>
        <w:tc>
          <w:tcPr>
            <w:tcW w:w="5392" w:type="dxa"/>
          </w:tcPr>
          <w:p w:rsidR="003F756C" w:rsidRDefault="00715173">
            <w:pPr>
              <w:pStyle w:val="TableParagraph"/>
              <w:rPr>
                <w:sz w:val="24"/>
              </w:rPr>
            </w:pPr>
            <w:r>
              <w:rPr>
                <w:sz w:val="24"/>
              </w:rPr>
              <w:t>SENIOR UNIVERSAL BANKER</w:t>
            </w:r>
          </w:p>
        </w:tc>
      </w:tr>
      <w:tr w:rsidR="003F756C">
        <w:trPr>
          <w:trHeight w:val="275"/>
        </w:trPr>
        <w:tc>
          <w:tcPr>
            <w:tcW w:w="1188" w:type="dxa"/>
          </w:tcPr>
          <w:p w:rsidR="003F756C" w:rsidRDefault="00715173">
            <w:pPr>
              <w:pStyle w:val="TableParagraph"/>
              <w:rPr>
                <w:sz w:val="24"/>
              </w:rPr>
            </w:pPr>
            <w:r>
              <w:rPr>
                <w:sz w:val="24"/>
              </w:rPr>
              <w:t>SG025</w:t>
            </w:r>
          </w:p>
        </w:tc>
        <w:tc>
          <w:tcPr>
            <w:tcW w:w="5392" w:type="dxa"/>
          </w:tcPr>
          <w:p w:rsidR="003F756C" w:rsidRDefault="00715173">
            <w:pPr>
              <w:pStyle w:val="TableParagraph"/>
              <w:rPr>
                <w:sz w:val="24"/>
              </w:rPr>
            </w:pPr>
            <w:r>
              <w:rPr>
                <w:sz w:val="24"/>
              </w:rPr>
              <w:t>CUSTOMER SALES ASSOCIATE</w:t>
            </w:r>
          </w:p>
        </w:tc>
      </w:tr>
      <w:tr w:rsidR="003F756C">
        <w:trPr>
          <w:trHeight w:val="276"/>
        </w:trPr>
        <w:tc>
          <w:tcPr>
            <w:tcW w:w="1188" w:type="dxa"/>
          </w:tcPr>
          <w:p w:rsidR="003F756C" w:rsidRDefault="00715173">
            <w:pPr>
              <w:pStyle w:val="TableParagraph"/>
              <w:spacing w:line="257" w:lineRule="exact"/>
              <w:rPr>
                <w:sz w:val="24"/>
              </w:rPr>
            </w:pPr>
            <w:r>
              <w:rPr>
                <w:sz w:val="24"/>
              </w:rPr>
              <w:t>SG600</w:t>
            </w:r>
          </w:p>
        </w:tc>
        <w:tc>
          <w:tcPr>
            <w:tcW w:w="5392" w:type="dxa"/>
          </w:tcPr>
          <w:p w:rsidR="003F756C" w:rsidRDefault="00715173">
            <w:pPr>
              <w:pStyle w:val="TableParagraph"/>
              <w:spacing w:line="257" w:lineRule="exact"/>
              <w:rPr>
                <w:sz w:val="24"/>
              </w:rPr>
            </w:pPr>
            <w:r>
              <w:rPr>
                <w:sz w:val="24"/>
              </w:rPr>
              <w:t>SALES SUPPORT ASSOCIATE</w:t>
            </w:r>
          </w:p>
        </w:tc>
      </w:tr>
      <w:tr w:rsidR="003F756C">
        <w:trPr>
          <w:trHeight w:val="275"/>
        </w:trPr>
        <w:tc>
          <w:tcPr>
            <w:tcW w:w="1188" w:type="dxa"/>
          </w:tcPr>
          <w:p w:rsidR="003F756C" w:rsidRDefault="00715173">
            <w:pPr>
              <w:pStyle w:val="TableParagraph"/>
              <w:rPr>
                <w:sz w:val="24"/>
              </w:rPr>
            </w:pPr>
            <w:r>
              <w:rPr>
                <w:sz w:val="24"/>
              </w:rPr>
              <w:t>SI600</w:t>
            </w:r>
          </w:p>
        </w:tc>
        <w:tc>
          <w:tcPr>
            <w:tcW w:w="5392" w:type="dxa"/>
          </w:tcPr>
          <w:p w:rsidR="003F756C" w:rsidRDefault="00715173">
            <w:pPr>
              <w:pStyle w:val="TableParagraph"/>
              <w:rPr>
                <w:sz w:val="24"/>
              </w:rPr>
            </w:pPr>
            <w:r>
              <w:rPr>
                <w:sz w:val="24"/>
              </w:rPr>
              <w:t>SALES ASSISTANT</w:t>
            </w:r>
          </w:p>
        </w:tc>
      </w:tr>
      <w:tr w:rsidR="003F756C">
        <w:trPr>
          <w:trHeight w:val="275"/>
        </w:trPr>
        <w:tc>
          <w:tcPr>
            <w:tcW w:w="1188" w:type="dxa"/>
          </w:tcPr>
          <w:p w:rsidR="003F756C" w:rsidRDefault="00715173">
            <w:pPr>
              <w:pStyle w:val="TableParagraph"/>
              <w:rPr>
                <w:sz w:val="24"/>
              </w:rPr>
            </w:pPr>
            <w:r>
              <w:rPr>
                <w:sz w:val="24"/>
              </w:rPr>
              <w:t>SM600</w:t>
            </w:r>
          </w:p>
        </w:tc>
        <w:tc>
          <w:tcPr>
            <w:tcW w:w="5392" w:type="dxa"/>
          </w:tcPr>
          <w:p w:rsidR="003F756C" w:rsidRDefault="00715173">
            <w:pPr>
              <w:pStyle w:val="TableParagraph"/>
              <w:rPr>
                <w:sz w:val="24"/>
              </w:rPr>
            </w:pPr>
            <w:r>
              <w:rPr>
                <w:sz w:val="24"/>
              </w:rPr>
              <w:t>MTG RTL- SALES SUPPORT ASST</w:t>
            </w:r>
          </w:p>
        </w:tc>
      </w:tr>
      <w:tr w:rsidR="003F756C">
        <w:trPr>
          <w:trHeight w:val="276"/>
        </w:trPr>
        <w:tc>
          <w:tcPr>
            <w:tcW w:w="1188" w:type="dxa"/>
          </w:tcPr>
          <w:p w:rsidR="003F756C" w:rsidRDefault="00715173">
            <w:pPr>
              <w:pStyle w:val="TableParagraph"/>
              <w:spacing w:line="257" w:lineRule="exact"/>
              <w:rPr>
                <w:sz w:val="24"/>
              </w:rPr>
            </w:pPr>
            <w:r>
              <w:rPr>
                <w:sz w:val="24"/>
              </w:rPr>
              <w:t>ST017</w:t>
            </w:r>
          </w:p>
        </w:tc>
        <w:tc>
          <w:tcPr>
            <w:tcW w:w="5392" w:type="dxa"/>
          </w:tcPr>
          <w:p w:rsidR="003F756C" w:rsidRDefault="00715173">
            <w:pPr>
              <w:pStyle w:val="TableParagraph"/>
              <w:spacing w:line="257" w:lineRule="exact"/>
              <w:rPr>
                <w:sz w:val="24"/>
              </w:rPr>
            </w:pPr>
            <w:r>
              <w:rPr>
                <w:sz w:val="24"/>
              </w:rPr>
              <w:t>TELEPHONE SALES ASSOCIATE I</w:t>
            </w:r>
          </w:p>
        </w:tc>
      </w:tr>
    </w:tbl>
    <w:p w:rsidR="003F756C" w:rsidRDefault="003F756C">
      <w:pPr>
        <w:pStyle w:val="BodyText"/>
        <w:spacing w:before="1"/>
        <w:rPr>
          <w:sz w:val="16"/>
        </w:rPr>
      </w:pPr>
    </w:p>
    <w:p w:rsidR="003F756C" w:rsidRDefault="00715173">
      <w:pPr>
        <w:pStyle w:val="Heading3"/>
        <w:spacing w:before="90"/>
        <w:ind w:left="240"/>
      </w:pPr>
      <w:r>
        <w:rPr>
          <w:u w:val="thick"/>
        </w:rPr>
        <w:t>Call Centers</w:t>
      </w:r>
    </w:p>
    <w:p w:rsidR="003F756C" w:rsidRDefault="003F756C">
      <w:pPr>
        <w:pStyle w:val="BodyText"/>
        <w:spacing w:before="11"/>
        <w:rPr>
          <w:b/>
          <w:sz w:val="15"/>
        </w:rPr>
      </w:pPr>
    </w:p>
    <w:p w:rsidR="003F756C" w:rsidRDefault="00715173">
      <w:pPr>
        <w:pStyle w:val="BodyText"/>
        <w:spacing w:before="90"/>
        <w:ind w:left="240"/>
      </w:pPr>
      <w:r>
        <w:t>Non-exempt associates in one of the three following hierarchies:</w:t>
      </w:r>
    </w:p>
    <w:p w:rsidR="003F756C" w:rsidRDefault="003F756C">
      <w:pPr>
        <w:pStyle w:val="BodyText"/>
        <w:spacing w:before="1"/>
      </w:pPr>
    </w:p>
    <w:p w:rsidR="003F756C" w:rsidRDefault="00715173">
      <w:pPr>
        <w:pStyle w:val="ListParagraph"/>
        <w:numPr>
          <w:ilvl w:val="1"/>
          <w:numId w:val="1"/>
        </w:numPr>
        <w:tabs>
          <w:tab w:val="left" w:pos="1320"/>
        </w:tabs>
        <w:rPr>
          <w:sz w:val="24"/>
        </w:rPr>
      </w:pPr>
      <w:r>
        <w:rPr>
          <w:sz w:val="24"/>
        </w:rPr>
        <w:t>Hierarchy code beginning with “HC” in the following</w:t>
      </w:r>
      <w:r>
        <w:rPr>
          <w:spacing w:val="-5"/>
          <w:sz w:val="24"/>
        </w:rPr>
        <w:t xml:space="preserve"> </w:t>
      </w:r>
      <w:r>
        <w:rPr>
          <w:sz w:val="24"/>
        </w:rPr>
        <w:t>jobs:</w:t>
      </w:r>
    </w:p>
    <w:p w:rsidR="003F756C" w:rsidRDefault="003F756C">
      <w:pPr>
        <w:pStyle w:val="BodyText"/>
        <w:spacing w:before="2"/>
        <w:rPr>
          <w:sz w:val="21"/>
        </w:rPr>
      </w:pPr>
    </w:p>
    <w:tbl>
      <w:tblPr>
        <w:tblW w:w="0" w:type="auto"/>
        <w:tblInd w:w="2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490"/>
      </w:tblGrid>
      <w:tr w:rsidR="003F756C">
        <w:trPr>
          <w:trHeight w:val="275"/>
        </w:trPr>
        <w:tc>
          <w:tcPr>
            <w:tcW w:w="1140" w:type="dxa"/>
          </w:tcPr>
          <w:p w:rsidR="003F756C" w:rsidRDefault="00715173">
            <w:pPr>
              <w:pStyle w:val="TableParagraph"/>
              <w:rPr>
                <w:sz w:val="24"/>
              </w:rPr>
            </w:pPr>
            <w:r>
              <w:rPr>
                <w:sz w:val="24"/>
              </w:rPr>
              <w:t>Job Code</w:t>
            </w:r>
          </w:p>
        </w:tc>
        <w:tc>
          <w:tcPr>
            <w:tcW w:w="4490" w:type="dxa"/>
          </w:tcPr>
          <w:p w:rsidR="003F756C" w:rsidRDefault="00715173">
            <w:pPr>
              <w:pStyle w:val="TableParagraph"/>
              <w:rPr>
                <w:sz w:val="24"/>
              </w:rPr>
            </w:pPr>
            <w:r>
              <w:rPr>
                <w:sz w:val="24"/>
              </w:rPr>
              <w:t>Job Title</w:t>
            </w:r>
          </w:p>
        </w:tc>
      </w:tr>
      <w:tr w:rsidR="003F756C">
        <w:trPr>
          <w:trHeight w:val="255"/>
        </w:trPr>
        <w:tc>
          <w:tcPr>
            <w:tcW w:w="1140" w:type="dxa"/>
          </w:tcPr>
          <w:p w:rsidR="003F756C" w:rsidRDefault="003F756C">
            <w:pPr>
              <w:pStyle w:val="TableParagraph"/>
              <w:spacing w:line="240" w:lineRule="auto"/>
              <w:ind w:left="0"/>
              <w:rPr>
                <w:sz w:val="18"/>
              </w:rPr>
            </w:pPr>
          </w:p>
        </w:tc>
        <w:tc>
          <w:tcPr>
            <w:tcW w:w="4490" w:type="dxa"/>
          </w:tcPr>
          <w:p w:rsidR="003F756C" w:rsidRDefault="003F756C">
            <w:pPr>
              <w:pStyle w:val="TableParagraph"/>
              <w:spacing w:line="240" w:lineRule="auto"/>
              <w:ind w:left="0"/>
              <w:rPr>
                <w:sz w:val="18"/>
              </w:rPr>
            </w:pPr>
          </w:p>
        </w:tc>
      </w:tr>
      <w:tr w:rsidR="003F756C">
        <w:trPr>
          <w:trHeight w:val="275"/>
        </w:trPr>
        <w:tc>
          <w:tcPr>
            <w:tcW w:w="1140" w:type="dxa"/>
          </w:tcPr>
          <w:p w:rsidR="003F756C" w:rsidRDefault="00715173">
            <w:pPr>
              <w:pStyle w:val="TableParagraph"/>
              <w:rPr>
                <w:sz w:val="24"/>
              </w:rPr>
            </w:pPr>
            <w:r>
              <w:rPr>
                <w:sz w:val="24"/>
              </w:rPr>
              <w:t>CA017</w:t>
            </w:r>
          </w:p>
        </w:tc>
        <w:tc>
          <w:tcPr>
            <w:tcW w:w="4490" w:type="dxa"/>
          </w:tcPr>
          <w:p w:rsidR="003F756C" w:rsidRDefault="00715173">
            <w:pPr>
              <w:pStyle w:val="TableParagraph"/>
              <w:ind w:left="108"/>
              <w:rPr>
                <w:sz w:val="24"/>
              </w:rPr>
            </w:pPr>
            <w:r>
              <w:rPr>
                <w:sz w:val="24"/>
              </w:rPr>
              <w:t>RELATIONSHIP REPRESENTATIVE</w:t>
            </w:r>
          </w:p>
        </w:tc>
      </w:tr>
      <w:tr w:rsidR="003F756C">
        <w:trPr>
          <w:trHeight w:val="276"/>
        </w:trPr>
        <w:tc>
          <w:tcPr>
            <w:tcW w:w="1140" w:type="dxa"/>
          </w:tcPr>
          <w:p w:rsidR="003F756C" w:rsidRDefault="00715173">
            <w:pPr>
              <w:pStyle w:val="TableParagraph"/>
              <w:spacing w:line="257" w:lineRule="exact"/>
              <w:rPr>
                <w:sz w:val="24"/>
              </w:rPr>
            </w:pPr>
            <w:r>
              <w:rPr>
                <w:sz w:val="24"/>
              </w:rPr>
              <w:t>CA600</w:t>
            </w:r>
          </w:p>
        </w:tc>
        <w:tc>
          <w:tcPr>
            <w:tcW w:w="4490" w:type="dxa"/>
          </w:tcPr>
          <w:p w:rsidR="003F756C" w:rsidRDefault="00715173">
            <w:pPr>
              <w:pStyle w:val="TableParagraph"/>
              <w:spacing w:line="257" w:lineRule="exact"/>
              <w:ind w:left="108"/>
              <w:rPr>
                <w:sz w:val="24"/>
              </w:rPr>
            </w:pPr>
            <w:r>
              <w:rPr>
                <w:sz w:val="24"/>
              </w:rPr>
              <w:t>SR CUSTOMER SERVICE REP</w:t>
            </w:r>
          </w:p>
        </w:tc>
      </w:tr>
      <w:tr w:rsidR="003F756C">
        <w:trPr>
          <w:trHeight w:val="275"/>
        </w:trPr>
        <w:tc>
          <w:tcPr>
            <w:tcW w:w="1140" w:type="dxa"/>
          </w:tcPr>
          <w:p w:rsidR="003F756C" w:rsidRDefault="00715173">
            <w:pPr>
              <w:pStyle w:val="TableParagraph"/>
              <w:rPr>
                <w:sz w:val="24"/>
              </w:rPr>
            </w:pPr>
            <w:r>
              <w:rPr>
                <w:sz w:val="24"/>
              </w:rPr>
              <w:t>CA601</w:t>
            </w:r>
          </w:p>
        </w:tc>
        <w:tc>
          <w:tcPr>
            <w:tcW w:w="4490" w:type="dxa"/>
          </w:tcPr>
          <w:p w:rsidR="003F756C" w:rsidRDefault="00715173">
            <w:pPr>
              <w:pStyle w:val="TableParagraph"/>
              <w:ind w:left="108"/>
              <w:rPr>
                <w:sz w:val="24"/>
              </w:rPr>
            </w:pPr>
            <w:r>
              <w:rPr>
                <w:sz w:val="24"/>
              </w:rPr>
              <w:t>CUSTOMER SERVICE REP II</w:t>
            </w:r>
          </w:p>
        </w:tc>
      </w:tr>
      <w:tr w:rsidR="003F756C">
        <w:trPr>
          <w:trHeight w:val="275"/>
        </w:trPr>
        <w:tc>
          <w:tcPr>
            <w:tcW w:w="1140" w:type="dxa"/>
          </w:tcPr>
          <w:p w:rsidR="003F756C" w:rsidRDefault="00715173">
            <w:pPr>
              <w:pStyle w:val="TableParagraph"/>
              <w:rPr>
                <w:sz w:val="24"/>
              </w:rPr>
            </w:pPr>
            <w:r>
              <w:rPr>
                <w:sz w:val="24"/>
              </w:rPr>
              <w:t>CA602</w:t>
            </w:r>
          </w:p>
        </w:tc>
        <w:tc>
          <w:tcPr>
            <w:tcW w:w="4490" w:type="dxa"/>
          </w:tcPr>
          <w:p w:rsidR="003F756C" w:rsidRDefault="00715173">
            <w:pPr>
              <w:pStyle w:val="TableParagraph"/>
              <w:rPr>
                <w:sz w:val="24"/>
              </w:rPr>
            </w:pPr>
            <w:r>
              <w:rPr>
                <w:sz w:val="24"/>
              </w:rPr>
              <w:t>CUST SERV REP I</w:t>
            </w:r>
          </w:p>
        </w:tc>
      </w:tr>
      <w:tr w:rsidR="003F756C">
        <w:trPr>
          <w:trHeight w:val="276"/>
        </w:trPr>
        <w:tc>
          <w:tcPr>
            <w:tcW w:w="1140" w:type="dxa"/>
          </w:tcPr>
          <w:p w:rsidR="003F756C" w:rsidRDefault="00715173">
            <w:pPr>
              <w:pStyle w:val="TableParagraph"/>
              <w:spacing w:line="257" w:lineRule="exact"/>
              <w:rPr>
                <w:sz w:val="24"/>
              </w:rPr>
            </w:pPr>
            <w:r>
              <w:rPr>
                <w:sz w:val="24"/>
              </w:rPr>
              <w:t>CD001</w:t>
            </w:r>
          </w:p>
        </w:tc>
        <w:tc>
          <w:tcPr>
            <w:tcW w:w="4490" w:type="dxa"/>
          </w:tcPr>
          <w:p w:rsidR="003F756C" w:rsidRDefault="00715173">
            <w:pPr>
              <w:pStyle w:val="TableParagraph"/>
              <w:spacing w:line="257" w:lineRule="exact"/>
              <w:ind w:left="108"/>
              <w:rPr>
                <w:sz w:val="24"/>
              </w:rPr>
            </w:pPr>
            <w:r>
              <w:rPr>
                <w:sz w:val="24"/>
              </w:rPr>
              <w:t>CUST SVC &amp; SALES SPECIALIST II</w:t>
            </w:r>
          </w:p>
        </w:tc>
      </w:tr>
      <w:tr w:rsidR="003F756C">
        <w:trPr>
          <w:trHeight w:val="275"/>
        </w:trPr>
        <w:tc>
          <w:tcPr>
            <w:tcW w:w="1140" w:type="dxa"/>
          </w:tcPr>
          <w:p w:rsidR="003F756C" w:rsidRDefault="00715173">
            <w:pPr>
              <w:pStyle w:val="TableParagraph"/>
              <w:rPr>
                <w:sz w:val="24"/>
              </w:rPr>
            </w:pPr>
            <w:r>
              <w:rPr>
                <w:sz w:val="24"/>
              </w:rPr>
              <w:t>CD002</w:t>
            </w:r>
          </w:p>
        </w:tc>
        <w:tc>
          <w:tcPr>
            <w:tcW w:w="4490" w:type="dxa"/>
          </w:tcPr>
          <w:p w:rsidR="003F756C" w:rsidRDefault="00715173">
            <w:pPr>
              <w:pStyle w:val="TableParagraph"/>
              <w:ind w:left="108"/>
              <w:rPr>
                <w:sz w:val="24"/>
              </w:rPr>
            </w:pPr>
            <w:r>
              <w:rPr>
                <w:sz w:val="24"/>
              </w:rPr>
              <w:t>CUST SVC &amp; SALES SPECIALIST I</w:t>
            </w:r>
          </w:p>
        </w:tc>
      </w:tr>
      <w:tr w:rsidR="003F756C">
        <w:trPr>
          <w:trHeight w:val="275"/>
        </w:trPr>
        <w:tc>
          <w:tcPr>
            <w:tcW w:w="1140" w:type="dxa"/>
          </w:tcPr>
          <w:p w:rsidR="003F756C" w:rsidRDefault="00715173">
            <w:pPr>
              <w:pStyle w:val="TableParagraph"/>
              <w:rPr>
                <w:sz w:val="24"/>
              </w:rPr>
            </w:pPr>
            <w:r>
              <w:rPr>
                <w:sz w:val="24"/>
              </w:rPr>
              <w:t>CD008</w:t>
            </w:r>
          </w:p>
        </w:tc>
        <w:tc>
          <w:tcPr>
            <w:tcW w:w="4490" w:type="dxa"/>
          </w:tcPr>
          <w:p w:rsidR="003F756C" w:rsidRDefault="00715173">
            <w:pPr>
              <w:pStyle w:val="TableParagraph"/>
              <w:ind w:left="108"/>
              <w:rPr>
                <w:sz w:val="24"/>
              </w:rPr>
            </w:pPr>
            <w:r>
              <w:rPr>
                <w:sz w:val="24"/>
              </w:rPr>
              <w:t>SR CUST SERV SPECIALIST/NS&amp;S</w:t>
            </w:r>
          </w:p>
        </w:tc>
      </w:tr>
      <w:tr w:rsidR="003F756C">
        <w:trPr>
          <w:trHeight w:val="275"/>
        </w:trPr>
        <w:tc>
          <w:tcPr>
            <w:tcW w:w="1140" w:type="dxa"/>
          </w:tcPr>
          <w:p w:rsidR="003F756C" w:rsidRDefault="00715173">
            <w:pPr>
              <w:pStyle w:val="TableParagraph"/>
              <w:rPr>
                <w:sz w:val="24"/>
              </w:rPr>
            </w:pPr>
            <w:r>
              <w:rPr>
                <w:sz w:val="24"/>
              </w:rPr>
              <w:t>CD009</w:t>
            </w:r>
          </w:p>
        </w:tc>
        <w:tc>
          <w:tcPr>
            <w:tcW w:w="4490" w:type="dxa"/>
          </w:tcPr>
          <w:p w:rsidR="003F756C" w:rsidRDefault="00715173">
            <w:pPr>
              <w:pStyle w:val="TableParagraph"/>
              <w:ind w:left="108"/>
              <w:rPr>
                <w:sz w:val="24"/>
              </w:rPr>
            </w:pPr>
            <w:r>
              <w:rPr>
                <w:sz w:val="24"/>
              </w:rPr>
              <w:t>CUST SERV SPECIALIST/NS&amp;S</w:t>
            </w:r>
          </w:p>
        </w:tc>
      </w:tr>
      <w:tr w:rsidR="003F756C">
        <w:trPr>
          <w:trHeight w:val="276"/>
        </w:trPr>
        <w:tc>
          <w:tcPr>
            <w:tcW w:w="1140" w:type="dxa"/>
          </w:tcPr>
          <w:p w:rsidR="003F756C" w:rsidRDefault="00715173">
            <w:pPr>
              <w:pStyle w:val="TableParagraph"/>
              <w:spacing w:line="257" w:lineRule="exact"/>
              <w:rPr>
                <w:sz w:val="24"/>
              </w:rPr>
            </w:pPr>
            <w:r>
              <w:rPr>
                <w:sz w:val="24"/>
              </w:rPr>
              <w:t>CD018</w:t>
            </w:r>
          </w:p>
        </w:tc>
        <w:tc>
          <w:tcPr>
            <w:tcW w:w="4490" w:type="dxa"/>
          </w:tcPr>
          <w:p w:rsidR="003F756C" w:rsidRDefault="00715173">
            <w:pPr>
              <w:pStyle w:val="TableParagraph"/>
              <w:spacing w:line="257" w:lineRule="exact"/>
              <w:rPr>
                <w:sz w:val="24"/>
              </w:rPr>
            </w:pPr>
            <w:r>
              <w:rPr>
                <w:sz w:val="24"/>
              </w:rPr>
              <w:t>SBB CUST SEV SALES SPECLST</w:t>
            </w:r>
          </w:p>
        </w:tc>
      </w:tr>
      <w:tr w:rsidR="003F756C">
        <w:trPr>
          <w:trHeight w:val="275"/>
        </w:trPr>
        <w:tc>
          <w:tcPr>
            <w:tcW w:w="1140" w:type="dxa"/>
          </w:tcPr>
          <w:p w:rsidR="003F756C" w:rsidRDefault="00715173">
            <w:pPr>
              <w:pStyle w:val="TableParagraph"/>
              <w:rPr>
                <w:sz w:val="24"/>
              </w:rPr>
            </w:pPr>
            <w:r>
              <w:rPr>
                <w:sz w:val="24"/>
              </w:rPr>
              <w:t>CD021</w:t>
            </w:r>
          </w:p>
        </w:tc>
        <w:tc>
          <w:tcPr>
            <w:tcW w:w="4490" w:type="dxa"/>
          </w:tcPr>
          <w:p w:rsidR="003F756C" w:rsidRDefault="00715173">
            <w:pPr>
              <w:pStyle w:val="TableParagraph"/>
              <w:rPr>
                <w:sz w:val="24"/>
              </w:rPr>
            </w:pPr>
            <w:r>
              <w:rPr>
                <w:sz w:val="24"/>
              </w:rPr>
              <w:t>CUST SEV SALES SPECLST</w:t>
            </w:r>
          </w:p>
        </w:tc>
      </w:tr>
      <w:tr w:rsidR="003F756C">
        <w:trPr>
          <w:trHeight w:val="275"/>
        </w:trPr>
        <w:tc>
          <w:tcPr>
            <w:tcW w:w="1140" w:type="dxa"/>
          </w:tcPr>
          <w:p w:rsidR="003F756C" w:rsidRDefault="00715173">
            <w:pPr>
              <w:pStyle w:val="TableParagraph"/>
              <w:rPr>
                <w:sz w:val="24"/>
              </w:rPr>
            </w:pPr>
            <w:r>
              <w:rPr>
                <w:sz w:val="24"/>
              </w:rPr>
              <w:t>CD026</w:t>
            </w:r>
          </w:p>
        </w:tc>
        <w:tc>
          <w:tcPr>
            <w:tcW w:w="4490" w:type="dxa"/>
          </w:tcPr>
          <w:p w:rsidR="003F756C" w:rsidRDefault="00715173">
            <w:pPr>
              <w:pStyle w:val="TableParagraph"/>
              <w:ind w:left="108"/>
              <w:rPr>
                <w:sz w:val="24"/>
              </w:rPr>
            </w:pPr>
            <w:r>
              <w:rPr>
                <w:sz w:val="24"/>
              </w:rPr>
              <w:t>SR CS SPEC PRC/BBCS</w:t>
            </w:r>
          </w:p>
        </w:tc>
      </w:tr>
      <w:tr w:rsidR="003F756C">
        <w:trPr>
          <w:trHeight w:val="276"/>
        </w:trPr>
        <w:tc>
          <w:tcPr>
            <w:tcW w:w="1140" w:type="dxa"/>
          </w:tcPr>
          <w:p w:rsidR="003F756C" w:rsidRDefault="00715173">
            <w:pPr>
              <w:pStyle w:val="TableParagraph"/>
              <w:spacing w:line="257" w:lineRule="exact"/>
              <w:rPr>
                <w:sz w:val="24"/>
              </w:rPr>
            </w:pPr>
            <w:r>
              <w:rPr>
                <w:sz w:val="24"/>
              </w:rPr>
              <w:t>CD027</w:t>
            </w:r>
          </w:p>
        </w:tc>
        <w:tc>
          <w:tcPr>
            <w:tcW w:w="4490" w:type="dxa"/>
          </w:tcPr>
          <w:p w:rsidR="003F756C" w:rsidRDefault="00715173">
            <w:pPr>
              <w:pStyle w:val="TableParagraph"/>
              <w:spacing w:line="257" w:lineRule="exact"/>
              <w:rPr>
                <w:sz w:val="24"/>
              </w:rPr>
            </w:pPr>
            <w:r>
              <w:rPr>
                <w:sz w:val="24"/>
              </w:rPr>
              <w:t>CUSTOMER SOLUTIONS ADVOCATE</w:t>
            </w:r>
          </w:p>
        </w:tc>
      </w:tr>
      <w:tr w:rsidR="003F756C">
        <w:trPr>
          <w:trHeight w:val="275"/>
        </w:trPr>
        <w:tc>
          <w:tcPr>
            <w:tcW w:w="1140" w:type="dxa"/>
          </w:tcPr>
          <w:p w:rsidR="003F756C" w:rsidRDefault="00715173">
            <w:pPr>
              <w:pStyle w:val="TableParagraph"/>
              <w:rPr>
                <w:sz w:val="24"/>
              </w:rPr>
            </w:pPr>
            <w:r>
              <w:rPr>
                <w:sz w:val="24"/>
              </w:rPr>
              <w:t>OA025</w:t>
            </w:r>
          </w:p>
        </w:tc>
        <w:tc>
          <w:tcPr>
            <w:tcW w:w="4490" w:type="dxa"/>
          </w:tcPr>
          <w:p w:rsidR="003F756C" w:rsidRDefault="00715173">
            <w:pPr>
              <w:pStyle w:val="TableParagraph"/>
              <w:ind w:left="108"/>
              <w:rPr>
                <w:sz w:val="24"/>
              </w:rPr>
            </w:pPr>
            <w:r>
              <w:rPr>
                <w:sz w:val="24"/>
              </w:rPr>
              <w:t>SENIOR OPERATIONS ANALYST</w:t>
            </w:r>
          </w:p>
        </w:tc>
      </w:tr>
      <w:tr w:rsidR="003F756C">
        <w:trPr>
          <w:trHeight w:val="275"/>
        </w:trPr>
        <w:tc>
          <w:tcPr>
            <w:tcW w:w="1140" w:type="dxa"/>
          </w:tcPr>
          <w:p w:rsidR="003F756C" w:rsidRDefault="00715173">
            <w:pPr>
              <w:pStyle w:val="TableParagraph"/>
              <w:rPr>
                <w:sz w:val="24"/>
              </w:rPr>
            </w:pPr>
            <w:r>
              <w:rPr>
                <w:sz w:val="24"/>
              </w:rPr>
              <w:t>OA028</w:t>
            </w:r>
          </w:p>
        </w:tc>
        <w:tc>
          <w:tcPr>
            <w:tcW w:w="4490" w:type="dxa"/>
          </w:tcPr>
          <w:p w:rsidR="003F756C" w:rsidRDefault="00715173">
            <w:pPr>
              <w:pStyle w:val="TableParagraph"/>
              <w:ind w:left="108"/>
              <w:rPr>
                <w:sz w:val="24"/>
              </w:rPr>
            </w:pPr>
            <w:r>
              <w:rPr>
                <w:sz w:val="24"/>
              </w:rPr>
              <w:t>OPERATIONS ANALYST</w:t>
            </w:r>
          </w:p>
        </w:tc>
      </w:tr>
      <w:tr w:rsidR="003F756C">
        <w:trPr>
          <w:trHeight w:val="276"/>
        </w:trPr>
        <w:tc>
          <w:tcPr>
            <w:tcW w:w="1140" w:type="dxa"/>
          </w:tcPr>
          <w:p w:rsidR="003F756C" w:rsidRDefault="00715173">
            <w:pPr>
              <w:pStyle w:val="TableParagraph"/>
              <w:spacing w:line="257" w:lineRule="exact"/>
              <w:rPr>
                <w:sz w:val="24"/>
              </w:rPr>
            </w:pPr>
            <w:r>
              <w:rPr>
                <w:sz w:val="24"/>
              </w:rPr>
              <w:t>SG025</w:t>
            </w:r>
          </w:p>
        </w:tc>
        <w:tc>
          <w:tcPr>
            <w:tcW w:w="4490" w:type="dxa"/>
          </w:tcPr>
          <w:p w:rsidR="003F756C" w:rsidRDefault="00715173">
            <w:pPr>
              <w:pStyle w:val="TableParagraph"/>
              <w:spacing w:line="257" w:lineRule="exact"/>
              <w:rPr>
                <w:sz w:val="24"/>
              </w:rPr>
            </w:pPr>
            <w:r>
              <w:rPr>
                <w:sz w:val="24"/>
              </w:rPr>
              <w:t>CUSTOMER SALES ASSOCIATE</w:t>
            </w:r>
          </w:p>
        </w:tc>
      </w:tr>
      <w:tr w:rsidR="003F756C">
        <w:trPr>
          <w:trHeight w:val="275"/>
        </w:trPr>
        <w:tc>
          <w:tcPr>
            <w:tcW w:w="1140" w:type="dxa"/>
          </w:tcPr>
          <w:p w:rsidR="003F756C" w:rsidRDefault="00715173">
            <w:pPr>
              <w:pStyle w:val="TableParagraph"/>
              <w:rPr>
                <w:sz w:val="24"/>
              </w:rPr>
            </w:pPr>
            <w:r>
              <w:rPr>
                <w:sz w:val="24"/>
              </w:rPr>
              <w:t>SG026</w:t>
            </w:r>
          </w:p>
        </w:tc>
        <w:tc>
          <w:tcPr>
            <w:tcW w:w="4490" w:type="dxa"/>
          </w:tcPr>
          <w:p w:rsidR="003F756C" w:rsidRDefault="00715173">
            <w:pPr>
              <w:pStyle w:val="TableParagraph"/>
              <w:rPr>
                <w:sz w:val="24"/>
              </w:rPr>
            </w:pPr>
            <w:r>
              <w:rPr>
                <w:sz w:val="24"/>
              </w:rPr>
              <w:t>CUSTOMER SALES ASSOCIATE II</w:t>
            </w:r>
          </w:p>
        </w:tc>
      </w:tr>
      <w:tr w:rsidR="003F756C">
        <w:trPr>
          <w:trHeight w:val="275"/>
        </w:trPr>
        <w:tc>
          <w:tcPr>
            <w:tcW w:w="1140" w:type="dxa"/>
          </w:tcPr>
          <w:p w:rsidR="003F756C" w:rsidRDefault="00715173">
            <w:pPr>
              <w:pStyle w:val="TableParagraph"/>
              <w:rPr>
                <w:sz w:val="24"/>
              </w:rPr>
            </w:pPr>
            <w:r>
              <w:rPr>
                <w:sz w:val="24"/>
              </w:rPr>
              <w:t>SG035</w:t>
            </w:r>
          </w:p>
        </w:tc>
        <w:tc>
          <w:tcPr>
            <w:tcW w:w="4490" w:type="dxa"/>
          </w:tcPr>
          <w:p w:rsidR="003F756C" w:rsidRDefault="00715173">
            <w:pPr>
              <w:pStyle w:val="TableParagraph"/>
              <w:rPr>
                <w:sz w:val="24"/>
              </w:rPr>
            </w:pPr>
            <w:r>
              <w:rPr>
                <w:sz w:val="24"/>
              </w:rPr>
              <w:t>CUSTOMER SALES ASSOCIATE III</w:t>
            </w:r>
          </w:p>
        </w:tc>
      </w:tr>
      <w:tr w:rsidR="003F756C">
        <w:trPr>
          <w:trHeight w:val="276"/>
        </w:trPr>
        <w:tc>
          <w:tcPr>
            <w:tcW w:w="1140" w:type="dxa"/>
          </w:tcPr>
          <w:p w:rsidR="003F756C" w:rsidRDefault="00715173">
            <w:pPr>
              <w:pStyle w:val="TableParagraph"/>
              <w:spacing w:line="257" w:lineRule="exact"/>
              <w:rPr>
                <w:sz w:val="24"/>
              </w:rPr>
            </w:pPr>
            <w:r>
              <w:rPr>
                <w:sz w:val="24"/>
              </w:rPr>
              <w:t>SG036</w:t>
            </w:r>
          </w:p>
        </w:tc>
        <w:tc>
          <w:tcPr>
            <w:tcW w:w="4490" w:type="dxa"/>
          </w:tcPr>
          <w:p w:rsidR="003F756C" w:rsidRDefault="00715173">
            <w:pPr>
              <w:pStyle w:val="TableParagraph"/>
              <w:spacing w:line="257" w:lineRule="exact"/>
              <w:rPr>
                <w:sz w:val="24"/>
              </w:rPr>
            </w:pPr>
            <w:r>
              <w:rPr>
                <w:sz w:val="24"/>
              </w:rPr>
              <w:t>SR CUSTOMER SALES ASSOCIATE</w:t>
            </w:r>
          </w:p>
        </w:tc>
      </w:tr>
      <w:tr w:rsidR="003F756C">
        <w:trPr>
          <w:trHeight w:val="275"/>
        </w:trPr>
        <w:tc>
          <w:tcPr>
            <w:tcW w:w="1140" w:type="dxa"/>
          </w:tcPr>
          <w:p w:rsidR="003F756C" w:rsidRDefault="00715173">
            <w:pPr>
              <w:pStyle w:val="TableParagraph"/>
              <w:rPr>
                <w:sz w:val="24"/>
              </w:rPr>
            </w:pPr>
            <w:r>
              <w:rPr>
                <w:sz w:val="24"/>
              </w:rPr>
              <w:t>ST004</w:t>
            </w:r>
          </w:p>
        </w:tc>
        <w:tc>
          <w:tcPr>
            <w:tcW w:w="4490" w:type="dxa"/>
          </w:tcPr>
          <w:p w:rsidR="003F756C" w:rsidRDefault="00715173">
            <w:pPr>
              <w:pStyle w:val="TableParagraph"/>
              <w:rPr>
                <w:sz w:val="24"/>
              </w:rPr>
            </w:pPr>
            <w:r>
              <w:rPr>
                <w:sz w:val="24"/>
              </w:rPr>
              <w:t>TELEPHONE SALES ASSOCIATE II</w:t>
            </w:r>
          </w:p>
        </w:tc>
      </w:tr>
      <w:tr w:rsidR="003F756C">
        <w:trPr>
          <w:trHeight w:val="275"/>
        </w:trPr>
        <w:tc>
          <w:tcPr>
            <w:tcW w:w="1140" w:type="dxa"/>
          </w:tcPr>
          <w:p w:rsidR="003F756C" w:rsidRDefault="00715173">
            <w:pPr>
              <w:pStyle w:val="TableParagraph"/>
              <w:rPr>
                <w:sz w:val="24"/>
              </w:rPr>
            </w:pPr>
            <w:r>
              <w:rPr>
                <w:sz w:val="24"/>
              </w:rPr>
              <w:t>ST005</w:t>
            </w:r>
          </w:p>
        </w:tc>
        <w:tc>
          <w:tcPr>
            <w:tcW w:w="4490" w:type="dxa"/>
          </w:tcPr>
          <w:p w:rsidR="003F756C" w:rsidRDefault="00715173">
            <w:pPr>
              <w:pStyle w:val="TableParagraph"/>
              <w:ind w:left="106"/>
              <w:rPr>
                <w:sz w:val="24"/>
              </w:rPr>
            </w:pPr>
            <w:r>
              <w:rPr>
                <w:sz w:val="24"/>
              </w:rPr>
              <w:t>SR TELEPHONE SALES ASSOCIATE</w:t>
            </w:r>
          </w:p>
        </w:tc>
      </w:tr>
      <w:tr w:rsidR="003F756C">
        <w:trPr>
          <w:trHeight w:val="276"/>
        </w:trPr>
        <w:tc>
          <w:tcPr>
            <w:tcW w:w="1140" w:type="dxa"/>
          </w:tcPr>
          <w:p w:rsidR="003F756C" w:rsidRDefault="00715173">
            <w:pPr>
              <w:pStyle w:val="TableParagraph"/>
              <w:spacing w:line="257" w:lineRule="exact"/>
              <w:rPr>
                <w:sz w:val="24"/>
              </w:rPr>
            </w:pPr>
            <w:r>
              <w:rPr>
                <w:sz w:val="24"/>
              </w:rPr>
              <w:t>ST017</w:t>
            </w:r>
          </w:p>
        </w:tc>
        <w:tc>
          <w:tcPr>
            <w:tcW w:w="4490" w:type="dxa"/>
          </w:tcPr>
          <w:p w:rsidR="003F756C" w:rsidRDefault="00715173">
            <w:pPr>
              <w:pStyle w:val="TableParagraph"/>
              <w:spacing w:line="257" w:lineRule="exact"/>
              <w:rPr>
                <w:sz w:val="24"/>
              </w:rPr>
            </w:pPr>
            <w:r>
              <w:rPr>
                <w:sz w:val="24"/>
              </w:rPr>
              <w:t>TELEPHONE SALES ASSOCIATE I</w:t>
            </w:r>
          </w:p>
        </w:tc>
      </w:tr>
      <w:tr w:rsidR="003F756C">
        <w:trPr>
          <w:trHeight w:val="275"/>
        </w:trPr>
        <w:tc>
          <w:tcPr>
            <w:tcW w:w="1140" w:type="dxa"/>
          </w:tcPr>
          <w:p w:rsidR="003F756C" w:rsidRDefault="00715173">
            <w:pPr>
              <w:pStyle w:val="TableParagraph"/>
              <w:rPr>
                <w:sz w:val="24"/>
              </w:rPr>
            </w:pPr>
            <w:r>
              <w:rPr>
                <w:sz w:val="24"/>
              </w:rPr>
              <w:t>ST019</w:t>
            </w:r>
          </w:p>
        </w:tc>
        <w:tc>
          <w:tcPr>
            <w:tcW w:w="4490" w:type="dxa"/>
          </w:tcPr>
          <w:p w:rsidR="003F756C" w:rsidRDefault="00715173">
            <w:pPr>
              <w:pStyle w:val="TableParagraph"/>
              <w:rPr>
                <w:sz w:val="24"/>
              </w:rPr>
            </w:pPr>
            <w:r>
              <w:rPr>
                <w:sz w:val="24"/>
              </w:rPr>
              <w:t>SB RELATIONSHIP SPECIALIST</w:t>
            </w:r>
          </w:p>
        </w:tc>
      </w:tr>
    </w:tbl>
    <w:p w:rsidR="003F756C" w:rsidRDefault="003F756C">
      <w:pPr>
        <w:rPr>
          <w:sz w:val="24"/>
        </w:rPr>
        <w:sectPr w:rsidR="003F756C">
          <w:footerReference w:type="default" r:id="rId64"/>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8"/>
        <w:rPr>
          <w:sz w:val="16"/>
        </w:rPr>
      </w:pPr>
    </w:p>
    <w:p w:rsidR="003F756C" w:rsidRDefault="00715173">
      <w:pPr>
        <w:pStyle w:val="ListParagraph"/>
        <w:numPr>
          <w:ilvl w:val="1"/>
          <w:numId w:val="1"/>
        </w:numPr>
        <w:tabs>
          <w:tab w:val="left" w:pos="1320"/>
        </w:tabs>
        <w:spacing w:before="90" w:line="276" w:lineRule="auto"/>
        <w:ind w:right="1185"/>
        <w:rPr>
          <w:sz w:val="24"/>
        </w:rPr>
      </w:pPr>
      <w:r>
        <w:rPr>
          <w:sz w:val="24"/>
        </w:rPr>
        <w:t>Hierarchy code beginning with “QAS” in cost center 00001-5790463 in the following</w:t>
      </w:r>
      <w:r>
        <w:rPr>
          <w:spacing w:val="-1"/>
          <w:sz w:val="24"/>
        </w:rPr>
        <w:t xml:space="preserve"> </w:t>
      </w:r>
      <w:r>
        <w:rPr>
          <w:sz w:val="24"/>
        </w:rPr>
        <w:t>jobs:</w:t>
      </w:r>
    </w:p>
    <w:p w:rsidR="003F756C" w:rsidRDefault="003F756C">
      <w:pPr>
        <w:pStyle w:val="BodyText"/>
        <w:spacing w:before="7"/>
        <w:rPr>
          <w:sz w:val="17"/>
        </w:rPr>
      </w:pPr>
    </w:p>
    <w:tbl>
      <w:tblPr>
        <w:tblW w:w="0" w:type="auto"/>
        <w:tblInd w:w="2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368"/>
      </w:tblGrid>
      <w:tr w:rsidR="003F756C">
        <w:trPr>
          <w:trHeight w:val="551"/>
        </w:trPr>
        <w:tc>
          <w:tcPr>
            <w:tcW w:w="1140" w:type="dxa"/>
          </w:tcPr>
          <w:p w:rsidR="003F756C" w:rsidRDefault="003F756C">
            <w:pPr>
              <w:pStyle w:val="TableParagraph"/>
              <w:spacing w:before="8" w:line="240" w:lineRule="auto"/>
              <w:ind w:left="0"/>
              <w:rPr>
                <w:sz w:val="23"/>
              </w:rPr>
            </w:pPr>
          </w:p>
          <w:p w:rsidR="003F756C" w:rsidRDefault="00715173">
            <w:pPr>
              <w:pStyle w:val="TableParagraph"/>
              <w:spacing w:line="259" w:lineRule="exact"/>
              <w:ind w:left="119"/>
              <w:rPr>
                <w:sz w:val="24"/>
              </w:rPr>
            </w:pPr>
            <w:r>
              <w:rPr>
                <w:sz w:val="24"/>
              </w:rPr>
              <w:t>Job Code</w:t>
            </w:r>
          </w:p>
        </w:tc>
        <w:tc>
          <w:tcPr>
            <w:tcW w:w="4368" w:type="dxa"/>
          </w:tcPr>
          <w:p w:rsidR="003F756C" w:rsidRDefault="003F756C">
            <w:pPr>
              <w:pStyle w:val="TableParagraph"/>
              <w:spacing w:before="8" w:line="240" w:lineRule="auto"/>
              <w:ind w:left="0"/>
              <w:rPr>
                <w:sz w:val="23"/>
              </w:rPr>
            </w:pPr>
          </w:p>
          <w:p w:rsidR="003F756C" w:rsidRDefault="00715173">
            <w:pPr>
              <w:pStyle w:val="TableParagraph"/>
              <w:spacing w:line="259" w:lineRule="exact"/>
              <w:ind w:left="1739" w:right="1732"/>
              <w:jc w:val="center"/>
              <w:rPr>
                <w:sz w:val="24"/>
              </w:rPr>
            </w:pPr>
            <w:r>
              <w:rPr>
                <w:sz w:val="24"/>
              </w:rPr>
              <w:t>Job Title</w:t>
            </w:r>
          </w:p>
        </w:tc>
      </w:tr>
      <w:tr w:rsidR="003F756C">
        <w:trPr>
          <w:trHeight w:val="255"/>
        </w:trPr>
        <w:tc>
          <w:tcPr>
            <w:tcW w:w="1140" w:type="dxa"/>
          </w:tcPr>
          <w:p w:rsidR="003F756C" w:rsidRDefault="003F756C">
            <w:pPr>
              <w:pStyle w:val="TableParagraph"/>
              <w:spacing w:line="240" w:lineRule="auto"/>
              <w:ind w:left="0"/>
              <w:rPr>
                <w:sz w:val="18"/>
              </w:rPr>
            </w:pPr>
          </w:p>
        </w:tc>
        <w:tc>
          <w:tcPr>
            <w:tcW w:w="4368" w:type="dxa"/>
          </w:tcPr>
          <w:p w:rsidR="003F756C" w:rsidRDefault="003F756C">
            <w:pPr>
              <w:pStyle w:val="TableParagraph"/>
              <w:spacing w:line="240" w:lineRule="auto"/>
              <w:ind w:left="0"/>
              <w:rPr>
                <w:sz w:val="18"/>
              </w:rPr>
            </w:pPr>
          </w:p>
        </w:tc>
      </w:tr>
      <w:tr w:rsidR="003F756C">
        <w:trPr>
          <w:trHeight w:val="275"/>
        </w:trPr>
        <w:tc>
          <w:tcPr>
            <w:tcW w:w="1140" w:type="dxa"/>
          </w:tcPr>
          <w:p w:rsidR="003F756C" w:rsidRDefault="00715173">
            <w:pPr>
              <w:pStyle w:val="TableParagraph"/>
              <w:rPr>
                <w:sz w:val="24"/>
              </w:rPr>
            </w:pPr>
            <w:r>
              <w:rPr>
                <w:sz w:val="24"/>
              </w:rPr>
              <w:t>CD001</w:t>
            </w:r>
          </w:p>
        </w:tc>
        <w:tc>
          <w:tcPr>
            <w:tcW w:w="4368" w:type="dxa"/>
          </w:tcPr>
          <w:p w:rsidR="003F756C" w:rsidRDefault="00715173">
            <w:pPr>
              <w:pStyle w:val="TableParagraph"/>
              <w:ind w:left="108"/>
              <w:rPr>
                <w:sz w:val="24"/>
              </w:rPr>
            </w:pPr>
            <w:r>
              <w:rPr>
                <w:sz w:val="24"/>
              </w:rPr>
              <w:t>CUST SVC &amp; SALES SPECIALIST II</w:t>
            </w:r>
          </w:p>
        </w:tc>
      </w:tr>
      <w:tr w:rsidR="003F756C">
        <w:trPr>
          <w:trHeight w:val="275"/>
        </w:trPr>
        <w:tc>
          <w:tcPr>
            <w:tcW w:w="1140" w:type="dxa"/>
          </w:tcPr>
          <w:p w:rsidR="003F756C" w:rsidRDefault="00715173">
            <w:pPr>
              <w:pStyle w:val="TableParagraph"/>
              <w:rPr>
                <w:sz w:val="24"/>
              </w:rPr>
            </w:pPr>
            <w:r>
              <w:rPr>
                <w:sz w:val="24"/>
              </w:rPr>
              <w:t>CD002</w:t>
            </w:r>
          </w:p>
        </w:tc>
        <w:tc>
          <w:tcPr>
            <w:tcW w:w="4368" w:type="dxa"/>
          </w:tcPr>
          <w:p w:rsidR="003F756C" w:rsidRDefault="00715173">
            <w:pPr>
              <w:pStyle w:val="TableParagraph"/>
              <w:ind w:left="108"/>
              <w:rPr>
                <w:sz w:val="24"/>
              </w:rPr>
            </w:pPr>
            <w:r>
              <w:rPr>
                <w:sz w:val="24"/>
              </w:rPr>
              <w:t>CUST SVC &amp; SALES SPECIALIST I</w:t>
            </w:r>
          </w:p>
        </w:tc>
      </w:tr>
      <w:tr w:rsidR="003F756C">
        <w:trPr>
          <w:trHeight w:val="276"/>
        </w:trPr>
        <w:tc>
          <w:tcPr>
            <w:tcW w:w="1140" w:type="dxa"/>
          </w:tcPr>
          <w:p w:rsidR="003F756C" w:rsidRDefault="00715173">
            <w:pPr>
              <w:pStyle w:val="TableParagraph"/>
              <w:spacing w:line="257" w:lineRule="exact"/>
              <w:rPr>
                <w:sz w:val="24"/>
              </w:rPr>
            </w:pPr>
            <w:r>
              <w:rPr>
                <w:sz w:val="24"/>
              </w:rPr>
              <w:t>CD021</w:t>
            </w:r>
          </w:p>
        </w:tc>
        <w:tc>
          <w:tcPr>
            <w:tcW w:w="4368" w:type="dxa"/>
          </w:tcPr>
          <w:p w:rsidR="003F756C" w:rsidRDefault="00715173">
            <w:pPr>
              <w:pStyle w:val="TableParagraph"/>
              <w:spacing w:line="257" w:lineRule="exact"/>
              <w:rPr>
                <w:sz w:val="24"/>
              </w:rPr>
            </w:pPr>
            <w:r>
              <w:rPr>
                <w:sz w:val="24"/>
              </w:rPr>
              <w:t>CUST SEV SALES SPECLST</w:t>
            </w:r>
          </w:p>
        </w:tc>
      </w:tr>
    </w:tbl>
    <w:p w:rsidR="003F756C" w:rsidRDefault="003F756C">
      <w:pPr>
        <w:pStyle w:val="BodyText"/>
        <w:spacing w:before="9"/>
        <w:rPr>
          <w:sz w:val="23"/>
        </w:rPr>
      </w:pPr>
    </w:p>
    <w:p w:rsidR="003F756C" w:rsidRDefault="00715173">
      <w:pPr>
        <w:pStyle w:val="ListParagraph"/>
        <w:numPr>
          <w:ilvl w:val="1"/>
          <w:numId w:val="1"/>
        </w:numPr>
        <w:tabs>
          <w:tab w:val="left" w:pos="1320"/>
        </w:tabs>
        <w:spacing w:line="276" w:lineRule="auto"/>
        <w:ind w:right="1171"/>
        <w:rPr>
          <w:sz w:val="24"/>
        </w:rPr>
      </w:pPr>
      <w:r>
        <w:rPr>
          <w:sz w:val="24"/>
        </w:rPr>
        <w:t>Hierarchy code beginning with “QPS” in the following jobs at the following locations:</w:t>
      </w:r>
    </w:p>
    <w:p w:rsidR="003F756C" w:rsidRDefault="003F756C">
      <w:pPr>
        <w:pStyle w:val="BodyText"/>
        <w:spacing w:before="6"/>
        <w:rPr>
          <w:sz w:val="9"/>
        </w:rPr>
      </w:pPr>
    </w:p>
    <w:p w:rsidR="003F756C" w:rsidRDefault="00715173">
      <w:pPr>
        <w:pStyle w:val="BodyText"/>
        <w:spacing w:before="90"/>
        <w:ind w:left="714" w:right="697"/>
        <w:jc w:val="center"/>
      </w:pPr>
      <w:r>
        <w:t>Jobs:</w:t>
      </w:r>
    </w:p>
    <w:p w:rsidR="003F756C" w:rsidRDefault="003F756C">
      <w:pPr>
        <w:pStyle w:val="BodyText"/>
        <w:spacing w:before="3"/>
      </w:pPr>
    </w:p>
    <w:tbl>
      <w:tblPr>
        <w:tblW w:w="0" w:type="auto"/>
        <w:tblInd w:w="2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638"/>
      </w:tblGrid>
      <w:tr w:rsidR="003F756C">
        <w:trPr>
          <w:trHeight w:val="275"/>
        </w:trPr>
        <w:tc>
          <w:tcPr>
            <w:tcW w:w="1140" w:type="dxa"/>
          </w:tcPr>
          <w:p w:rsidR="003F756C" w:rsidRDefault="00715173">
            <w:pPr>
              <w:pStyle w:val="TableParagraph"/>
              <w:ind w:left="118"/>
              <w:rPr>
                <w:sz w:val="24"/>
              </w:rPr>
            </w:pPr>
            <w:r>
              <w:rPr>
                <w:sz w:val="24"/>
              </w:rPr>
              <w:t>Job Code</w:t>
            </w:r>
          </w:p>
        </w:tc>
        <w:tc>
          <w:tcPr>
            <w:tcW w:w="4638" w:type="dxa"/>
          </w:tcPr>
          <w:p w:rsidR="003F756C" w:rsidRDefault="00715173">
            <w:pPr>
              <w:pStyle w:val="TableParagraph"/>
              <w:ind w:left="1873" w:right="1868"/>
              <w:jc w:val="center"/>
              <w:rPr>
                <w:sz w:val="24"/>
              </w:rPr>
            </w:pPr>
            <w:r>
              <w:rPr>
                <w:sz w:val="24"/>
              </w:rPr>
              <w:t>Job Title</w:t>
            </w:r>
          </w:p>
        </w:tc>
      </w:tr>
      <w:tr w:rsidR="003F756C">
        <w:trPr>
          <w:trHeight w:val="255"/>
        </w:trPr>
        <w:tc>
          <w:tcPr>
            <w:tcW w:w="1140" w:type="dxa"/>
          </w:tcPr>
          <w:p w:rsidR="003F756C" w:rsidRDefault="003F756C">
            <w:pPr>
              <w:pStyle w:val="TableParagraph"/>
              <w:spacing w:line="240" w:lineRule="auto"/>
              <w:ind w:left="0"/>
              <w:rPr>
                <w:sz w:val="18"/>
              </w:rPr>
            </w:pPr>
          </w:p>
        </w:tc>
        <w:tc>
          <w:tcPr>
            <w:tcW w:w="4638" w:type="dxa"/>
          </w:tcPr>
          <w:p w:rsidR="003F756C" w:rsidRDefault="003F756C">
            <w:pPr>
              <w:pStyle w:val="TableParagraph"/>
              <w:spacing w:line="240" w:lineRule="auto"/>
              <w:ind w:left="0"/>
              <w:rPr>
                <w:sz w:val="18"/>
              </w:rPr>
            </w:pPr>
          </w:p>
        </w:tc>
      </w:tr>
      <w:tr w:rsidR="003F756C">
        <w:trPr>
          <w:trHeight w:val="275"/>
        </w:trPr>
        <w:tc>
          <w:tcPr>
            <w:tcW w:w="1140" w:type="dxa"/>
          </w:tcPr>
          <w:p w:rsidR="003F756C" w:rsidRDefault="00715173">
            <w:pPr>
              <w:pStyle w:val="TableParagraph"/>
              <w:ind w:left="106"/>
              <w:rPr>
                <w:sz w:val="24"/>
              </w:rPr>
            </w:pPr>
            <w:r>
              <w:rPr>
                <w:sz w:val="24"/>
              </w:rPr>
              <w:t>CA601</w:t>
            </w:r>
          </w:p>
        </w:tc>
        <w:tc>
          <w:tcPr>
            <w:tcW w:w="4638" w:type="dxa"/>
          </w:tcPr>
          <w:p w:rsidR="003F756C" w:rsidRDefault="00715173">
            <w:pPr>
              <w:pStyle w:val="TableParagraph"/>
              <w:rPr>
                <w:sz w:val="24"/>
              </w:rPr>
            </w:pPr>
            <w:r>
              <w:rPr>
                <w:sz w:val="24"/>
              </w:rPr>
              <w:t>CUSTOMER SERVICE REP II</w:t>
            </w:r>
          </w:p>
        </w:tc>
      </w:tr>
      <w:tr w:rsidR="003F756C">
        <w:trPr>
          <w:trHeight w:val="275"/>
        </w:trPr>
        <w:tc>
          <w:tcPr>
            <w:tcW w:w="1140" w:type="dxa"/>
          </w:tcPr>
          <w:p w:rsidR="003F756C" w:rsidRDefault="00715173">
            <w:pPr>
              <w:pStyle w:val="TableParagraph"/>
              <w:ind w:left="106"/>
              <w:rPr>
                <w:sz w:val="24"/>
              </w:rPr>
            </w:pPr>
            <w:r>
              <w:rPr>
                <w:sz w:val="24"/>
              </w:rPr>
              <w:t>CD008</w:t>
            </w:r>
          </w:p>
        </w:tc>
        <w:tc>
          <w:tcPr>
            <w:tcW w:w="4638" w:type="dxa"/>
          </w:tcPr>
          <w:p w:rsidR="003F756C" w:rsidRDefault="00715173">
            <w:pPr>
              <w:pStyle w:val="TableParagraph"/>
              <w:rPr>
                <w:sz w:val="24"/>
              </w:rPr>
            </w:pPr>
            <w:r>
              <w:rPr>
                <w:sz w:val="24"/>
              </w:rPr>
              <w:t>SR CUST SERV SPECIALIST/NS&amp;S</w:t>
            </w:r>
          </w:p>
        </w:tc>
      </w:tr>
      <w:tr w:rsidR="003F756C">
        <w:trPr>
          <w:trHeight w:val="276"/>
        </w:trPr>
        <w:tc>
          <w:tcPr>
            <w:tcW w:w="1140" w:type="dxa"/>
          </w:tcPr>
          <w:p w:rsidR="003F756C" w:rsidRDefault="00715173">
            <w:pPr>
              <w:pStyle w:val="TableParagraph"/>
              <w:spacing w:line="257" w:lineRule="exact"/>
              <w:ind w:left="106"/>
              <w:rPr>
                <w:sz w:val="24"/>
              </w:rPr>
            </w:pPr>
            <w:r>
              <w:rPr>
                <w:sz w:val="24"/>
              </w:rPr>
              <w:t>OA025</w:t>
            </w:r>
          </w:p>
        </w:tc>
        <w:tc>
          <w:tcPr>
            <w:tcW w:w="4638" w:type="dxa"/>
          </w:tcPr>
          <w:p w:rsidR="003F756C" w:rsidRDefault="00715173">
            <w:pPr>
              <w:pStyle w:val="TableParagraph"/>
              <w:spacing w:line="257" w:lineRule="exact"/>
              <w:ind w:left="106"/>
              <w:rPr>
                <w:sz w:val="24"/>
              </w:rPr>
            </w:pPr>
            <w:r>
              <w:rPr>
                <w:sz w:val="24"/>
              </w:rPr>
              <w:t>SENIOR OPERATIONS ANALYST</w:t>
            </w:r>
          </w:p>
        </w:tc>
      </w:tr>
      <w:tr w:rsidR="003F756C">
        <w:trPr>
          <w:trHeight w:val="275"/>
        </w:trPr>
        <w:tc>
          <w:tcPr>
            <w:tcW w:w="1140" w:type="dxa"/>
          </w:tcPr>
          <w:p w:rsidR="003F756C" w:rsidRDefault="00715173">
            <w:pPr>
              <w:pStyle w:val="TableParagraph"/>
              <w:ind w:left="106"/>
              <w:rPr>
                <w:sz w:val="24"/>
              </w:rPr>
            </w:pPr>
            <w:r>
              <w:rPr>
                <w:sz w:val="24"/>
              </w:rPr>
              <w:t>OA028</w:t>
            </w:r>
          </w:p>
        </w:tc>
        <w:tc>
          <w:tcPr>
            <w:tcW w:w="4638" w:type="dxa"/>
          </w:tcPr>
          <w:p w:rsidR="003F756C" w:rsidRDefault="00715173">
            <w:pPr>
              <w:pStyle w:val="TableParagraph"/>
              <w:ind w:left="106"/>
              <w:rPr>
                <w:sz w:val="24"/>
              </w:rPr>
            </w:pPr>
            <w:r>
              <w:rPr>
                <w:sz w:val="24"/>
              </w:rPr>
              <w:t>OPERATIONS ANALYST</w:t>
            </w:r>
          </w:p>
        </w:tc>
      </w:tr>
      <w:tr w:rsidR="003F756C">
        <w:trPr>
          <w:trHeight w:val="275"/>
        </w:trPr>
        <w:tc>
          <w:tcPr>
            <w:tcW w:w="1140" w:type="dxa"/>
          </w:tcPr>
          <w:p w:rsidR="003F756C" w:rsidRDefault="00715173">
            <w:pPr>
              <w:pStyle w:val="TableParagraph"/>
              <w:ind w:left="106"/>
              <w:rPr>
                <w:sz w:val="24"/>
              </w:rPr>
            </w:pPr>
            <w:r>
              <w:rPr>
                <w:sz w:val="24"/>
              </w:rPr>
              <w:t>SR007</w:t>
            </w:r>
          </w:p>
        </w:tc>
        <w:tc>
          <w:tcPr>
            <w:tcW w:w="4638" w:type="dxa"/>
          </w:tcPr>
          <w:p w:rsidR="003F756C" w:rsidRDefault="00715173">
            <w:pPr>
              <w:pStyle w:val="TableParagraph"/>
              <w:ind w:left="105"/>
              <w:rPr>
                <w:sz w:val="24"/>
              </w:rPr>
            </w:pPr>
            <w:r>
              <w:rPr>
                <w:sz w:val="24"/>
              </w:rPr>
              <w:t>MORTGAGE LOAN OFFICER CS</w:t>
            </w:r>
          </w:p>
        </w:tc>
      </w:tr>
      <w:tr w:rsidR="003F756C">
        <w:trPr>
          <w:trHeight w:val="276"/>
        </w:trPr>
        <w:tc>
          <w:tcPr>
            <w:tcW w:w="1140" w:type="dxa"/>
          </w:tcPr>
          <w:p w:rsidR="003F756C" w:rsidRDefault="00715173">
            <w:pPr>
              <w:pStyle w:val="TableParagraph"/>
              <w:spacing w:line="257" w:lineRule="exact"/>
              <w:ind w:left="106"/>
              <w:rPr>
                <w:sz w:val="24"/>
              </w:rPr>
            </w:pPr>
            <w:r>
              <w:rPr>
                <w:sz w:val="24"/>
              </w:rPr>
              <w:t>SR016</w:t>
            </w:r>
          </w:p>
        </w:tc>
        <w:tc>
          <w:tcPr>
            <w:tcW w:w="4638" w:type="dxa"/>
          </w:tcPr>
          <w:p w:rsidR="003F756C" w:rsidRDefault="00715173">
            <w:pPr>
              <w:pStyle w:val="TableParagraph"/>
              <w:spacing w:line="257" w:lineRule="exact"/>
              <w:rPr>
                <w:sz w:val="24"/>
              </w:rPr>
            </w:pPr>
            <w:r>
              <w:rPr>
                <w:sz w:val="24"/>
              </w:rPr>
              <w:t>HOME EQUITY LOAN OFFICER CS</w:t>
            </w:r>
          </w:p>
        </w:tc>
      </w:tr>
      <w:tr w:rsidR="003F756C">
        <w:trPr>
          <w:trHeight w:val="275"/>
        </w:trPr>
        <w:tc>
          <w:tcPr>
            <w:tcW w:w="1140" w:type="dxa"/>
          </w:tcPr>
          <w:p w:rsidR="003F756C" w:rsidRDefault="00715173">
            <w:pPr>
              <w:pStyle w:val="TableParagraph"/>
              <w:ind w:left="106"/>
              <w:rPr>
                <w:sz w:val="24"/>
              </w:rPr>
            </w:pPr>
            <w:r>
              <w:rPr>
                <w:sz w:val="24"/>
              </w:rPr>
              <w:t>SR027</w:t>
            </w:r>
          </w:p>
        </w:tc>
        <w:tc>
          <w:tcPr>
            <w:tcW w:w="4638" w:type="dxa"/>
          </w:tcPr>
          <w:p w:rsidR="003F756C" w:rsidRDefault="00715173">
            <w:pPr>
              <w:pStyle w:val="TableParagraph"/>
              <w:ind w:left="106"/>
              <w:rPr>
                <w:sz w:val="24"/>
              </w:rPr>
            </w:pPr>
            <w:r>
              <w:rPr>
                <w:sz w:val="24"/>
              </w:rPr>
              <w:t>CORP RELO RELATIONSHIP MGR I</w:t>
            </w:r>
          </w:p>
        </w:tc>
      </w:tr>
      <w:tr w:rsidR="003F756C">
        <w:trPr>
          <w:trHeight w:val="275"/>
        </w:trPr>
        <w:tc>
          <w:tcPr>
            <w:tcW w:w="1140" w:type="dxa"/>
          </w:tcPr>
          <w:p w:rsidR="003F756C" w:rsidRDefault="00715173">
            <w:pPr>
              <w:pStyle w:val="TableParagraph"/>
              <w:ind w:left="106"/>
              <w:rPr>
                <w:sz w:val="24"/>
              </w:rPr>
            </w:pPr>
            <w:r>
              <w:rPr>
                <w:sz w:val="24"/>
              </w:rPr>
              <w:t>SR030</w:t>
            </w:r>
          </w:p>
        </w:tc>
        <w:tc>
          <w:tcPr>
            <w:tcW w:w="4638" w:type="dxa"/>
          </w:tcPr>
          <w:p w:rsidR="003F756C" w:rsidRDefault="00715173">
            <w:pPr>
              <w:pStyle w:val="TableParagraph"/>
              <w:ind w:left="105"/>
              <w:rPr>
                <w:sz w:val="24"/>
              </w:rPr>
            </w:pPr>
            <w:r>
              <w:rPr>
                <w:sz w:val="24"/>
              </w:rPr>
              <w:t>SR MTG LOAN OFFICER CS</w:t>
            </w:r>
          </w:p>
        </w:tc>
      </w:tr>
      <w:tr w:rsidR="003F756C">
        <w:trPr>
          <w:trHeight w:val="276"/>
        </w:trPr>
        <w:tc>
          <w:tcPr>
            <w:tcW w:w="1140" w:type="dxa"/>
          </w:tcPr>
          <w:p w:rsidR="003F756C" w:rsidRDefault="00715173">
            <w:pPr>
              <w:pStyle w:val="TableParagraph"/>
              <w:spacing w:line="257" w:lineRule="exact"/>
              <w:ind w:left="106"/>
              <w:rPr>
                <w:sz w:val="24"/>
              </w:rPr>
            </w:pPr>
            <w:r>
              <w:rPr>
                <w:sz w:val="24"/>
              </w:rPr>
              <w:t>SR041</w:t>
            </w:r>
          </w:p>
        </w:tc>
        <w:tc>
          <w:tcPr>
            <w:tcW w:w="4638" w:type="dxa"/>
          </w:tcPr>
          <w:p w:rsidR="003F756C" w:rsidRDefault="00715173">
            <w:pPr>
              <w:pStyle w:val="TableParagraph"/>
              <w:spacing w:line="257" w:lineRule="exact"/>
              <w:ind w:left="106"/>
              <w:rPr>
                <w:sz w:val="24"/>
              </w:rPr>
            </w:pPr>
            <w:r>
              <w:rPr>
                <w:sz w:val="24"/>
              </w:rPr>
              <w:t>CORP RELO RELATIONSHIP MGR I</w:t>
            </w:r>
          </w:p>
        </w:tc>
      </w:tr>
      <w:tr w:rsidR="003F756C">
        <w:trPr>
          <w:trHeight w:val="275"/>
        </w:trPr>
        <w:tc>
          <w:tcPr>
            <w:tcW w:w="1140" w:type="dxa"/>
          </w:tcPr>
          <w:p w:rsidR="003F756C" w:rsidRDefault="00715173">
            <w:pPr>
              <w:pStyle w:val="TableParagraph"/>
              <w:ind w:left="106"/>
              <w:rPr>
                <w:sz w:val="24"/>
              </w:rPr>
            </w:pPr>
            <w:r>
              <w:rPr>
                <w:sz w:val="24"/>
              </w:rPr>
              <w:t>ST004</w:t>
            </w:r>
          </w:p>
        </w:tc>
        <w:tc>
          <w:tcPr>
            <w:tcW w:w="4638" w:type="dxa"/>
          </w:tcPr>
          <w:p w:rsidR="003F756C" w:rsidRDefault="00715173">
            <w:pPr>
              <w:pStyle w:val="TableParagraph"/>
              <w:ind w:left="106"/>
              <w:rPr>
                <w:sz w:val="24"/>
              </w:rPr>
            </w:pPr>
            <w:r>
              <w:rPr>
                <w:sz w:val="24"/>
              </w:rPr>
              <w:t>TELEPHONE SALES ASSOCIATE II</w:t>
            </w:r>
          </w:p>
        </w:tc>
      </w:tr>
      <w:tr w:rsidR="003F756C">
        <w:trPr>
          <w:trHeight w:val="275"/>
        </w:trPr>
        <w:tc>
          <w:tcPr>
            <w:tcW w:w="1140" w:type="dxa"/>
          </w:tcPr>
          <w:p w:rsidR="003F756C" w:rsidRDefault="00715173">
            <w:pPr>
              <w:pStyle w:val="TableParagraph"/>
              <w:ind w:left="106"/>
              <w:rPr>
                <w:sz w:val="24"/>
              </w:rPr>
            </w:pPr>
            <w:r>
              <w:rPr>
                <w:sz w:val="24"/>
              </w:rPr>
              <w:t>ST005</w:t>
            </w:r>
          </w:p>
        </w:tc>
        <w:tc>
          <w:tcPr>
            <w:tcW w:w="4638" w:type="dxa"/>
          </w:tcPr>
          <w:p w:rsidR="003F756C" w:rsidRDefault="00715173">
            <w:pPr>
              <w:pStyle w:val="TableParagraph"/>
              <w:ind w:left="105"/>
              <w:rPr>
                <w:sz w:val="24"/>
              </w:rPr>
            </w:pPr>
            <w:r>
              <w:rPr>
                <w:sz w:val="24"/>
              </w:rPr>
              <w:t>SR TELEPHONE SALES ASSOCIATE</w:t>
            </w:r>
          </w:p>
        </w:tc>
      </w:tr>
      <w:tr w:rsidR="003F756C">
        <w:trPr>
          <w:trHeight w:val="276"/>
        </w:trPr>
        <w:tc>
          <w:tcPr>
            <w:tcW w:w="1140" w:type="dxa"/>
          </w:tcPr>
          <w:p w:rsidR="003F756C" w:rsidRDefault="00715173">
            <w:pPr>
              <w:pStyle w:val="TableParagraph"/>
              <w:spacing w:line="257" w:lineRule="exact"/>
              <w:ind w:left="106"/>
              <w:rPr>
                <w:sz w:val="24"/>
              </w:rPr>
            </w:pPr>
            <w:r>
              <w:rPr>
                <w:sz w:val="24"/>
              </w:rPr>
              <w:t>ST017</w:t>
            </w:r>
          </w:p>
        </w:tc>
        <w:tc>
          <w:tcPr>
            <w:tcW w:w="4638" w:type="dxa"/>
          </w:tcPr>
          <w:p w:rsidR="003F756C" w:rsidRDefault="00715173">
            <w:pPr>
              <w:pStyle w:val="TableParagraph"/>
              <w:spacing w:line="257" w:lineRule="exact"/>
              <w:ind w:left="106"/>
              <w:rPr>
                <w:sz w:val="24"/>
              </w:rPr>
            </w:pPr>
            <w:r>
              <w:rPr>
                <w:sz w:val="24"/>
              </w:rPr>
              <w:t>TELEPHONE SALES ASSOCIATE I</w:t>
            </w:r>
          </w:p>
        </w:tc>
      </w:tr>
    </w:tbl>
    <w:p w:rsidR="003F756C" w:rsidRDefault="003F756C">
      <w:pPr>
        <w:pStyle w:val="BodyText"/>
        <w:spacing w:before="8"/>
        <w:rPr>
          <w:sz w:val="23"/>
        </w:rPr>
      </w:pPr>
    </w:p>
    <w:p w:rsidR="003F756C" w:rsidRDefault="00715173">
      <w:pPr>
        <w:pStyle w:val="BodyText"/>
        <w:ind w:left="717" w:right="697"/>
        <w:jc w:val="center"/>
      </w:pPr>
      <w:r>
        <w:t>Locations:</w:t>
      </w:r>
    </w:p>
    <w:p w:rsidR="003F756C" w:rsidRDefault="003F756C">
      <w:pPr>
        <w:pStyle w:val="BodyText"/>
        <w:spacing w:before="3"/>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9"/>
        <w:gridCol w:w="4369"/>
        <w:gridCol w:w="1991"/>
        <w:gridCol w:w="762"/>
      </w:tblGrid>
      <w:tr w:rsidR="003F756C">
        <w:trPr>
          <w:trHeight w:val="551"/>
        </w:trPr>
        <w:tc>
          <w:tcPr>
            <w:tcW w:w="1069" w:type="dxa"/>
          </w:tcPr>
          <w:p w:rsidR="003F756C" w:rsidRDefault="00715173">
            <w:pPr>
              <w:pStyle w:val="TableParagraph"/>
              <w:spacing w:line="273" w:lineRule="exact"/>
              <w:ind w:left="88" w:right="77"/>
              <w:jc w:val="center"/>
              <w:rPr>
                <w:sz w:val="24"/>
              </w:rPr>
            </w:pPr>
            <w:r>
              <w:rPr>
                <w:sz w:val="24"/>
              </w:rPr>
              <w:t>Location</w:t>
            </w:r>
          </w:p>
          <w:p w:rsidR="003F756C" w:rsidRDefault="00715173">
            <w:pPr>
              <w:pStyle w:val="TableParagraph"/>
              <w:spacing w:line="259" w:lineRule="exact"/>
              <w:ind w:left="88" w:right="77"/>
              <w:jc w:val="center"/>
              <w:rPr>
                <w:sz w:val="24"/>
              </w:rPr>
            </w:pPr>
            <w:r>
              <w:rPr>
                <w:sz w:val="24"/>
              </w:rPr>
              <w:t>Code</w:t>
            </w:r>
          </w:p>
        </w:tc>
        <w:tc>
          <w:tcPr>
            <w:tcW w:w="4369" w:type="dxa"/>
          </w:tcPr>
          <w:p w:rsidR="003F756C" w:rsidRDefault="00715173">
            <w:pPr>
              <w:pStyle w:val="TableParagraph"/>
              <w:spacing w:line="273" w:lineRule="exact"/>
              <w:ind w:left="1467" w:right="1458"/>
              <w:jc w:val="center"/>
              <w:rPr>
                <w:sz w:val="24"/>
              </w:rPr>
            </w:pPr>
            <w:r>
              <w:rPr>
                <w:sz w:val="24"/>
              </w:rPr>
              <w:t>Work Address</w:t>
            </w:r>
          </w:p>
        </w:tc>
        <w:tc>
          <w:tcPr>
            <w:tcW w:w="1991" w:type="dxa"/>
          </w:tcPr>
          <w:p w:rsidR="003F756C" w:rsidRDefault="00715173">
            <w:pPr>
              <w:pStyle w:val="TableParagraph"/>
              <w:spacing w:line="273" w:lineRule="exact"/>
              <w:ind w:left="484"/>
              <w:rPr>
                <w:sz w:val="24"/>
              </w:rPr>
            </w:pPr>
            <w:r>
              <w:rPr>
                <w:sz w:val="24"/>
              </w:rPr>
              <w:t>Work City</w:t>
            </w:r>
          </w:p>
        </w:tc>
        <w:tc>
          <w:tcPr>
            <w:tcW w:w="762" w:type="dxa"/>
          </w:tcPr>
          <w:p w:rsidR="003F756C" w:rsidRDefault="00715173">
            <w:pPr>
              <w:pStyle w:val="TableParagraph"/>
              <w:spacing w:line="273" w:lineRule="exact"/>
              <w:rPr>
                <w:sz w:val="24"/>
              </w:rPr>
            </w:pPr>
            <w:r>
              <w:rPr>
                <w:sz w:val="24"/>
              </w:rPr>
              <w:t>Work</w:t>
            </w:r>
          </w:p>
          <w:p w:rsidR="003F756C" w:rsidRDefault="00715173">
            <w:pPr>
              <w:pStyle w:val="TableParagraph"/>
              <w:spacing w:line="259" w:lineRule="exact"/>
              <w:ind w:left="140"/>
              <w:rPr>
                <w:sz w:val="24"/>
              </w:rPr>
            </w:pPr>
            <w:r>
              <w:rPr>
                <w:sz w:val="24"/>
              </w:rPr>
              <w:t>State</w:t>
            </w:r>
          </w:p>
        </w:tc>
      </w:tr>
      <w:tr w:rsidR="003F756C">
        <w:trPr>
          <w:trHeight w:val="255"/>
        </w:trPr>
        <w:tc>
          <w:tcPr>
            <w:tcW w:w="1069" w:type="dxa"/>
          </w:tcPr>
          <w:p w:rsidR="003F756C" w:rsidRDefault="003F756C">
            <w:pPr>
              <w:pStyle w:val="TableParagraph"/>
              <w:spacing w:line="240" w:lineRule="auto"/>
              <w:ind w:left="0"/>
              <w:rPr>
                <w:sz w:val="18"/>
              </w:rPr>
            </w:pPr>
          </w:p>
        </w:tc>
        <w:tc>
          <w:tcPr>
            <w:tcW w:w="4369" w:type="dxa"/>
          </w:tcPr>
          <w:p w:rsidR="003F756C" w:rsidRDefault="003F756C">
            <w:pPr>
              <w:pStyle w:val="TableParagraph"/>
              <w:spacing w:line="240" w:lineRule="auto"/>
              <w:ind w:left="0"/>
              <w:rPr>
                <w:sz w:val="18"/>
              </w:rPr>
            </w:pPr>
          </w:p>
        </w:tc>
        <w:tc>
          <w:tcPr>
            <w:tcW w:w="1991" w:type="dxa"/>
          </w:tcPr>
          <w:p w:rsidR="003F756C" w:rsidRDefault="003F756C">
            <w:pPr>
              <w:pStyle w:val="TableParagraph"/>
              <w:spacing w:line="240" w:lineRule="auto"/>
              <w:ind w:left="0"/>
              <w:rPr>
                <w:sz w:val="18"/>
              </w:rPr>
            </w:pPr>
          </w:p>
        </w:tc>
        <w:tc>
          <w:tcPr>
            <w:tcW w:w="762" w:type="dxa"/>
          </w:tcPr>
          <w:p w:rsidR="003F756C" w:rsidRDefault="003F756C">
            <w:pPr>
              <w:pStyle w:val="TableParagraph"/>
              <w:spacing w:line="240" w:lineRule="auto"/>
              <w:ind w:left="0"/>
              <w:rPr>
                <w:sz w:val="18"/>
              </w:rPr>
            </w:pPr>
          </w:p>
        </w:tc>
      </w:tr>
      <w:tr w:rsidR="003F756C">
        <w:trPr>
          <w:trHeight w:val="275"/>
        </w:trPr>
        <w:tc>
          <w:tcPr>
            <w:tcW w:w="1069" w:type="dxa"/>
          </w:tcPr>
          <w:p w:rsidR="003F756C" w:rsidRDefault="00715173">
            <w:pPr>
              <w:pStyle w:val="TableParagraph"/>
              <w:ind w:left="85" w:right="77"/>
              <w:jc w:val="center"/>
              <w:rPr>
                <w:sz w:val="24"/>
              </w:rPr>
            </w:pPr>
            <w:r>
              <w:rPr>
                <w:sz w:val="24"/>
              </w:rPr>
              <w:t>AZ1800</w:t>
            </w:r>
          </w:p>
        </w:tc>
        <w:tc>
          <w:tcPr>
            <w:tcW w:w="4369" w:type="dxa"/>
          </w:tcPr>
          <w:p w:rsidR="003F756C" w:rsidRDefault="00715173">
            <w:pPr>
              <w:pStyle w:val="TableParagraph"/>
              <w:rPr>
                <w:sz w:val="24"/>
              </w:rPr>
            </w:pPr>
            <w:r>
              <w:rPr>
                <w:sz w:val="24"/>
              </w:rPr>
              <w:t>2565 W CHANDLER BLVD</w:t>
            </w:r>
          </w:p>
        </w:tc>
        <w:tc>
          <w:tcPr>
            <w:tcW w:w="1991" w:type="dxa"/>
          </w:tcPr>
          <w:p w:rsidR="003F756C" w:rsidRDefault="00715173">
            <w:pPr>
              <w:pStyle w:val="TableParagraph"/>
              <w:ind w:left="106"/>
              <w:rPr>
                <w:sz w:val="24"/>
              </w:rPr>
            </w:pPr>
            <w:r>
              <w:rPr>
                <w:sz w:val="24"/>
              </w:rPr>
              <w:t>CHANDLER</w:t>
            </w:r>
          </w:p>
        </w:tc>
        <w:tc>
          <w:tcPr>
            <w:tcW w:w="762" w:type="dxa"/>
          </w:tcPr>
          <w:p w:rsidR="003F756C" w:rsidRDefault="00715173">
            <w:pPr>
              <w:pStyle w:val="TableParagraph"/>
              <w:ind w:left="182" w:right="177"/>
              <w:jc w:val="center"/>
              <w:rPr>
                <w:sz w:val="24"/>
              </w:rPr>
            </w:pPr>
            <w:r>
              <w:rPr>
                <w:sz w:val="24"/>
              </w:rPr>
              <w:t>AZ</w:t>
            </w:r>
          </w:p>
        </w:tc>
      </w:tr>
      <w:tr w:rsidR="003F756C">
        <w:trPr>
          <w:trHeight w:val="276"/>
        </w:trPr>
        <w:tc>
          <w:tcPr>
            <w:tcW w:w="1069" w:type="dxa"/>
          </w:tcPr>
          <w:p w:rsidR="003F756C" w:rsidRDefault="00715173">
            <w:pPr>
              <w:pStyle w:val="TableParagraph"/>
              <w:spacing w:line="257" w:lineRule="exact"/>
              <w:ind w:left="85" w:right="77"/>
              <w:jc w:val="center"/>
              <w:rPr>
                <w:sz w:val="24"/>
              </w:rPr>
            </w:pPr>
            <w:r>
              <w:rPr>
                <w:sz w:val="24"/>
              </w:rPr>
              <w:t>AZ1801</w:t>
            </w:r>
          </w:p>
        </w:tc>
        <w:tc>
          <w:tcPr>
            <w:tcW w:w="4369" w:type="dxa"/>
          </w:tcPr>
          <w:p w:rsidR="003F756C" w:rsidRDefault="00715173">
            <w:pPr>
              <w:pStyle w:val="TableParagraph"/>
              <w:spacing w:line="257" w:lineRule="exact"/>
              <w:rPr>
                <w:sz w:val="24"/>
              </w:rPr>
            </w:pPr>
            <w:r>
              <w:rPr>
                <w:sz w:val="24"/>
              </w:rPr>
              <w:t>2555 W. CHANDLER BLVD.</w:t>
            </w:r>
          </w:p>
        </w:tc>
        <w:tc>
          <w:tcPr>
            <w:tcW w:w="1991" w:type="dxa"/>
          </w:tcPr>
          <w:p w:rsidR="003F756C" w:rsidRDefault="00715173">
            <w:pPr>
              <w:pStyle w:val="TableParagraph"/>
              <w:spacing w:line="257" w:lineRule="exact"/>
              <w:ind w:left="106"/>
              <w:rPr>
                <w:sz w:val="24"/>
              </w:rPr>
            </w:pPr>
            <w:r>
              <w:rPr>
                <w:sz w:val="24"/>
              </w:rPr>
              <w:t>CHANDLER</w:t>
            </w:r>
          </w:p>
        </w:tc>
        <w:tc>
          <w:tcPr>
            <w:tcW w:w="762" w:type="dxa"/>
          </w:tcPr>
          <w:p w:rsidR="003F756C" w:rsidRDefault="00715173">
            <w:pPr>
              <w:pStyle w:val="TableParagraph"/>
              <w:spacing w:line="257" w:lineRule="exact"/>
              <w:ind w:left="182" w:right="177"/>
              <w:jc w:val="center"/>
              <w:rPr>
                <w:sz w:val="24"/>
              </w:rPr>
            </w:pPr>
            <w:r>
              <w:rPr>
                <w:sz w:val="24"/>
              </w:rPr>
              <w:t>AZ</w:t>
            </w:r>
          </w:p>
        </w:tc>
      </w:tr>
      <w:tr w:rsidR="003F756C">
        <w:trPr>
          <w:trHeight w:val="275"/>
        </w:trPr>
        <w:tc>
          <w:tcPr>
            <w:tcW w:w="1069" w:type="dxa"/>
          </w:tcPr>
          <w:p w:rsidR="003F756C" w:rsidRDefault="00715173">
            <w:pPr>
              <w:pStyle w:val="TableParagraph"/>
              <w:ind w:left="85" w:right="77"/>
              <w:jc w:val="center"/>
              <w:rPr>
                <w:sz w:val="24"/>
              </w:rPr>
            </w:pPr>
            <w:r>
              <w:rPr>
                <w:sz w:val="24"/>
              </w:rPr>
              <w:t>AZ1804</w:t>
            </w:r>
          </w:p>
        </w:tc>
        <w:tc>
          <w:tcPr>
            <w:tcW w:w="4369" w:type="dxa"/>
          </w:tcPr>
          <w:p w:rsidR="003F756C" w:rsidRDefault="00715173">
            <w:pPr>
              <w:pStyle w:val="TableParagraph"/>
              <w:rPr>
                <w:sz w:val="24"/>
              </w:rPr>
            </w:pPr>
            <w:r>
              <w:rPr>
                <w:sz w:val="24"/>
              </w:rPr>
              <w:t>2595 W. CHANDLER BLVD.</w:t>
            </w:r>
          </w:p>
        </w:tc>
        <w:tc>
          <w:tcPr>
            <w:tcW w:w="1991" w:type="dxa"/>
          </w:tcPr>
          <w:p w:rsidR="003F756C" w:rsidRDefault="00715173">
            <w:pPr>
              <w:pStyle w:val="TableParagraph"/>
              <w:ind w:left="106"/>
              <w:rPr>
                <w:sz w:val="24"/>
              </w:rPr>
            </w:pPr>
            <w:r>
              <w:rPr>
                <w:sz w:val="24"/>
              </w:rPr>
              <w:t>CHANDLER</w:t>
            </w:r>
          </w:p>
        </w:tc>
        <w:tc>
          <w:tcPr>
            <w:tcW w:w="762" w:type="dxa"/>
          </w:tcPr>
          <w:p w:rsidR="003F756C" w:rsidRDefault="00715173">
            <w:pPr>
              <w:pStyle w:val="TableParagraph"/>
              <w:ind w:left="182" w:right="177"/>
              <w:jc w:val="center"/>
              <w:rPr>
                <w:sz w:val="24"/>
              </w:rPr>
            </w:pPr>
            <w:r>
              <w:rPr>
                <w:sz w:val="24"/>
              </w:rPr>
              <w:t>AZ</w:t>
            </w:r>
          </w:p>
        </w:tc>
      </w:tr>
      <w:tr w:rsidR="003F756C">
        <w:trPr>
          <w:trHeight w:val="275"/>
        </w:trPr>
        <w:tc>
          <w:tcPr>
            <w:tcW w:w="1069" w:type="dxa"/>
          </w:tcPr>
          <w:p w:rsidR="003F756C" w:rsidRDefault="00715173">
            <w:pPr>
              <w:pStyle w:val="TableParagraph"/>
              <w:ind w:left="85" w:right="77"/>
              <w:jc w:val="center"/>
              <w:rPr>
                <w:sz w:val="24"/>
              </w:rPr>
            </w:pPr>
            <w:r>
              <w:rPr>
                <w:sz w:val="24"/>
              </w:rPr>
              <w:t>AZ1805</w:t>
            </w:r>
          </w:p>
        </w:tc>
        <w:tc>
          <w:tcPr>
            <w:tcW w:w="4369" w:type="dxa"/>
          </w:tcPr>
          <w:p w:rsidR="003F756C" w:rsidRDefault="00715173">
            <w:pPr>
              <w:pStyle w:val="TableParagraph"/>
              <w:rPr>
                <w:sz w:val="24"/>
              </w:rPr>
            </w:pPr>
            <w:r>
              <w:rPr>
                <w:sz w:val="24"/>
              </w:rPr>
              <w:t>2505 W. CHANDLER BLVD.</w:t>
            </w:r>
          </w:p>
        </w:tc>
        <w:tc>
          <w:tcPr>
            <w:tcW w:w="1991" w:type="dxa"/>
          </w:tcPr>
          <w:p w:rsidR="003F756C" w:rsidRDefault="00715173">
            <w:pPr>
              <w:pStyle w:val="TableParagraph"/>
              <w:ind w:left="106"/>
              <w:rPr>
                <w:sz w:val="24"/>
              </w:rPr>
            </w:pPr>
            <w:r>
              <w:rPr>
                <w:sz w:val="24"/>
              </w:rPr>
              <w:t>CHANDLER</w:t>
            </w:r>
          </w:p>
        </w:tc>
        <w:tc>
          <w:tcPr>
            <w:tcW w:w="762" w:type="dxa"/>
          </w:tcPr>
          <w:p w:rsidR="003F756C" w:rsidRDefault="00715173">
            <w:pPr>
              <w:pStyle w:val="TableParagraph"/>
              <w:ind w:left="182" w:right="177"/>
              <w:jc w:val="center"/>
              <w:rPr>
                <w:sz w:val="24"/>
              </w:rPr>
            </w:pPr>
            <w:r>
              <w:rPr>
                <w:sz w:val="24"/>
              </w:rPr>
              <w:t>AZ</w:t>
            </w:r>
          </w:p>
        </w:tc>
      </w:tr>
      <w:tr w:rsidR="003F756C">
        <w:trPr>
          <w:trHeight w:val="275"/>
        </w:trPr>
        <w:tc>
          <w:tcPr>
            <w:tcW w:w="1069" w:type="dxa"/>
          </w:tcPr>
          <w:p w:rsidR="003F756C" w:rsidRDefault="00715173">
            <w:pPr>
              <w:pStyle w:val="TableParagraph"/>
              <w:ind w:left="88" w:right="77"/>
              <w:jc w:val="center"/>
              <w:rPr>
                <w:sz w:val="24"/>
              </w:rPr>
            </w:pPr>
            <w:r>
              <w:rPr>
                <w:sz w:val="24"/>
              </w:rPr>
              <w:t>CA7701</w:t>
            </w:r>
          </w:p>
        </w:tc>
        <w:tc>
          <w:tcPr>
            <w:tcW w:w="4369" w:type="dxa"/>
          </w:tcPr>
          <w:p w:rsidR="003F756C" w:rsidRDefault="00715173">
            <w:pPr>
              <w:pStyle w:val="TableParagraph"/>
              <w:ind w:left="108"/>
              <w:rPr>
                <w:sz w:val="24"/>
              </w:rPr>
            </w:pPr>
            <w:r>
              <w:rPr>
                <w:sz w:val="24"/>
              </w:rPr>
              <w:t>275 VALENCIA</w:t>
            </w:r>
          </w:p>
        </w:tc>
        <w:tc>
          <w:tcPr>
            <w:tcW w:w="1991" w:type="dxa"/>
          </w:tcPr>
          <w:p w:rsidR="003F756C" w:rsidRDefault="00715173">
            <w:pPr>
              <w:pStyle w:val="TableParagraph"/>
              <w:ind w:left="108"/>
              <w:rPr>
                <w:sz w:val="24"/>
              </w:rPr>
            </w:pPr>
            <w:r>
              <w:rPr>
                <w:sz w:val="24"/>
              </w:rPr>
              <w:t>BREA</w:t>
            </w:r>
          </w:p>
        </w:tc>
        <w:tc>
          <w:tcPr>
            <w:tcW w:w="762" w:type="dxa"/>
          </w:tcPr>
          <w:p w:rsidR="003F756C" w:rsidRDefault="00715173">
            <w:pPr>
              <w:pStyle w:val="TableParagraph"/>
              <w:ind w:left="185" w:right="175"/>
              <w:jc w:val="center"/>
              <w:rPr>
                <w:sz w:val="24"/>
              </w:rPr>
            </w:pPr>
            <w:r>
              <w:rPr>
                <w:sz w:val="24"/>
              </w:rPr>
              <w:t>CA</w:t>
            </w:r>
          </w:p>
        </w:tc>
      </w:tr>
      <w:tr w:rsidR="003F756C">
        <w:trPr>
          <w:trHeight w:val="276"/>
        </w:trPr>
        <w:tc>
          <w:tcPr>
            <w:tcW w:w="1069" w:type="dxa"/>
          </w:tcPr>
          <w:p w:rsidR="003F756C" w:rsidRDefault="00715173">
            <w:pPr>
              <w:pStyle w:val="TableParagraph"/>
              <w:spacing w:line="257" w:lineRule="exact"/>
              <w:ind w:left="88" w:right="77"/>
              <w:jc w:val="center"/>
              <w:rPr>
                <w:sz w:val="24"/>
              </w:rPr>
            </w:pPr>
            <w:r>
              <w:rPr>
                <w:sz w:val="24"/>
              </w:rPr>
              <w:t>CA7901</w:t>
            </w:r>
          </w:p>
        </w:tc>
        <w:tc>
          <w:tcPr>
            <w:tcW w:w="4369" w:type="dxa"/>
          </w:tcPr>
          <w:p w:rsidR="003F756C" w:rsidRDefault="00715173">
            <w:pPr>
              <w:pStyle w:val="TableParagraph"/>
              <w:spacing w:line="257" w:lineRule="exact"/>
              <w:ind w:left="108"/>
              <w:rPr>
                <w:sz w:val="24"/>
              </w:rPr>
            </w:pPr>
            <w:r>
              <w:rPr>
                <w:sz w:val="24"/>
              </w:rPr>
              <w:t>1900 S STATE COLLEGE BLVD</w:t>
            </w:r>
          </w:p>
        </w:tc>
        <w:tc>
          <w:tcPr>
            <w:tcW w:w="1991" w:type="dxa"/>
          </w:tcPr>
          <w:p w:rsidR="003F756C" w:rsidRDefault="00715173">
            <w:pPr>
              <w:pStyle w:val="TableParagraph"/>
              <w:spacing w:line="257" w:lineRule="exact"/>
              <w:rPr>
                <w:sz w:val="24"/>
              </w:rPr>
            </w:pPr>
            <w:r>
              <w:rPr>
                <w:sz w:val="24"/>
              </w:rPr>
              <w:t>ANAHEIM</w:t>
            </w:r>
          </w:p>
        </w:tc>
        <w:tc>
          <w:tcPr>
            <w:tcW w:w="762" w:type="dxa"/>
          </w:tcPr>
          <w:p w:rsidR="003F756C" w:rsidRDefault="00715173">
            <w:pPr>
              <w:pStyle w:val="TableParagraph"/>
              <w:spacing w:line="257" w:lineRule="exact"/>
              <w:ind w:left="184" w:right="177"/>
              <w:jc w:val="center"/>
              <w:rPr>
                <w:sz w:val="24"/>
              </w:rPr>
            </w:pPr>
            <w:r>
              <w:rPr>
                <w:sz w:val="24"/>
              </w:rPr>
              <w:t>CA</w:t>
            </w:r>
          </w:p>
        </w:tc>
      </w:tr>
      <w:tr w:rsidR="003F756C">
        <w:trPr>
          <w:trHeight w:val="275"/>
        </w:trPr>
        <w:tc>
          <w:tcPr>
            <w:tcW w:w="1069" w:type="dxa"/>
          </w:tcPr>
          <w:p w:rsidR="003F756C" w:rsidRDefault="00715173">
            <w:pPr>
              <w:pStyle w:val="TableParagraph"/>
              <w:ind w:left="87" w:right="77"/>
              <w:jc w:val="center"/>
              <w:rPr>
                <w:sz w:val="24"/>
              </w:rPr>
            </w:pPr>
            <w:r>
              <w:rPr>
                <w:sz w:val="24"/>
              </w:rPr>
              <w:t>CA7903</w:t>
            </w:r>
          </w:p>
        </w:tc>
        <w:tc>
          <w:tcPr>
            <w:tcW w:w="4369" w:type="dxa"/>
          </w:tcPr>
          <w:p w:rsidR="003F756C" w:rsidRDefault="00715173">
            <w:pPr>
              <w:pStyle w:val="TableParagraph"/>
              <w:rPr>
                <w:sz w:val="24"/>
              </w:rPr>
            </w:pPr>
            <w:r>
              <w:rPr>
                <w:sz w:val="24"/>
              </w:rPr>
              <w:t>2500 E IMPERIAL HWY</w:t>
            </w:r>
          </w:p>
        </w:tc>
        <w:tc>
          <w:tcPr>
            <w:tcW w:w="1991" w:type="dxa"/>
          </w:tcPr>
          <w:p w:rsidR="003F756C" w:rsidRDefault="00715173">
            <w:pPr>
              <w:pStyle w:val="TableParagraph"/>
              <w:rPr>
                <w:sz w:val="24"/>
              </w:rPr>
            </w:pPr>
            <w:r>
              <w:rPr>
                <w:sz w:val="24"/>
              </w:rPr>
              <w:t>BREA</w:t>
            </w:r>
          </w:p>
        </w:tc>
        <w:tc>
          <w:tcPr>
            <w:tcW w:w="762" w:type="dxa"/>
          </w:tcPr>
          <w:p w:rsidR="003F756C" w:rsidRDefault="00715173">
            <w:pPr>
              <w:pStyle w:val="TableParagraph"/>
              <w:ind w:left="185" w:right="177"/>
              <w:jc w:val="center"/>
              <w:rPr>
                <w:sz w:val="24"/>
              </w:rPr>
            </w:pPr>
            <w:r>
              <w:rPr>
                <w:sz w:val="24"/>
              </w:rPr>
              <w:t>CA</w:t>
            </w:r>
          </w:p>
        </w:tc>
      </w:tr>
      <w:tr w:rsidR="003F756C">
        <w:trPr>
          <w:trHeight w:val="275"/>
        </w:trPr>
        <w:tc>
          <w:tcPr>
            <w:tcW w:w="1069" w:type="dxa"/>
          </w:tcPr>
          <w:p w:rsidR="003F756C" w:rsidRDefault="00715173">
            <w:pPr>
              <w:pStyle w:val="TableParagraph"/>
              <w:ind w:left="85" w:right="77"/>
              <w:jc w:val="center"/>
              <w:rPr>
                <w:sz w:val="24"/>
              </w:rPr>
            </w:pPr>
            <w:r>
              <w:rPr>
                <w:sz w:val="24"/>
              </w:rPr>
              <w:t>FL9300</w:t>
            </w:r>
          </w:p>
        </w:tc>
        <w:tc>
          <w:tcPr>
            <w:tcW w:w="4369" w:type="dxa"/>
          </w:tcPr>
          <w:p w:rsidR="003F756C" w:rsidRDefault="00715173">
            <w:pPr>
              <w:pStyle w:val="TableParagraph"/>
              <w:rPr>
                <w:sz w:val="24"/>
              </w:rPr>
            </w:pPr>
            <w:r>
              <w:rPr>
                <w:sz w:val="24"/>
              </w:rPr>
              <w:t>9000 SOUTHSIDE BLVD BLDG 300</w:t>
            </w:r>
          </w:p>
        </w:tc>
        <w:tc>
          <w:tcPr>
            <w:tcW w:w="1991" w:type="dxa"/>
          </w:tcPr>
          <w:p w:rsidR="003F756C" w:rsidRDefault="00715173">
            <w:pPr>
              <w:pStyle w:val="TableParagraph"/>
              <w:ind w:left="108"/>
              <w:rPr>
                <w:sz w:val="24"/>
              </w:rPr>
            </w:pPr>
            <w:r>
              <w:rPr>
                <w:sz w:val="24"/>
              </w:rPr>
              <w:t>JACKSONVILLE</w:t>
            </w:r>
          </w:p>
        </w:tc>
        <w:tc>
          <w:tcPr>
            <w:tcW w:w="762" w:type="dxa"/>
          </w:tcPr>
          <w:p w:rsidR="003F756C" w:rsidRDefault="00715173">
            <w:pPr>
              <w:pStyle w:val="TableParagraph"/>
              <w:ind w:left="180" w:right="177"/>
              <w:jc w:val="center"/>
              <w:rPr>
                <w:sz w:val="24"/>
              </w:rPr>
            </w:pPr>
            <w:r>
              <w:rPr>
                <w:sz w:val="24"/>
              </w:rPr>
              <w:t>FL</w:t>
            </w:r>
          </w:p>
        </w:tc>
      </w:tr>
      <w:tr w:rsidR="003F756C">
        <w:trPr>
          <w:trHeight w:val="276"/>
        </w:trPr>
        <w:tc>
          <w:tcPr>
            <w:tcW w:w="1069" w:type="dxa"/>
          </w:tcPr>
          <w:p w:rsidR="003F756C" w:rsidRDefault="00715173">
            <w:pPr>
              <w:pStyle w:val="TableParagraph"/>
              <w:spacing w:line="257" w:lineRule="exact"/>
              <w:ind w:left="85" w:right="77"/>
              <w:jc w:val="center"/>
              <w:rPr>
                <w:sz w:val="24"/>
              </w:rPr>
            </w:pPr>
            <w:r>
              <w:rPr>
                <w:sz w:val="24"/>
              </w:rPr>
              <w:t>FL9400</w:t>
            </w:r>
          </w:p>
        </w:tc>
        <w:tc>
          <w:tcPr>
            <w:tcW w:w="4369" w:type="dxa"/>
          </w:tcPr>
          <w:p w:rsidR="003F756C" w:rsidRDefault="00715173">
            <w:pPr>
              <w:pStyle w:val="TableParagraph"/>
              <w:spacing w:line="257" w:lineRule="exact"/>
              <w:rPr>
                <w:sz w:val="24"/>
              </w:rPr>
            </w:pPr>
            <w:r>
              <w:rPr>
                <w:sz w:val="24"/>
              </w:rPr>
              <w:t>9000 SOUTHSIDE BLVD BLDG 400</w:t>
            </w:r>
          </w:p>
        </w:tc>
        <w:tc>
          <w:tcPr>
            <w:tcW w:w="1991" w:type="dxa"/>
          </w:tcPr>
          <w:p w:rsidR="003F756C" w:rsidRDefault="00715173">
            <w:pPr>
              <w:pStyle w:val="TableParagraph"/>
              <w:spacing w:line="257" w:lineRule="exact"/>
              <w:ind w:left="108"/>
              <w:rPr>
                <w:sz w:val="24"/>
              </w:rPr>
            </w:pPr>
            <w:r>
              <w:rPr>
                <w:sz w:val="24"/>
              </w:rPr>
              <w:t>JACKSONVILLE</w:t>
            </w:r>
          </w:p>
        </w:tc>
        <w:tc>
          <w:tcPr>
            <w:tcW w:w="762" w:type="dxa"/>
          </w:tcPr>
          <w:p w:rsidR="003F756C" w:rsidRDefault="00715173">
            <w:pPr>
              <w:pStyle w:val="TableParagraph"/>
              <w:spacing w:line="257" w:lineRule="exact"/>
              <w:ind w:left="180" w:right="177"/>
              <w:jc w:val="center"/>
              <w:rPr>
                <w:sz w:val="24"/>
              </w:rPr>
            </w:pPr>
            <w:r>
              <w:rPr>
                <w:sz w:val="24"/>
              </w:rPr>
              <w:t>FL</w:t>
            </w:r>
          </w:p>
        </w:tc>
      </w:tr>
      <w:tr w:rsidR="003F756C">
        <w:trPr>
          <w:trHeight w:val="275"/>
        </w:trPr>
        <w:tc>
          <w:tcPr>
            <w:tcW w:w="1069" w:type="dxa"/>
          </w:tcPr>
          <w:p w:rsidR="003F756C" w:rsidRDefault="00715173">
            <w:pPr>
              <w:pStyle w:val="TableParagraph"/>
              <w:ind w:left="87" w:right="77"/>
              <w:jc w:val="center"/>
              <w:rPr>
                <w:sz w:val="24"/>
              </w:rPr>
            </w:pPr>
            <w:r>
              <w:rPr>
                <w:sz w:val="24"/>
              </w:rPr>
              <w:t>NC2110</w:t>
            </w:r>
          </w:p>
        </w:tc>
        <w:tc>
          <w:tcPr>
            <w:tcW w:w="4369" w:type="dxa"/>
          </w:tcPr>
          <w:p w:rsidR="003F756C" w:rsidRDefault="00715173">
            <w:pPr>
              <w:pStyle w:val="TableParagraph"/>
              <w:rPr>
                <w:sz w:val="24"/>
              </w:rPr>
            </w:pPr>
            <w:r>
              <w:rPr>
                <w:sz w:val="24"/>
              </w:rPr>
              <w:t>13520 BALLANTYNE CORPORATE PL</w:t>
            </w:r>
          </w:p>
        </w:tc>
        <w:tc>
          <w:tcPr>
            <w:tcW w:w="1991" w:type="dxa"/>
          </w:tcPr>
          <w:p w:rsidR="003F756C" w:rsidRDefault="00715173">
            <w:pPr>
              <w:pStyle w:val="TableParagraph"/>
              <w:ind w:left="106"/>
              <w:rPr>
                <w:sz w:val="24"/>
              </w:rPr>
            </w:pPr>
            <w:r>
              <w:rPr>
                <w:sz w:val="24"/>
              </w:rPr>
              <w:t>CHARLOTTE</w:t>
            </w:r>
          </w:p>
        </w:tc>
        <w:tc>
          <w:tcPr>
            <w:tcW w:w="762" w:type="dxa"/>
          </w:tcPr>
          <w:p w:rsidR="003F756C" w:rsidRDefault="00715173">
            <w:pPr>
              <w:pStyle w:val="TableParagraph"/>
              <w:ind w:left="184" w:right="177"/>
              <w:jc w:val="center"/>
              <w:rPr>
                <w:sz w:val="24"/>
              </w:rPr>
            </w:pPr>
            <w:r>
              <w:rPr>
                <w:sz w:val="24"/>
              </w:rPr>
              <w:t>NC</w:t>
            </w:r>
          </w:p>
        </w:tc>
      </w:tr>
    </w:tbl>
    <w:p w:rsidR="003F756C" w:rsidRDefault="003F756C">
      <w:pPr>
        <w:jc w:val="center"/>
        <w:rPr>
          <w:sz w:val="24"/>
        </w:rPr>
        <w:sectPr w:rsidR="003F756C">
          <w:footerReference w:type="default" r:id="rId65"/>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8"/>
      </w:pPr>
    </w:p>
    <w:tbl>
      <w:tblPr>
        <w:tblW w:w="0" w:type="auto"/>
        <w:tblInd w:w="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9"/>
        <w:gridCol w:w="4369"/>
        <w:gridCol w:w="1991"/>
        <w:gridCol w:w="762"/>
      </w:tblGrid>
      <w:tr w:rsidR="003F756C">
        <w:trPr>
          <w:trHeight w:val="275"/>
        </w:trPr>
        <w:tc>
          <w:tcPr>
            <w:tcW w:w="1069" w:type="dxa"/>
          </w:tcPr>
          <w:p w:rsidR="003F756C" w:rsidRDefault="00715173">
            <w:pPr>
              <w:pStyle w:val="TableParagraph"/>
              <w:ind w:left="87" w:right="77"/>
              <w:jc w:val="center"/>
              <w:rPr>
                <w:sz w:val="24"/>
              </w:rPr>
            </w:pPr>
            <w:r>
              <w:rPr>
                <w:sz w:val="24"/>
              </w:rPr>
              <w:t>OR1504</w:t>
            </w:r>
          </w:p>
        </w:tc>
        <w:tc>
          <w:tcPr>
            <w:tcW w:w="4369" w:type="dxa"/>
          </w:tcPr>
          <w:p w:rsidR="003F756C" w:rsidRDefault="00715173">
            <w:pPr>
              <w:pStyle w:val="TableParagraph"/>
              <w:rPr>
                <w:sz w:val="24"/>
              </w:rPr>
            </w:pPr>
            <w:r>
              <w:rPr>
                <w:sz w:val="24"/>
              </w:rPr>
              <w:t>21000 NW EVERGREEN PKWY</w:t>
            </w:r>
          </w:p>
        </w:tc>
        <w:tc>
          <w:tcPr>
            <w:tcW w:w="1991" w:type="dxa"/>
          </w:tcPr>
          <w:p w:rsidR="003F756C" w:rsidRDefault="00715173">
            <w:pPr>
              <w:pStyle w:val="TableParagraph"/>
              <w:rPr>
                <w:sz w:val="24"/>
              </w:rPr>
            </w:pPr>
            <w:r>
              <w:rPr>
                <w:sz w:val="24"/>
              </w:rPr>
              <w:t>HILLSBORO</w:t>
            </w:r>
          </w:p>
        </w:tc>
        <w:tc>
          <w:tcPr>
            <w:tcW w:w="762" w:type="dxa"/>
          </w:tcPr>
          <w:p w:rsidR="003F756C" w:rsidRDefault="00715173">
            <w:pPr>
              <w:pStyle w:val="TableParagraph"/>
              <w:ind w:left="183" w:right="177"/>
              <w:jc w:val="center"/>
              <w:rPr>
                <w:sz w:val="24"/>
              </w:rPr>
            </w:pPr>
            <w:r>
              <w:rPr>
                <w:sz w:val="24"/>
              </w:rPr>
              <w:t>OR</w:t>
            </w:r>
          </w:p>
        </w:tc>
      </w:tr>
      <w:tr w:rsidR="003F756C">
        <w:trPr>
          <w:trHeight w:val="276"/>
        </w:trPr>
        <w:tc>
          <w:tcPr>
            <w:tcW w:w="1069" w:type="dxa"/>
          </w:tcPr>
          <w:p w:rsidR="003F756C" w:rsidRDefault="00715173">
            <w:pPr>
              <w:pStyle w:val="TableParagraph"/>
              <w:spacing w:line="257" w:lineRule="exact"/>
              <w:ind w:left="87" w:right="77"/>
              <w:jc w:val="center"/>
              <w:rPr>
                <w:sz w:val="24"/>
              </w:rPr>
            </w:pPr>
            <w:r>
              <w:rPr>
                <w:sz w:val="24"/>
              </w:rPr>
              <w:t>TX2972</w:t>
            </w:r>
          </w:p>
        </w:tc>
        <w:tc>
          <w:tcPr>
            <w:tcW w:w="4369" w:type="dxa"/>
          </w:tcPr>
          <w:p w:rsidR="003F756C" w:rsidRDefault="00715173">
            <w:pPr>
              <w:pStyle w:val="TableParagraph"/>
              <w:spacing w:line="257" w:lineRule="exact"/>
              <w:ind w:left="108"/>
              <w:rPr>
                <w:sz w:val="24"/>
              </w:rPr>
            </w:pPr>
            <w:r>
              <w:rPr>
                <w:sz w:val="24"/>
              </w:rPr>
              <w:t>6400 LEGACY DR</w:t>
            </w:r>
          </w:p>
        </w:tc>
        <w:tc>
          <w:tcPr>
            <w:tcW w:w="1991" w:type="dxa"/>
          </w:tcPr>
          <w:p w:rsidR="003F756C" w:rsidRDefault="00715173">
            <w:pPr>
              <w:pStyle w:val="TableParagraph"/>
              <w:spacing w:line="257" w:lineRule="exact"/>
              <w:ind w:left="109"/>
              <w:rPr>
                <w:sz w:val="24"/>
              </w:rPr>
            </w:pPr>
            <w:r>
              <w:rPr>
                <w:sz w:val="24"/>
              </w:rPr>
              <w:t>PLANO</w:t>
            </w:r>
          </w:p>
        </w:tc>
        <w:tc>
          <w:tcPr>
            <w:tcW w:w="762" w:type="dxa"/>
          </w:tcPr>
          <w:p w:rsidR="003F756C" w:rsidRDefault="00715173">
            <w:pPr>
              <w:pStyle w:val="TableParagraph"/>
              <w:spacing w:line="257" w:lineRule="exact"/>
              <w:ind w:left="185" w:right="177"/>
              <w:jc w:val="center"/>
              <w:rPr>
                <w:sz w:val="24"/>
              </w:rPr>
            </w:pPr>
            <w:r>
              <w:rPr>
                <w:sz w:val="24"/>
              </w:rPr>
              <w:t>TX</w:t>
            </w:r>
          </w:p>
        </w:tc>
      </w:tr>
      <w:tr w:rsidR="003F756C">
        <w:trPr>
          <w:trHeight w:val="275"/>
        </w:trPr>
        <w:tc>
          <w:tcPr>
            <w:tcW w:w="1069" w:type="dxa"/>
          </w:tcPr>
          <w:p w:rsidR="003F756C" w:rsidRDefault="00715173">
            <w:pPr>
              <w:pStyle w:val="TableParagraph"/>
              <w:ind w:left="86" w:right="77"/>
              <w:jc w:val="center"/>
              <w:rPr>
                <w:sz w:val="24"/>
              </w:rPr>
            </w:pPr>
            <w:r>
              <w:rPr>
                <w:sz w:val="24"/>
              </w:rPr>
              <w:t>TX2973</w:t>
            </w:r>
          </w:p>
        </w:tc>
        <w:tc>
          <w:tcPr>
            <w:tcW w:w="4369" w:type="dxa"/>
          </w:tcPr>
          <w:p w:rsidR="003F756C" w:rsidRDefault="00715173">
            <w:pPr>
              <w:pStyle w:val="TableParagraph"/>
              <w:ind w:left="108"/>
              <w:rPr>
                <w:sz w:val="24"/>
              </w:rPr>
            </w:pPr>
            <w:r>
              <w:rPr>
                <w:sz w:val="24"/>
              </w:rPr>
              <w:t>7105 CORPORATE DR</w:t>
            </w:r>
          </w:p>
        </w:tc>
        <w:tc>
          <w:tcPr>
            <w:tcW w:w="1991" w:type="dxa"/>
          </w:tcPr>
          <w:p w:rsidR="003F756C" w:rsidRDefault="00715173">
            <w:pPr>
              <w:pStyle w:val="TableParagraph"/>
              <w:ind w:left="109"/>
              <w:rPr>
                <w:sz w:val="24"/>
              </w:rPr>
            </w:pPr>
            <w:r>
              <w:rPr>
                <w:sz w:val="24"/>
              </w:rPr>
              <w:t>PLANO</w:t>
            </w:r>
          </w:p>
        </w:tc>
        <w:tc>
          <w:tcPr>
            <w:tcW w:w="762" w:type="dxa"/>
          </w:tcPr>
          <w:p w:rsidR="003F756C" w:rsidRDefault="00715173">
            <w:pPr>
              <w:pStyle w:val="TableParagraph"/>
              <w:ind w:left="185" w:right="177"/>
              <w:jc w:val="center"/>
              <w:rPr>
                <w:sz w:val="24"/>
              </w:rPr>
            </w:pPr>
            <w:r>
              <w:rPr>
                <w:sz w:val="24"/>
              </w:rPr>
              <w:t>TX</w:t>
            </w:r>
          </w:p>
        </w:tc>
      </w:tr>
      <w:tr w:rsidR="003F756C">
        <w:trPr>
          <w:trHeight w:val="275"/>
        </w:trPr>
        <w:tc>
          <w:tcPr>
            <w:tcW w:w="1069" w:type="dxa"/>
          </w:tcPr>
          <w:p w:rsidR="003F756C" w:rsidRDefault="00715173">
            <w:pPr>
              <w:pStyle w:val="TableParagraph"/>
              <w:ind w:left="86" w:right="77"/>
              <w:jc w:val="center"/>
              <w:rPr>
                <w:sz w:val="24"/>
              </w:rPr>
            </w:pPr>
            <w:r>
              <w:rPr>
                <w:sz w:val="24"/>
              </w:rPr>
              <w:t>TX2979</w:t>
            </w:r>
          </w:p>
        </w:tc>
        <w:tc>
          <w:tcPr>
            <w:tcW w:w="4369" w:type="dxa"/>
          </w:tcPr>
          <w:p w:rsidR="003F756C" w:rsidRDefault="00715173">
            <w:pPr>
              <w:pStyle w:val="TableParagraph"/>
              <w:ind w:left="108"/>
              <w:rPr>
                <w:sz w:val="24"/>
              </w:rPr>
            </w:pPr>
            <w:r>
              <w:rPr>
                <w:sz w:val="24"/>
              </w:rPr>
              <w:t>4500 AMON CARTER BLVD</w:t>
            </w:r>
          </w:p>
        </w:tc>
        <w:tc>
          <w:tcPr>
            <w:tcW w:w="1991" w:type="dxa"/>
          </w:tcPr>
          <w:p w:rsidR="003F756C" w:rsidRDefault="00715173">
            <w:pPr>
              <w:pStyle w:val="TableParagraph"/>
              <w:ind w:left="108"/>
              <w:rPr>
                <w:sz w:val="24"/>
              </w:rPr>
            </w:pPr>
            <w:r>
              <w:rPr>
                <w:sz w:val="24"/>
              </w:rPr>
              <w:t>FORT WORTH</w:t>
            </w:r>
          </w:p>
        </w:tc>
        <w:tc>
          <w:tcPr>
            <w:tcW w:w="762" w:type="dxa"/>
          </w:tcPr>
          <w:p w:rsidR="003F756C" w:rsidRDefault="00715173">
            <w:pPr>
              <w:pStyle w:val="TableParagraph"/>
              <w:ind w:left="185" w:right="174"/>
              <w:jc w:val="center"/>
              <w:rPr>
                <w:sz w:val="24"/>
              </w:rPr>
            </w:pPr>
            <w:r>
              <w:rPr>
                <w:sz w:val="24"/>
              </w:rPr>
              <w:t>TX</w:t>
            </w:r>
          </w:p>
        </w:tc>
      </w:tr>
      <w:tr w:rsidR="003F756C">
        <w:trPr>
          <w:trHeight w:val="276"/>
        </w:trPr>
        <w:tc>
          <w:tcPr>
            <w:tcW w:w="1069" w:type="dxa"/>
          </w:tcPr>
          <w:p w:rsidR="003F756C" w:rsidRDefault="00715173">
            <w:pPr>
              <w:pStyle w:val="TableParagraph"/>
              <w:spacing w:line="257" w:lineRule="exact"/>
              <w:ind w:left="86" w:right="77"/>
              <w:jc w:val="center"/>
              <w:rPr>
                <w:sz w:val="24"/>
              </w:rPr>
            </w:pPr>
            <w:r>
              <w:rPr>
                <w:sz w:val="24"/>
              </w:rPr>
              <w:t>TX2980</w:t>
            </w:r>
          </w:p>
        </w:tc>
        <w:tc>
          <w:tcPr>
            <w:tcW w:w="4369" w:type="dxa"/>
          </w:tcPr>
          <w:p w:rsidR="003F756C" w:rsidRDefault="00715173">
            <w:pPr>
              <w:pStyle w:val="TableParagraph"/>
              <w:spacing w:line="257" w:lineRule="exact"/>
              <w:ind w:left="108"/>
              <w:rPr>
                <w:sz w:val="24"/>
              </w:rPr>
            </w:pPr>
            <w:r>
              <w:rPr>
                <w:sz w:val="24"/>
              </w:rPr>
              <w:t>4200 AMON CARTER BLVD</w:t>
            </w:r>
          </w:p>
        </w:tc>
        <w:tc>
          <w:tcPr>
            <w:tcW w:w="1991" w:type="dxa"/>
          </w:tcPr>
          <w:p w:rsidR="003F756C" w:rsidRDefault="00715173">
            <w:pPr>
              <w:pStyle w:val="TableParagraph"/>
              <w:spacing w:line="257" w:lineRule="exact"/>
              <w:ind w:left="108"/>
              <w:rPr>
                <w:sz w:val="24"/>
              </w:rPr>
            </w:pPr>
            <w:r>
              <w:rPr>
                <w:sz w:val="24"/>
              </w:rPr>
              <w:t>FORT WORTH</w:t>
            </w:r>
          </w:p>
        </w:tc>
        <w:tc>
          <w:tcPr>
            <w:tcW w:w="762" w:type="dxa"/>
          </w:tcPr>
          <w:p w:rsidR="003F756C" w:rsidRDefault="00715173">
            <w:pPr>
              <w:pStyle w:val="TableParagraph"/>
              <w:spacing w:line="257" w:lineRule="exact"/>
              <w:ind w:left="185" w:right="174"/>
              <w:jc w:val="center"/>
              <w:rPr>
                <w:sz w:val="24"/>
              </w:rPr>
            </w:pPr>
            <w:r>
              <w:rPr>
                <w:sz w:val="24"/>
              </w:rPr>
              <w:t>TX</w:t>
            </w:r>
          </w:p>
        </w:tc>
      </w:tr>
      <w:tr w:rsidR="003F756C">
        <w:trPr>
          <w:trHeight w:val="275"/>
        </w:trPr>
        <w:tc>
          <w:tcPr>
            <w:tcW w:w="1069" w:type="dxa"/>
          </w:tcPr>
          <w:p w:rsidR="003F756C" w:rsidRDefault="00715173">
            <w:pPr>
              <w:pStyle w:val="TableParagraph"/>
              <w:ind w:left="86" w:right="77"/>
              <w:jc w:val="center"/>
              <w:rPr>
                <w:sz w:val="24"/>
              </w:rPr>
            </w:pPr>
            <w:r>
              <w:rPr>
                <w:sz w:val="24"/>
              </w:rPr>
              <w:t>TX2981</w:t>
            </w:r>
          </w:p>
        </w:tc>
        <w:tc>
          <w:tcPr>
            <w:tcW w:w="4369" w:type="dxa"/>
          </w:tcPr>
          <w:p w:rsidR="003F756C" w:rsidRDefault="00715173">
            <w:pPr>
              <w:pStyle w:val="TableParagraph"/>
              <w:ind w:left="108"/>
              <w:rPr>
                <w:sz w:val="24"/>
              </w:rPr>
            </w:pPr>
            <w:r>
              <w:rPr>
                <w:sz w:val="24"/>
              </w:rPr>
              <w:t>7105 CORPORATE DR</w:t>
            </w:r>
          </w:p>
        </w:tc>
        <w:tc>
          <w:tcPr>
            <w:tcW w:w="1991" w:type="dxa"/>
          </w:tcPr>
          <w:p w:rsidR="003F756C" w:rsidRDefault="00715173">
            <w:pPr>
              <w:pStyle w:val="TableParagraph"/>
              <w:ind w:left="109"/>
              <w:rPr>
                <w:sz w:val="24"/>
              </w:rPr>
            </w:pPr>
            <w:r>
              <w:rPr>
                <w:sz w:val="24"/>
              </w:rPr>
              <w:t>PLANO</w:t>
            </w:r>
          </w:p>
        </w:tc>
        <w:tc>
          <w:tcPr>
            <w:tcW w:w="762" w:type="dxa"/>
          </w:tcPr>
          <w:p w:rsidR="003F756C" w:rsidRDefault="00715173">
            <w:pPr>
              <w:pStyle w:val="TableParagraph"/>
              <w:ind w:left="185" w:right="177"/>
              <w:jc w:val="center"/>
              <w:rPr>
                <w:sz w:val="24"/>
              </w:rPr>
            </w:pPr>
            <w:r>
              <w:rPr>
                <w:sz w:val="24"/>
              </w:rPr>
              <w:t>TX</w:t>
            </w:r>
          </w:p>
        </w:tc>
      </w:tr>
      <w:tr w:rsidR="003F756C">
        <w:trPr>
          <w:trHeight w:val="275"/>
        </w:trPr>
        <w:tc>
          <w:tcPr>
            <w:tcW w:w="1069" w:type="dxa"/>
          </w:tcPr>
          <w:p w:rsidR="003F756C" w:rsidRDefault="00715173">
            <w:pPr>
              <w:pStyle w:val="TableParagraph"/>
              <w:ind w:left="86" w:right="77"/>
              <w:jc w:val="center"/>
              <w:rPr>
                <w:sz w:val="24"/>
              </w:rPr>
            </w:pPr>
            <w:r>
              <w:rPr>
                <w:sz w:val="24"/>
              </w:rPr>
              <w:t>TX2982</w:t>
            </w:r>
          </w:p>
        </w:tc>
        <w:tc>
          <w:tcPr>
            <w:tcW w:w="4369" w:type="dxa"/>
          </w:tcPr>
          <w:p w:rsidR="003F756C" w:rsidRDefault="00715173">
            <w:pPr>
              <w:pStyle w:val="TableParagraph"/>
              <w:ind w:left="108"/>
              <w:rPr>
                <w:sz w:val="24"/>
              </w:rPr>
            </w:pPr>
            <w:r>
              <w:rPr>
                <w:sz w:val="24"/>
              </w:rPr>
              <w:t>7105 CORPORATE DR</w:t>
            </w:r>
          </w:p>
        </w:tc>
        <w:tc>
          <w:tcPr>
            <w:tcW w:w="1991" w:type="dxa"/>
          </w:tcPr>
          <w:p w:rsidR="003F756C" w:rsidRDefault="00715173">
            <w:pPr>
              <w:pStyle w:val="TableParagraph"/>
              <w:ind w:left="109"/>
              <w:rPr>
                <w:sz w:val="24"/>
              </w:rPr>
            </w:pPr>
            <w:r>
              <w:rPr>
                <w:sz w:val="24"/>
              </w:rPr>
              <w:t>PLANO</w:t>
            </w:r>
          </w:p>
        </w:tc>
        <w:tc>
          <w:tcPr>
            <w:tcW w:w="762" w:type="dxa"/>
          </w:tcPr>
          <w:p w:rsidR="003F756C" w:rsidRDefault="00715173">
            <w:pPr>
              <w:pStyle w:val="TableParagraph"/>
              <w:ind w:left="185" w:right="177"/>
              <w:jc w:val="center"/>
              <w:rPr>
                <w:sz w:val="24"/>
              </w:rPr>
            </w:pPr>
            <w:r>
              <w:rPr>
                <w:sz w:val="24"/>
              </w:rPr>
              <w:t>TX</w:t>
            </w:r>
          </w:p>
        </w:tc>
      </w:tr>
      <w:tr w:rsidR="003F756C">
        <w:trPr>
          <w:trHeight w:val="276"/>
        </w:trPr>
        <w:tc>
          <w:tcPr>
            <w:tcW w:w="1069" w:type="dxa"/>
          </w:tcPr>
          <w:p w:rsidR="003F756C" w:rsidRDefault="00715173">
            <w:pPr>
              <w:pStyle w:val="TableParagraph"/>
              <w:spacing w:line="257" w:lineRule="exact"/>
              <w:ind w:left="85" w:right="77"/>
              <w:jc w:val="center"/>
              <w:rPr>
                <w:sz w:val="24"/>
              </w:rPr>
            </w:pPr>
            <w:r>
              <w:rPr>
                <w:sz w:val="24"/>
              </w:rPr>
              <w:t>TX2983</w:t>
            </w:r>
          </w:p>
        </w:tc>
        <w:tc>
          <w:tcPr>
            <w:tcW w:w="4369" w:type="dxa"/>
          </w:tcPr>
          <w:p w:rsidR="003F756C" w:rsidRDefault="00715173">
            <w:pPr>
              <w:pStyle w:val="TableParagraph"/>
              <w:spacing w:line="257" w:lineRule="exact"/>
              <w:ind w:left="108"/>
              <w:rPr>
                <w:sz w:val="24"/>
              </w:rPr>
            </w:pPr>
            <w:r>
              <w:rPr>
                <w:sz w:val="24"/>
              </w:rPr>
              <w:t>2375 GLENVILLE DR</w:t>
            </w:r>
          </w:p>
        </w:tc>
        <w:tc>
          <w:tcPr>
            <w:tcW w:w="1991" w:type="dxa"/>
          </w:tcPr>
          <w:p w:rsidR="003F756C" w:rsidRDefault="00715173">
            <w:pPr>
              <w:pStyle w:val="TableParagraph"/>
              <w:spacing w:line="257" w:lineRule="exact"/>
              <w:ind w:left="108"/>
              <w:rPr>
                <w:sz w:val="24"/>
              </w:rPr>
            </w:pPr>
            <w:r>
              <w:rPr>
                <w:sz w:val="24"/>
              </w:rPr>
              <w:t>RICHARDSON</w:t>
            </w:r>
          </w:p>
        </w:tc>
        <w:tc>
          <w:tcPr>
            <w:tcW w:w="762" w:type="dxa"/>
          </w:tcPr>
          <w:p w:rsidR="003F756C" w:rsidRDefault="00715173">
            <w:pPr>
              <w:pStyle w:val="TableParagraph"/>
              <w:spacing w:line="257" w:lineRule="exact"/>
              <w:ind w:left="185" w:right="177"/>
              <w:jc w:val="center"/>
              <w:rPr>
                <w:sz w:val="24"/>
              </w:rPr>
            </w:pPr>
            <w:r>
              <w:rPr>
                <w:sz w:val="24"/>
              </w:rPr>
              <w:t>TX</w:t>
            </w:r>
          </w:p>
        </w:tc>
      </w:tr>
      <w:tr w:rsidR="003F756C">
        <w:trPr>
          <w:trHeight w:val="275"/>
        </w:trPr>
        <w:tc>
          <w:tcPr>
            <w:tcW w:w="1069" w:type="dxa"/>
          </w:tcPr>
          <w:p w:rsidR="003F756C" w:rsidRDefault="00715173">
            <w:pPr>
              <w:pStyle w:val="TableParagraph"/>
              <w:ind w:left="87" w:right="77"/>
              <w:jc w:val="center"/>
              <w:rPr>
                <w:sz w:val="24"/>
              </w:rPr>
            </w:pPr>
            <w:r>
              <w:rPr>
                <w:sz w:val="24"/>
              </w:rPr>
              <w:t>TX2984</w:t>
            </w:r>
          </w:p>
        </w:tc>
        <w:tc>
          <w:tcPr>
            <w:tcW w:w="4369" w:type="dxa"/>
          </w:tcPr>
          <w:p w:rsidR="003F756C" w:rsidRDefault="00715173">
            <w:pPr>
              <w:pStyle w:val="TableParagraph"/>
              <w:ind w:left="108"/>
              <w:rPr>
                <w:sz w:val="24"/>
              </w:rPr>
            </w:pPr>
            <w:r>
              <w:rPr>
                <w:sz w:val="24"/>
              </w:rPr>
              <w:t>2380 PERFORMANCE DR</w:t>
            </w:r>
          </w:p>
        </w:tc>
        <w:tc>
          <w:tcPr>
            <w:tcW w:w="1991" w:type="dxa"/>
          </w:tcPr>
          <w:p w:rsidR="003F756C" w:rsidRDefault="00715173">
            <w:pPr>
              <w:pStyle w:val="TableParagraph"/>
              <w:rPr>
                <w:sz w:val="24"/>
              </w:rPr>
            </w:pPr>
            <w:r>
              <w:rPr>
                <w:sz w:val="24"/>
              </w:rPr>
              <w:t>RICHARDSON</w:t>
            </w:r>
          </w:p>
        </w:tc>
        <w:tc>
          <w:tcPr>
            <w:tcW w:w="762" w:type="dxa"/>
          </w:tcPr>
          <w:p w:rsidR="003F756C" w:rsidRDefault="00715173">
            <w:pPr>
              <w:pStyle w:val="TableParagraph"/>
              <w:ind w:left="184" w:right="177"/>
              <w:jc w:val="center"/>
              <w:rPr>
                <w:sz w:val="24"/>
              </w:rPr>
            </w:pPr>
            <w:r>
              <w:rPr>
                <w:sz w:val="24"/>
              </w:rPr>
              <w:t>TX</w:t>
            </w:r>
          </w:p>
        </w:tc>
      </w:tr>
      <w:tr w:rsidR="003F756C">
        <w:trPr>
          <w:trHeight w:val="275"/>
        </w:trPr>
        <w:tc>
          <w:tcPr>
            <w:tcW w:w="1069" w:type="dxa"/>
          </w:tcPr>
          <w:p w:rsidR="003F756C" w:rsidRDefault="00715173">
            <w:pPr>
              <w:pStyle w:val="TableParagraph"/>
              <w:ind w:left="87" w:right="77"/>
              <w:jc w:val="center"/>
              <w:rPr>
                <w:sz w:val="24"/>
              </w:rPr>
            </w:pPr>
            <w:r>
              <w:rPr>
                <w:sz w:val="24"/>
              </w:rPr>
              <w:t>TX2985</w:t>
            </w:r>
          </w:p>
        </w:tc>
        <w:tc>
          <w:tcPr>
            <w:tcW w:w="4369" w:type="dxa"/>
          </w:tcPr>
          <w:p w:rsidR="003F756C" w:rsidRDefault="00715173">
            <w:pPr>
              <w:pStyle w:val="TableParagraph"/>
              <w:ind w:left="108"/>
              <w:rPr>
                <w:sz w:val="24"/>
              </w:rPr>
            </w:pPr>
            <w:r>
              <w:rPr>
                <w:sz w:val="24"/>
              </w:rPr>
              <w:t>2370 PERFORMANCE DR</w:t>
            </w:r>
          </w:p>
        </w:tc>
        <w:tc>
          <w:tcPr>
            <w:tcW w:w="1991" w:type="dxa"/>
          </w:tcPr>
          <w:p w:rsidR="003F756C" w:rsidRDefault="00715173">
            <w:pPr>
              <w:pStyle w:val="TableParagraph"/>
              <w:rPr>
                <w:sz w:val="24"/>
              </w:rPr>
            </w:pPr>
            <w:r>
              <w:rPr>
                <w:sz w:val="24"/>
              </w:rPr>
              <w:t>RICHARDSON</w:t>
            </w:r>
          </w:p>
        </w:tc>
        <w:tc>
          <w:tcPr>
            <w:tcW w:w="762" w:type="dxa"/>
          </w:tcPr>
          <w:p w:rsidR="003F756C" w:rsidRDefault="00715173">
            <w:pPr>
              <w:pStyle w:val="TableParagraph"/>
              <w:ind w:left="184" w:right="177"/>
              <w:jc w:val="center"/>
              <w:rPr>
                <w:sz w:val="24"/>
              </w:rPr>
            </w:pPr>
            <w:r>
              <w:rPr>
                <w:sz w:val="24"/>
              </w:rPr>
              <w:t>TX</w:t>
            </w:r>
          </w:p>
        </w:tc>
      </w:tr>
      <w:tr w:rsidR="003F756C">
        <w:trPr>
          <w:trHeight w:val="275"/>
        </w:trPr>
        <w:tc>
          <w:tcPr>
            <w:tcW w:w="1069" w:type="dxa"/>
          </w:tcPr>
          <w:p w:rsidR="003F756C" w:rsidRDefault="00715173">
            <w:pPr>
              <w:pStyle w:val="TableParagraph"/>
              <w:ind w:left="86" w:right="77"/>
              <w:jc w:val="center"/>
              <w:rPr>
                <w:sz w:val="24"/>
              </w:rPr>
            </w:pPr>
            <w:r>
              <w:rPr>
                <w:sz w:val="24"/>
              </w:rPr>
              <w:t>TX6420</w:t>
            </w:r>
          </w:p>
        </w:tc>
        <w:tc>
          <w:tcPr>
            <w:tcW w:w="4369" w:type="dxa"/>
          </w:tcPr>
          <w:p w:rsidR="003F756C" w:rsidRDefault="00715173">
            <w:pPr>
              <w:pStyle w:val="TableParagraph"/>
              <w:ind w:left="108"/>
              <w:rPr>
                <w:sz w:val="24"/>
              </w:rPr>
            </w:pPr>
            <w:r>
              <w:rPr>
                <w:sz w:val="24"/>
              </w:rPr>
              <w:t>4201 BRIDGEVIEW DE</w:t>
            </w:r>
          </w:p>
        </w:tc>
        <w:tc>
          <w:tcPr>
            <w:tcW w:w="1991" w:type="dxa"/>
          </w:tcPr>
          <w:p w:rsidR="003F756C" w:rsidRDefault="00715173">
            <w:pPr>
              <w:pStyle w:val="TableParagraph"/>
              <w:ind w:left="108"/>
              <w:rPr>
                <w:sz w:val="24"/>
              </w:rPr>
            </w:pPr>
            <w:r>
              <w:rPr>
                <w:sz w:val="24"/>
              </w:rPr>
              <w:t>FORT WORTH</w:t>
            </w:r>
          </w:p>
        </w:tc>
        <w:tc>
          <w:tcPr>
            <w:tcW w:w="762" w:type="dxa"/>
          </w:tcPr>
          <w:p w:rsidR="003F756C" w:rsidRDefault="00715173">
            <w:pPr>
              <w:pStyle w:val="TableParagraph"/>
              <w:ind w:left="185" w:right="174"/>
              <w:jc w:val="center"/>
              <w:rPr>
                <w:sz w:val="24"/>
              </w:rPr>
            </w:pPr>
            <w:r>
              <w:rPr>
                <w:sz w:val="24"/>
              </w:rPr>
              <w:t>TX</w:t>
            </w:r>
          </w:p>
        </w:tc>
      </w:tr>
      <w:tr w:rsidR="003F756C">
        <w:trPr>
          <w:trHeight w:val="276"/>
        </w:trPr>
        <w:tc>
          <w:tcPr>
            <w:tcW w:w="1069" w:type="dxa"/>
          </w:tcPr>
          <w:p w:rsidR="003F756C" w:rsidRDefault="00715173">
            <w:pPr>
              <w:pStyle w:val="TableParagraph"/>
              <w:spacing w:line="257" w:lineRule="exact"/>
              <w:ind w:left="85" w:right="77"/>
              <w:jc w:val="center"/>
              <w:rPr>
                <w:sz w:val="24"/>
              </w:rPr>
            </w:pPr>
            <w:r>
              <w:rPr>
                <w:sz w:val="24"/>
              </w:rPr>
              <w:t>VA2125</w:t>
            </w:r>
          </w:p>
        </w:tc>
        <w:tc>
          <w:tcPr>
            <w:tcW w:w="4369" w:type="dxa"/>
          </w:tcPr>
          <w:p w:rsidR="003F756C" w:rsidRDefault="00715173">
            <w:pPr>
              <w:pStyle w:val="TableParagraph"/>
              <w:spacing w:line="257" w:lineRule="exact"/>
              <w:ind w:left="106"/>
              <w:rPr>
                <w:sz w:val="24"/>
              </w:rPr>
            </w:pPr>
            <w:r>
              <w:rPr>
                <w:sz w:val="24"/>
              </w:rPr>
              <w:t>8011 VILLA PARK DR</w:t>
            </w:r>
          </w:p>
        </w:tc>
        <w:tc>
          <w:tcPr>
            <w:tcW w:w="1991" w:type="dxa"/>
          </w:tcPr>
          <w:p w:rsidR="003F756C" w:rsidRDefault="00715173">
            <w:pPr>
              <w:pStyle w:val="TableParagraph"/>
              <w:spacing w:line="257" w:lineRule="exact"/>
              <w:ind w:left="106"/>
              <w:rPr>
                <w:sz w:val="24"/>
              </w:rPr>
            </w:pPr>
            <w:r>
              <w:rPr>
                <w:sz w:val="24"/>
              </w:rPr>
              <w:t>RICHMOND</w:t>
            </w:r>
          </w:p>
        </w:tc>
        <w:tc>
          <w:tcPr>
            <w:tcW w:w="762" w:type="dxa"/>
          </w:tcPr>
          <w:p w:rsidR="003F756C" w:rsidRDefault="00715173">
            <w:pPr>
              <w:pStyle w:val="TableParagraph"/>
              <w:spacing w:line="257" w:lineRule="exact"/>
              <w:ind w:left="182" w:right="177"/>
              <w:jc w:val="center"/>
              <w:rPr>
                <w:sz w:val="24"/>
              </w:rPr>
            </w:pPr>
            <w:r>
              <w:rPr>
                <w:sz w:val="24"/>
              </w:rPr>
              <w:t>VA</w:t>
            </w:r>
          </w:p>
        </w:tc>
      </w:tr>
      <w:tr w:rsidR="003F756C">
        <w:trPr>
          <w:trHeight w:val="275"/>
        </w:trPr>
        <w:tc>
          <w:tcPr>
            <w:tcW w:w="1069" w:type="dxa"/>
          </w:tcPr>
          <w:p w:rsidR="003F756C" w:rsidRDefault="00715173">
            <w:pPr>
              <w:pStyle w:val="TableParagraph"/>
              <w:ind w:left="86" w:right="77"/>
              <w:jc w:val="center"/>
              <w:rPr>
                <w:sz w:val="24"/>
              </w:rPr>
            </w:pPr>
            <w:r>
              <w:rPr>
                <w:sz w:val="24"/>
              </w:rPr>
              <w:t>VA2400</w:t>
            </w:r>
          </w:p>
        </w:tc>
        <w:tc>
          <w:tcPr>
            <w:tcW w:w="4369" w:type="dxa"/>
          </w:tcPr>
          <w:p w:rsidR="003F756C" w:rsidRDefault="00715173">
            <w:pPr>
              <w:pStyle w:val="TableParagraph"/>
              <w:rPr>
                <w:sz w:val="24"/>
              </w:rPr>
            </w:pPr>
            <w:r>
              <w:rPr>
                <w:sz w:val="24"/>
              </w:rPr>
              <w:t>1400 BEST PLZ</w:t>
            </w:r>
          </w:p>
        </w:tc>
        <w:tc>
          <w:tcPr>
            <w:tcW w:w="1991" w:type="dxa"/>
          </w:tcPr>
          <w:p w:rsidR="003F756C" w:rsidRDefault="00715173">
            <w:pPr>
              <w:pStyle w:val="TableParagraph"/>
              <w:ind w:left="108"/>
              <w:rPr>
                <w:sz w:val="24"/>
              </w:rPr>
            </w:pPr>
            <w:r>
              <w:rPr>
                <w:sz w:val="24"/>
              </w:rPr>
              <w:t>RICHMOND</w:t>
            </w:r>
          </w:p>
        </w:tc>
        <w:tc>
          <w:tcPr>
            <w:tcW w:w="762" w:type="dxa"/>
          </w:tcPr>
          <w:p w:rsidR="003F756C" w:rsidRDefault="00715173">
            <w:pPr>
              <w:pStyle w:val="TableParagraph"/>
              <w:ind w:left="185" w:right="175"/>
              <w:jc w:val="center"/>
              <w:rPr>
                <w:sz w:val="24"/>
              </w:rPr>
            </w:pPr>
            <w:r>
              <w:rPr>
                <w:sz w:val="24"/>
              </w:rPr>
              <w:t>VA</w:t>
            </w:r>
          </w:p>
        </w:tc>
      </w:tr>
    </w:tbl>
    <w:p w:rsidR="003F756C" w:rsidRDefault="003F756C">
      <w:pPr>
        <w:jc w:val="center"/>
        <w:rPr>
          <w:sz w:val="24"/>
        </w:rPr>
        <w:sectPr w:rsidR="003F756C">
          <w:footerReference w:type="default" r:id="rId66"/>
          <w:pgSz w:w="12240" w:h="15840"/>
          <w:pgMar w:top="920" w:right="1220" w:bottom="1180" w:left="1200" w:header="32" w:footer="989" w:gutter="0"/>
          <w:cols w:space="720"/>
        </w:sectPr>
      </w:pPr>
    </w:p>
    <w:p w:rsidR="003F756C" w:rsidRDefault="003F756C">
      <w:pPr>
        <w:pStyle w:val="BodyText"/>
        <w:rPr>
          <w:sz w:val="20"/>
        </w:rPr>
      </w:pPr>
    </w:p>
    <w:p w:rsidR="003F756C" w:rsidRDefault="003F756C">
      <w:pPr>
        <w:pStyle w:val="BodyText"/>
        <w:spacing w:before="9"/>
        <w:rPr>
          <w:sz w:val="16"/>
        </w:rPr>
      </w:pPr>
    </w:p>
    <w:p w:rsidR="003F756C" w:rsidRDefault="00715173">
      <w:pPr>
        <w:pStyle w:val="Heading3"/>
        <w:spacing w:before="90"/>
        <w:ind w:left="716" w:right="697"/>
        <w:jc w:val="center"/>
      </w:pPr>
      <w:r>
        <w:t>EXHIBIT C</w:t>
      </w:r>
    </w:p>
    <w:p w:rsidR="003F756C" w:rsidRDefault="003F756C">
      <w:pPr>
        <w:pStyle w:val="BodyText"/>
        <w:rPr>
          <w:b/>
        </w:rPr>
      </w:pPr>
    </w:p>
    <w:p w:rsidR="003F756C" w:rsidRDefault="00715173">
      <w:pPr>
        <w:ind w:left="716" w:right="697"/>
        <w:jc w:val="center"/>
        <w:rPr>
          <w:b/>
          <w:sz w:val="24"/>
        </w:rPr>
      </w:pPr>
      <w:r>
        <w:rPr>
          <w:b/>
          <w:sz w:val="24"/>
        </w:rPr>
        <w:t>California and Nationwide Notices</w:t>
      </w:r>
    </w:p>
    <w:p w:rsidR="003F756C" w:rsidRDefault="003F756C">
      <w:pPr>
        <w:jc w:val="center"/>
        <w:rPr>
          <w:sz w:val="24"/>
        </w:rPr>
        <w:sectPr w:rsidR="003F756C">
          <w:footerReference w:type="default" r:id="rId67"/>
          <w:pgSz w:w="12240" w:h="15840"/>
          <w:pgMar w:top="920" w:right="1220" w:bottom="1180" w:left="1200" w:header="32" w:footer="989" w:gutter="0"/>
          <w:cols w:space="720"/>
        </w:sectPr>
      </w:pPr>
    </w:p>
    <w:p w:rsidR="003F756C" w:rsidRDefault="003F756C">
      <w:pPr>
        <w:pStyle w:val="BodyText"/>
        <w:rPr>
          <w:b/>
          <w:sz w:val="20"/>
        </w:rPr>
      </w:pPr>
    </w:p>
    <w:p w:rsidR="003F756C" w:rsidRDefault="003F756C">
      <w:pPr>
        <w:pStyle w:val="BodyText"/>
        <w:spacing w:before="9"/>
        <w:rPr>
          <w:b/>
          <w:sz w:val="16"/>
        </w:rPr>
      </w:pPr>
    </w:p>
    <w:p w:rsidR="003F756C" w:rsidRDefault="00715173">
      <w:pPr>
        <w:spacing w:before="90"/>
        <w:ind w:left="2926"/>
        <w:rPr>
          <w:b/>
          <w:sz w:val="24"/>
        </w:rPr>
      </w:pPr>
      <w:r>
        <w:rPr>
          <w:b/>
          <w:sz w:val="24"/>
        </w:rPr>
        <w:t>[Settlement Administrator Letterhead]</w:t>
      </w:r>
    </w:p>
    <w:p w:rsidR="003F756C" w:rsidRDefault="003F756C">
      <w:pPr>
        <w:pStyle w:val="BodyText"/>
        <w:rPr>
          <w:b/>
          <w:sz w:val="20"/>
        </w:rPr>
      </w:pPr>
    </w:p>
    <w:p w:rsidR="003F756C" w:rsidRDefault="003F756C">
      <w:pPr>
        <w:pStyle w:val="BodyText"/>
        <w:spacing w:before="2"/>
        <w:rPr>
          <w:b/>
          <w:sz w:val="20"/>
        </w:rPr>
      </w:pPr>
    </w:p>
    <w:p w:rsidR="003F756C" w:rsidRDefault="00715173">
      <w:pPr>
        <w:tabs>
          <w:tab w:val="left" w:pos="1040"/>
        </w:tabs>
        <w:spacing w:before="90"/>
        <w:ind w:left="240"/>
        <w:rPr>
          <w:b/>
          <w:sz w:val="24"/>
        </w:rPr>
      </w:pPr>
      <w:r>
        <w:rPr>
          <w:b/>
          <w:sz w:val="24"/>
        </w:rPr>
        <w:t>[</w:t>
      </w:r>
      <w:r>
        <w:rPr>
          <w:b/>
          <w:sz w:val="24"/>
          <w:u w:val="single"/>
        </w:rPr>
        <w:t xml:space="preserve"> </w:t>
      </w:r>
      <w:r>
        <w:rPr>
          <w:b/>
          <w:sz w:val="24"/>
          <w:u w:val="single"/>
        </w:rPr>
        <w:tab/>
      </w:r>
      <w:r>
        <w:rPr>
          <w:b/>
          <w:sz w:val="24"/>
        </w:rPr>
        <w:t>, 2013]</w:t>
      </w:r>
    </w:p>
    <w:p w:rsidR="003F756C" w:rsidRDefault="003F756C">
      <w:pPr>
        <w:pStyle w:val="BodyText"/>
        <w:rPr>
          <w:b/>
          <w:sz w:val="26"/>
        </w:rPr>
      </w:pPr>
    </w:p>
    <w:p w:rsidR="003F756C" w:rsidRDefault="003F756C">
      <w:pPr>
        <w:pStyle w:val="BodyText"/>
        <w:rPr>
          <w:b/>
          <w:sz w:val="22"/>
        </w:rPr>
      </w:pPr>
    </w:p>
    <w:p w:rsidR="003F756C" w:rsidRDefault="00715173">
      <w:pPr>
        <w:ind w:left="240"/>
        <w:rPr>
          <w:b/>
          <w:sz w:val="24"/>
        </w:rPr>
      </w:pPr>
      <w:r>
        <w:rPr>
          <w:b/>
          <w:sz w:val="24"/>
        </w:rPr>
        <w:t>[Employee]</w:t>
      </w:r>
    </w:p>
    <w:p w:rsidR="003F756C" w:rsidRDefault="003F756C">
      <w:pPr>
        <w:pStyle w:val="BodyText"/>
        <w:rPr>
          <w:b/>
          <w:sz w:val="26"/>
        </w:rPr>
      </w:pPr>
    </w:p>
    <w:p w:rsidR="003F756C" w:rsidRDefault="003F756C">
      <w:pPr>
        <w:pStyle w:val="BodyText"/>
        <w:rPr>
          <w:b/>
          <w:sz w:val="22"/>
        </w:rPr>
      </w:pPr>
    </w:p>
    <w:p w:rsidR="003F756C" w:rsidRDefault="00715173">
      <w:pPr>
        <w:tabs>
          <w:tab w:val="left" w:pos="959"/>
        </w:tabs>
        <w:ind w:left="240"/>
        <w:rPr>
          <w:b/>
          <w:i/>
          <w:sz w:val="24"/>
        </w:rPr>
      </w:pPr>
      <w:r>
        <w:rPr>
          <w:b/>
          <w:sz w:val="24"/>
        </w:rPr>
        <w:t>Re:</w:t>
      </w:r>
      <w:r>
        <w:rPr>
          <w:b/>
          <w:sz w:val="24"/>
        </w:rPr>
        <w:tab/>
      </w:r>
      <w:r>
        <w:rPr>
          <w:b/>
          <w:i/>
          <w:sz w:val="24"/>
        </w:rPr>
        <w:t>In Re Bank of America Wage and Hour Employment Practices</w:t>
      </w:r>
      <w:r>
        <w:rPr>
          <w:b/>
          <w:i/>
          <w:spacing w:val="-1"/>
          <w:sz w:val="24"/>
        </w:rPr>
        <w:t xml:space="preserve"> </w:t>
      </w:r>
      <w:r>
        <w:rPr>
          <w:b/>
          <w:i/>
          <w:sz w:val="24"/>
        </w:rPr>
        <w:t>Litigation</w:t>
      </w:r>
    </w:p>
    <w:p w:rsidR="003F756C" w:rsidRDefault="00715173">
      <w:pPr>
        <w:ind w:left="960" w:right="1460"/>
        <w:rPr>
          <w:b/>
          <w:sz w:val="24"/>
        </w:rPr>
      </w:pPr>
      <w:r>
        <w:rPr>
          <w:b/>
          <w:sz w:val="24"/>
        </w:rPr>
        <w:t>U.S. District Court, District of Kansas, Case No. 10-md-2138-JWL-KGS</w:t>
      </w:r>
      <w:r>
        <w:rPr>
          <w:b/>
          <w:sz w:val="24"/>
          <w:u w:val="thick"/>
        </w:rPr>
        <w:t xml:space="preserve"> Notice of Multidistrict Litigation Settlement</w:t>
      </w:r>
    </w:p>
    <w:p w:rsidR="003F756C" w:rsidRDefault="003F756C">
      <w:pPr>
        <w:pStyle w:val="BodyText"/>
        <w:rPr>
          <w:b/>
          <w:sz w:val="20"/>
        </w:rPr>
      </w:pPr>
    </w:p>
    <w:p w:rsidR="003F756C" w:rsidRDefault="003F756C">
      <w:pPr>
        <w:pStyle w:val="BodyText"/>
        <w:rPr>
          <w:b/>
          <w:sz w:val="20"/>
        </w:rPr>
      </w:pPr>
    </w:p>
    <w:p w:rsidR="003F756C" w:rsidRDefault="00715173">
      <w:pPr>
        <w:spacing w:before="90"/>
        <w:ind w:left="240"/>
        <w:rPr>
          <w:sz w:val="24"/>
        </w:rPr>
      </w:pPr>
      <w:r>
        <w:rPr>
          <w:sz w:val="24"/>
        </w:rPr>
        <w:t xml:space="preserve">Dear </w:t>
      </w:r>
      <w:r>
        <w:rPr>
          <w:b/>
          <w:sz w:val="24"/>
        </w:rPr>
        <w:t>[Employee]</w:t>
      </w:r>
      <w:r>
        <w:rPr>
          <w:sz w:val="24"/>
        </w:rPr>
        <w:t>:</w:t>
      </w:r>
    </w:p>
    <w:p w:rsidR="003F756C" w:rsidRDefault="003F756C">
      <w:pPr>
        <w:pStyle w:val="BodyText"/>
      </w:pPr>
    </w:p>
    <w:p w:rsidR="003F756C" w:rsidRDefault="00715173">
      <w:pPr>
        <w:pStyle w:val="BodyText"/>
        <w:ind w:left="239" w:right="215" w:firstLine="720"/>
        <w:jc w:val="both"/>
      </w:pPr>
      <w:r>
        <w:t>You are receiving this correspondence because you are eligible to join in a settlement with Bank of America regarding current and former employees. If you choose to participate in this settlement, you will receive a payment of approximately $</w:t>
      </w:r>
      <w:r>
        <w:rPr>
          <w:u w:val="single"/>
        </w:rPr>
        <w:t xml:space="preserve">   </w:t>
      </w:r>
      <w:r>
        <w:t>, less appl</w:t>
      </w:r>
      <w:r>
        <w:t xml:space="preserve">icable tax and    payroll deductions. To participate in the settlement, you must sign the enclosed consent </w:t>
      </w:r>
      <w:proofErr w:type="gramStart"/>
      <w:r>
        <w:t>form  and</w:t>
      </w:r>
      <w:proofErr w:type="gramEnd"/>
      <w:r>
        <w:t xml:space="preserve"> return it no later than [INSERT 90 DAYS FROM MAILING]. This is a court-approved notice of a legal settlement and is not a</w:t>
      </w:r>
      <w:r>
        <w:rPr>
          <w:spacing w:val="-4"/>
        </w:rPr>
        <w:t xml:space="preserve"> </w:t>
      </w:r>
      <w:r>
        <w:t>solicitation.</w:t>
      </w:r>
    </w:p>
    <w:p w:rsidR="003F756C" w:rsidRDefault="003F756C">
      <w:pPr>
        <w:pStyle w:val="BodyText"/>
        <w:spacing w:before="10"/>
        <w:rPr>
          <w:sz w:val="20"/>
        </w:rPr>
      </w:pPr>
    </w:p>
    <w:p w:rsidR="003F756C" w:rsidRDefault="00715173">
      <w:pPr>
        <w:pStyle w:val="Heading3"/>
        <w:ind w:left="959"/>
        <w:rPr>
          <w:b w:val="0"/>
        </w:rPr>
      </w:pPr>
      <w:r>
        <w:rPr>
          <w:u w:val="thick"/>
        </w:rPr>
        <w:t>Th</w:t>
      </w:r>
      <w:r>
        <w:rPr>
          <w:u w:val="thick"/>
        </w:rPr>
        <w:t>e Lawsuits</w:t>
      </w:r>
      <w:r>
        <w:rPr>
          <w:b w:val="0"/>
          <w:u w:val="thick"/>
        </w:rPr>
        <w:t>.</w:t>
      </w:r>
    </w:p>
    <w:p w:rsidR="003F756C" w:rsidRDefault="003F756C">
      <w:pPr>
        <w:pStyle w:val="BodyText"/>
        <w:spacing w:before="10"/>
        <w:rPr>
          <w:sz w:val="20"/>
        </w:rPr>
      </w:pPr>
    </w:p>
    <w:p w:rsidR="003F756C" w:rsidRDefault="00715173">
      <w:pPr>
        <w:pStyle w:val="BodyText"/>
        <w:ind w:left="239" w:right="216" w:firstLine="720"/>
        <w:jc w:val="both"/>
      </w:pPr>
      <w:r>
        <w:t>In February 2009, a lawsuit was filed in federal court in Kansas alleging that non-exempt (hourly) employees working in Bank of America retail banking centers were denied certain wages owed to them. In October 2009, another lawsuit was filed i</w:t>
      </w:r>
      <w:r>
        <w:t xml:space="preserve">n federal court in Kansas alleging that non-exempt (hourly) employees working in certain positions in certain Bank of America call centers were also denied certain wages owed to them. In 2010, </w:t>
      </w:r>
      <w:proofErr w:type="gramStart"/>
      <w:r>
        <w:t>these  lawsuits</w:t>
      </w:r>
      <w:proofErr w:type="gramEnd"/>
      <w:r>
        <w:t xml:space="preserve">, along with several others that had been filed </w:t>
      </w:r>
      <w:r>
        <w:t>around the country, were joined together by court order into a consolidated proceeding and transferred to the federal court in Kansas for further handling.</w:t>
      </w:r>
    </w:p>
    <w:p w:rsidR="003F756C" w:rsidRDefault="003F756C">
      <w:pPr>
        <w:pStyle w:val="BodyText"/>
        <w:spacing w:before="9"/>
        <w:rPr>
          <w:sz w:val="20"/>
        </w:rPr>
      </w:pPr>
    </w:p>
    <w:p w:rsidR="003F756C" w:rsidRDefault="00715173">
      <w:pPr>
        <w:pStyle w:val="BodyText"/>
        <w:ind w:left="239" w:right="214" w:firstLine="720"/>
        <w:jc w:val="both"/>
      </w:pPr>
      <w:r>
        <w:t xml:space="preserve">The Consolidated Complaint in the lawsuit contends that Bank of America violated various state and </w:t>
      </w:r>
      <w:r>
        <w:t>federal wage and hour laws with respect to banking center and call center employees, including laws regarding straight-time and overtime compensation, meal and rest breaks, and vacation. A copy of the Consolidated Complaint, Settlement Agreement, and the a</w:t>
      </w:r>
      <w:r>
        <w:t xml:space="preserve">pproval order is available for your review at </w:t>
      </w:r>
      <w:hyperlink r:id="rId68">
        <w:r>
          <w:rPr>
            <w:color w:val="0000FF"/>
            <w:u w:val="single" w:color="0000FF"/>
          </w:rPr>
          <w:t>http://www.ksd.uscourts.gov/10-md-2138/</w:t>
        </w:r>
        <w:r>
          <w:t>.</w:t>
        </w:r>
      </w:hyperlink>
      <w:r>
        <w:t xml:space="preserve"> Bank of America has denied, and continues to deny, all allegations in this</w:t>
      </w:r>
      <w:r>
        <w:rPr>
          <w:spacing w:val="-10"/>
        </w:rPr>
        <w:t xml:space="preserve"> </w:t>
      </w:r>
      <w:r>
        <w:t>lawsuit.</w:t>
      </w:r>
    </w:p>
    <w:p w:rsidR="003F756C" w:rsidRDefault="003F756C">
      <w:pPr>
        <w:pStyle w:val="BodyText"/>
        <w:spacing w:before="10"/>
        <w:rPr>
          <w:sz w:val="20"/>
        </w:rPr>
      </w:pPr>
    </w:p>
    <w:p w:rsidR="003F756C" w:rsidRDefault="00715173">
      <w:pPr>
        <w:pStyle w:val="Heading3"/>
        <w:rPr>
          <w:b w:val="0"/>
        </w:rPr>
      </w:pPr>
      <w:r>
        <w:rPr>
          <w:u w:val="thick"/>
        </w:rPr>
        <w:t>The Settlement</w:t>
      </w:r>
      <w:r>
        <w:rPr>
          <w:b w:val="0"/>
          <w:u w:val="thick"/>
        </w:rPr>
        <w:t>.</w:t>
      </w:r>
    </w:p>
    <w:p w:rsidR="003F756C" w:rsidRDefault="003F756C">
      <w:pPr>
        <w:pStyle w:val="BodyText"/>
        <w:spacing w:before="10"/>
        <w:rPr>
          <w:sz w:val="20"/>
        </w:rPr>
      </w:pPr>
    </w:p>
    <w:p w:rsidR="003F756C" w:rsidRDefault="00715173">
      <w:pPr>
        <w:pStyle w:val="BodyText"/>
        <w:ind w:left="240" w:right="216" w:firstLine="720"/>
        <w:jc w:val="both"/>
      </w:pPr>
      <w:r>
        <w:t xml:space="preserve">The parties have agreed to a settlement, and you are entitled to participate in the settlement in exchange for a release of the “Released Claims” by the “Released Parties.” </w:t>
      </w:r>
      <w:r>
        <w:rPr>
          <w:u w:val="single"/>
        </w:rPr>
        <w:t>Generally, as defined in the court-approved settlement agreement, “Released Parties</w:t>
      </w:r>
      <w:r>
        <w:rPr>
          <w:u w:val="single"/>
        </w:rPr>
        <w:t>” means</w:t>
      </w:r>
      <w:r>
        <w:t xml:space="preserve"> </w:t>
      </w:r>
      <w:r>
        <w:rPr>
          <w:u w:val="single"/>
        </w:rPr>
        <w:t>Bank of America Corporation, Bank of America, N.A. and related individuals and entities, and</w:t>
      </w:r>
    </w:p>
    <w:p w:rsidR="003F756C" w:rsidRDefault="003F756C">
      <w:pPr>
        <w:pStyle w:val="BodyText"/>
        <w:rPr>
          <w:sz w:val="20"/>
        </w:rPr>
      </w:pPr>
    </w:p>
    <w:p w:rsidR="003F756C" w:rsidRDefault="003F756C">
      <w:pPr>
        <w:pStyle w:val="BodyText"/>
        <w:rPr>
          <w:sz w:val="20"/>
        </w:rPr>
      </w:pPr>
    </w:p>
    <w:p w:rsidR="003F756C" w:rsidRDefault="003F756C">
      <w:pPr>
        <w:pStyle w:val="BodyText"/>
        <w:spacing w:before="3"/>
        <w:rPr>
          <w:sz w:val="21"/>
        </w:rPr>
      </w:pPr>
    </w:p>
    <w:p w:rsidR="003F756C" w:rsidRDefault="00715173">
      <w:pPr>
        <w:ind w:left="240"/>
        <w:rPr>
          <w:rFonts w:ascii="Cambria"/>
          <w:sz w:val="16"/>
        </w:rPr>
      </w:pPr>
      <w:r>
        <w:rPr>
          <w:rFonts w:ascii="Cambria"/>
          <w:sz w:val="16"/>
        </w:rPr>
        <w:t>California</w:t>
      </w:r>
    </w:p>
    <w:p w:rsidR="003F756C" w:rsidRDefault="003F756C">
      <w:pPr>
        <w:rPr>
          <w:rFonts w:ascii="Cambria"/>
          <w:sz w:val="16"/>
        </w:rPr>
        <w:sectPr w:rsidR="003F756C">
          <w:footerReference w:type="default" r:id="rId69"/>
          <w:pgSz w:w="12240" w:h="15840"/>
          <w:pgMar w:top="920" w:right="1220" w:bottom="280" w:left="1200" w:header="32" w:footer="0" w:gutter="0"/>
          <w:cols w:space="720"/>
        </w:sectPr>
      </w:pPr>
    </w:p>
    <w:p w:rsidR="003F756C" w:rsidRDefault="003F756C">
      <w:pPr>
        <w:pStyle w:val="BodyText"/>
        <w:rPr>
          <w:rFonts w:ascii="Cambria"/>
          <w:sz w:val="20"/>
        </w:rPr>
      </w:pPr>
    </w:p>
    <w:p w:rsidR="003F756C" w:rsidRDefault="003F756C">
      <w:pPr>
        <w:pStyle w:val="BodyText"/>
        <w:spacing w:before="10"/>
        <w:rPr>
          <w:rFonts w:ascii="Cambria"/>
          <w:sz w:val="15"/>
        </w:rPr>
      </w:pPr>
    </w:p>
    <w:p w:rsidR="003F756C" w:rsidRDefault="00715173">
      <w:pPr>
        <w:pStyle w:val="BodyText"/>
        <w:spacing w:before="90"/>
        <w:ind w:left="240" w:right="215"/>
        <w:jc w:val="both"/>
      </w:pPr>
      <w:r>
        <w:rPr>
          <w:u w:val="single"/>
        </w:rPr>
        <w:t>“Released Claims” means all wage and hour claims that were or could have been asserted in the</w:t>
      </w:r>
      <w:r>
        <w:t xml:space="preserve"> </w:t>
      </w:r>
      <w:r>
        <w:rPr>
          <w:u w:val="single"/>
        </w:rPr>
        <w:t>Consolidated Complaint, but the full definitions of those terms are set forth in the Settlement</w:t>
      </w:r>
      <w:r>
        <w:t xml:space="preserve"> </w:t>
      </w:r>
      <w:r>
        <w:rPr>
          <w:u w:val="single"/>
        </w:rPr>
        <w:t>Agreement attached to the Court’s approval order, which is available for your review at</w:t>
      </w:r>
      <w:r>
        <w:t xml:space="preserve"> </w:t>
      </w:r>
      <w:hyperlink r:id="rId70">
        <w:r>
          <w:rPr>
            <w:color w:val="0000FF"/>
            <w:u w:val="single" w:color="0000FF"/>
          </w:rPr>
          <w:t>http://www.ks</w:t>
        </w:r>
        <w:r>
          <w:rPr>
            <w:color w:val="0000FF"/>
            <w:u w:val="single" w:color="0000FF"/>
          </w:rPr>
          <w:t>d.uscourts.gov/10-md-2138/</w:t>
        </w:r>
        <w:r>
          <w:t>.</w:t>
        </w:r>
      </w:hyperlink>
      <w:r>
        <w:rPr>
          <w:u w:val="single"/>
        </w:rPr>
        <w:t xml:space="preserve"> </w:t>
      </w:r>
      <w:r>
        <w:t xml:space="preserve">Those eligible to participate in </w:t>
      </w:r>
      <w:proofErr w:type="gramStart"/>
      <w:r>
        <w:t>the  settlement</w:t>
      </w:r>
      <w:proofErr w:type="gramEnd"/>
      <w:r>
        <w:t xml:space="preserve">  include individuals who worked for the Bank in a banking center in California on or after February 13, 2005 and individuals who worked for the Bank in certain positions in certai</w:t>
      </w:r>
      <w:r>
        <w:t>n call centers in California on or after February 13,</w:t>
      </w:r>
      <w:r>
        <w:rPr>
          <w:spacing w:val="-10"/>
        </w:rPr>
        <w:t xml:space="preserve"> </w:t>
      </w:r>
      <w:r>
        <w:t>2005.</w:t>
      </w:r>
    </w:p>
    <w:p w:rsidR="003F756C" w:rsidRDefault="003F756C">
      <w:pPr>
        <w:pStyle w:val="BodyText"/>
        <w:spacing w:before="10"/>
        <w:rPr>
          <w:sz w:val="20"/>
        </w:rPr>
      </w:pPr>
    </w:p>
    <w:p w:rsidR="003F756C" w:rsidRDefault="00715173">
      <w:pPr>
        <w:pStyle w:val="Heading3"/>
        <w:rPr>
          <w:b w:val="0"/>
        </w:rPr>
      </w:pPr>
      <w:proofErr w:type="gramStart"/>
      <w:r>
        <w:rPr>
          <w:u w:val="thick"/>
        </w:rPr>
        <w:t>Your</w:t>
      </w:r>
      <w:proofErr w:type="gramEnd"/>
      <w:r>
        <w:rPr>
          <w:u w:val="thick"/>
        </w:rPr>
        <w:t xml:space="preserve"> Settlement Payment</w:t>
      </w:r>
      <w:r>
        <w:rPr>
          <w:b w:val="0"/>
          <w:u w:val="thick"/>
        </w:rPr>
        <w:t>.</w:t>
      </w:r>
    </w:p>
    <w:p w:rsidR="003F756C" w:rsidRDefault="003F756C">
      <w:pPr>
        <w:pStyle w:val="BodyText"/>
        <w:spacing w:before="10"/>
        <w:rPr>
          <w:sz w:val="20"/>
        </w:rPr>
      </w:pPr>
    </w:p>
    <w:p w:rsidR="003F756C" w:rsidRDefault="00715173">
      <w:pPr>
        <w:pStyle w:val="BodyText"/>
        <w:ind w:left="240" w:right="215" w:firstLine="720"/>
        <w:jc w:val="both"/>
        <w:rPr>
          <w:b/>
        </w:rPr>
      </w:pPr>
      <w:r>
        <w:t>Your settlement payment is based on a formula that takes into account a number of factors, including most importantly the number of weeks you worked during the time peri</w:t>
      </w:r>
      <w:r>
        <w:t xml:space="preserve">od covered by the lawsuit, and your most recent base hourly compensation rate. Additional factors that may impact your settlement amount include whether you were employed in the states of California or Washington, and whether you joined this litigation as </w:t>
      </w:r>
      <w:r>
        <w:t xml:space="preserve">a party plaintiff prior to the settlement. Part time weeks (i.e., less than 35 hours scheduled) have been discounted, as have weeks worked in the earliest year of the FLSA’s limitation period (i.e., between October 19, 2006 and October 18, 2007). </w:t>
      </w:r>
      <w:r>
        <w:rPr>
          <w:b/>
          <w:u w:val="thick"/>
        </w:rPr>
        <w:t>If you wi</w:t>
      </w:r>
      <w:r>
        <w:rPr>
          <w:b/>
          <w:u w:val="thick"/>
        </w:rPr>
        <w:t>sh to participate in the settlement, you must sign and</w:t>
      </w:r>
      <w:r>
        <w:rPr>
          <w:b/>
        </w:rPr>
        <w:t xml:space="preserve"> </w:t>
      </w:r>
      <w:r>
        <w:rPr>
          <w:b/>
          <w:u w:val="thick"/>
        </w:rPr>
        <w:t>return the enclosed consent form no later than [90 days from</w:t>
      </w:r>
      <w:r>
        <w:rPr>
          <w:b/>
          <w:spacing w:val="-7"/>
          <w:u w:val="thick"/>
        </w:rPr>
        <w:t xml:space="preserve"> </w:t>
      </w:r>
      <w:r>
        <w:rPr>
          <w:b/>
          <w:u w:val="thick"/>
        </w:rPr>
        <w:t>mailing].</w:t>
      </w:r>
    </w:p>
    <w:p w:rsidR="003F756C" w:rsidRDefault="003F756C">
      <w:pPr>
        <w:pStyle w:val="BodyText"/>
        <w:spacing w:before="10"/>
        <w:rPr>
          <w:b/>
          <w:sz w:val="20"/>
        </w:rPr>
      </w:pPr>
    </w:p>
    <w:p w:rsidR="003F756C" w:rsidRDefault="00715173">
      <w:pPr>
        <w:pStyle w:val="BodyText"/>
        <w:spacing w:before="1"/>
        <w:ind w:left="240" w:right="215" w:firstLine="720"/>
        <w:jc w:val="both"/>
      </w:pPr>
      <w:r>
        <w:t>One half of your payment will be considered wages and shall be subject to the withholding of all applicable local, state, and fed</w:t>
      </w:r>
      <w:r>
        <w:t>eral taxes, and shall be reported on an IRS Form W-2. The remaining one-half payment will be considered liquidated damages, penalties and interest which will be reported on an IRS Form 1099. Please consult with your accountant or other tax advisor regardin</w:t>
      </w:r>
      <w:r>
        <w:t>g the tax consequences of the settlement amount paid to you.</w:t>
      </w:r>
    </w:p>
    <w:p w:rsidR="003F756C" w:rsidRDefault="003F756C">
      <w:pPr>
        <w:pStyle w:val="BodyText"/>
        <w:spacing w:before="10"/>
        <w:rPr>
          <w:sz w:val="20"/>
        </w:rPr>
      </w:pPr>
    </w:p>
    <w:p w:rsidR="003F756C" w:rsidRDefault="00715173">
      <w:pPr>
        <w:pStyle w:val="Heading3"/>
        <w:rPr>
          <w:b w:val="0"/>
        </w:rPr>
      </w:pPr>
      <w:r>
        <w:rPr>
          <w:u w:val="thick"/>
        </w:rPr>
        <w:t>Court Approval</w:t>
      </w:r>
      <w:r>
        <w:rPr>
          <w:b w:val="0"/>
          <w:u w:val="thick"/>
        </w:rPr>
        <w:t>.</w:t>
      </w:r>
    </w:p>
    <w:p w:rsidR="003F756C" w:rsidRDefault="003F756C">
      <w:pPr>
        <w:pStyle w:val="BodyText"/>
        <w:spacing w:before="10"/>
        <w:rPr>
          <w:sz w:val="20"/>
        </w:rPr>
      </w:pPr>
    </w:p>
    <w:p w:rsidR="003F756C" w:rsidRDefault="00715173">
      <w:pPr>
        <w:pStyle w:val="BodyText"/>
        <w:ind w:left="240" w:right="214" w:firstLine="720"/>
        <w:jc w:val="both"/>
      </w:pPr>
      <w:r>
        <w:t xml:space="preserve">The Court has approved this settlement as fair, reasonable, and adequate. </w:t>
      </w:r>
      <w:r>
        <w:rPr>
          <w:u w:val="single"/>
        </w:rPr>
        <w:t>By signing and</w:t>
      </w:r>
      <w:r>
        <w:t xml:space="preserve"> </w:t>
      </w:r>
      <w:r>
        <w:rPr>
          <w:u w:val="single"/>
        </w:rPr>
        <w:t>returning the enclosed consent form you agree to opt-in to this litigation and agree not</w:t>
      </w:r>
      <w:r>
        <w:rPr>
          <w:u w:val="single"/>
        </w:rPr>
        <w:t xml:space="preserve"> to sue any</w:t>
      </w:r>
      <w:r>
        <w:t xml:space="preserve"> </w:t>
      </w:r>
      <w:r>
        <w:rPr>
          <w:u w:val="single"/>
        </w:rPr>
        <w:t>of the “Released Parties” for, and you will be prohibited by the Order of the Court</w:t>
      </w:r>
      <w:r>
        <w:rPr>
          <w:spacing w:val="23"/>
          <w:u w:val="single"/>
        </w:rPr>
        <w:t xml:space="preserve"> </w:t>
      </w:r>
      <w:r>
        <w:rPr>
          <w:u w:val="single"/>
        </w:rPr>
        <w:t>from</w:t>
      </w:r>
      <w:r>
        <w:t xml:space="preserve"> </w:t>
      </w:r>
      <w:r>
        <w:rPr>
          <w:u w:val="single"/>
        </w:rPr>
        <w:t>pursuing, all “Released Claims” defined in the court-approved settlement</w:t>
      </w:r>
      <w:r>
        <w:rPr>
          <w:spacing w:val="-8"/>
          <w:u w:val="single"/>
        </w:rPr>
        <w:t xml:space="preserve"> </w:t>
      </w:r>
      <w:r>
        <w:rPr>
          <w:u w:val="single"/>
        </w:rPr>
        <w:t>agreement.</w:t>
      </w:r>
    </w:p>
    <w:p w:rsidR="003F756C" w:rsidRDefault="003F756C">
      <w:pPr>
        <w:pStyle w:val="BodyText"/>
        <w:spacing w:before="8"/>
        <w:rPr>
          <w:sz w:val="20"/>
        </w:rPr>
      </w:pPr>
    </w:p>
    <w:p w:rsidR="003F756C" w:rsidRDefault="00715173">
      <w:pPr>
        <w:spacing w:before="1"/>
        <w:ind w:left="240" w:right="217" w:firstLine="720"/>
        <w:jc w:val="both"/>
        <w:rPr>
          <w:sz w:val="24"/>
        </w:rPr>
      </w:pPr>
      <w:r>
        <w:rPr>
          <w:sz w:val="24"/>
        </w:rPr>
        <w:t xml:space="preserve">Failure to return this consent on or before the deadline will prevent you from receiving your check. </w:t>
      </w:r>
      <w:r>
        <w:rPr>
          <w:b/>
          <w:sz w:val="24"/>
        </w:rPr>
        <w:t>You should keep a record of mailing to verify the date it was mailed</w:t>
      </w:r>
      <w:r>
        <w:rPr>
          <w:sz w:val="24"/>
        </w:rPr>
        <w:t>.</w:t>
      </w:r>
    </w:p>
    <w:p w:rsidR="003F756C" w:rsidRDefault="003F756C">
      <w:pPr>
        <w:pStyle w:val="BodyText"/>
        <w:spacing w:before="10"/>
        <w:rPr>
          <w:sz w:val="20"/>
        </w:rPr>
      </w:pPr>
    </w:p>
    <w:p w:rsidR="003F756C" w:rsidRDefault="00715173">
      <w:pPr>
        <w:pStyle w:val="Heading3"/>
        <w:rPr>
          <w:b w:val="0"/>
        </w:rPr>
      </w:pPr>
      <w:proofErr w:type="gramStart"/>
      <w:r>
        <w:rPr>
          <w:u w:val="thick"/>
        </w:rPr>
        <w:t>Your</w:t>
      </w:r>
      <w:proofErr w:type="gramEnd"/>
      <w:r>
        <w:rPr>
          <w:u w:val="thick"/>
        </w:rPr>
        <w:t xml:space="preserve"> Choices</w:t>
      </w:r>
      <w:r>
        <w:rPr>
          <w:b w:val="0"/>
          <w:u w:val="thick"/>
        </w:rPr>
        <w:t>.</w:t>
      </w:r>
    </w:p>
    <w:p w:rsidR="003F756C" w:rsidRDefault="003F756C">
      <w:pPr>
        <w:pStyle w:val="BodyText"/>
        <w:spacing w:before="10"/>
        <w:rPr>
          <w:sz w:val="20"/>
        </w:rPr>
      </w:pPr>
    </w:p>
    <w:p w:rsidR="003F756C" w:rsidRDefault="00715173">
      <w:pPr>
        <w:pStyle w:val="BodyText"/>
        <w:ind w:left="240" w:right="214" w:firstLine="720"/>
        <w:jc w:val="both"/>
      </w:pPr>
      <w:r>
        <w:t xml:space="preserve">As stated above, if you wish to participate in the Settlement, you must sign and return the enclosed Consent to Join Action and Settlement form on or before the deadline. Even if </w:t>
      </w:r>
      <w:proofErr w:type="gramStart"/>
      <w:r>
        <w:t>you  have</w:t>
      </w:r>
      <w:proofErr w:type="gramEnd"/>
      <w:r>
        <w:t xml:space="preserve"> already joined the lawsuit by previously filing a consent to join f</w:t>
      </w:r>
      <w:r>
        <w:t xml:space="preserve">orm, you are still required to sign and return the enclosed Consent to Join Action and Settlement form in order to participate in this Settlement. </w:t>
      </w:r>
      <w:r>
        <w:rPr>
          <w:u w:val="single"/>
        </w:rPr>
        <w:t>Alternatively, you can choose to do nothing. If you do not sign and return the</w:t>
      </w:r>
      <w:r>
        <w:t xml:space="preserve"> </w:t>
      </w:r>
      <w:r>
        <w:rPr>
          <w:u w:val="single"/>
        </w:rPr>
        <w:t>enclosed consent form, you wil</w:t>
      </w:r>
      <w:r>
        <w:rPr>
          <w:u w:val="single"/>
        </w:rPr>
        <w:t>l be unable to participate in the settlement, you will not be subject</w:t>
      </w:r>
      <w:r>
        <w:t xml:space="preserve"> </w:t>
      </w:r>
      <w:r>
        <w:rPr>
          <w:u w:val="single"/>
        </w:rPr>
        <w:t>to the judgment in this case, and the lawsuit and the settlement will have no effect on you except</w:t>
      </w:r>
      <w:r>
        <w:t xml:space="preserve"> </w:t>
      </w:r>
      <w:r>
        <w:rPr>
          <w:u w:val="single"/>
        </w:rPr>
        <w:t>as noted below with respect to claims under federal law and “PAGA” claims</w:t>
      </w:r>
      <w:r>
        <w:t>. Because of t</w:t>
      </w:r>
      <w:r>
        <w:t>he various possible statutes of limitations applicable to this case, if you do not join this settlement you may lose any right, if such a right exists, to recover for these claims in the future.</w:t>
      </w:r>
      <w:r>
        <w:rPr>
          <w:spacing w:val="8"/>
        </w:rPr>
        <w:t xml:space="preserve"> </w:t>
      </w:r>
      <w:r>
        <w:t>Due to an</w:t>
      </w:r>
    </w:p>
    <w:p w:rsidR="003F756C" w:rsidRDefault="003F756C">
      <w:pPr>
        <w:jc w:val="both"/>
        <w:sectPr w:rsidR="003F756C">
          <w:footerReference w:type="default" r:id="rId71"/>
          <w:pgSz w:w="12240" w:h="15840"/>
          <w:pgMar w:top="920" w:right="1220" w:bottom="1000" w:left="1200" w:header="32" w:footer="801"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ind w:left="239" w:right="216"/>
        <w:jc w:val="both"/>
      </w:pPr>
      <w:proofErr w:type="gramStart"/>
      <w:r>
        <w:t>order</w:t>
      </w:r>
      <w:proofErr w:type="gramEnd"/>
      <w:r>
        <w:t xml:space="preserve"> entered by the Court d</w:t>
      </w:r>
      <w:r>
        <w:t>uring this lawsuit, the statute of limitations on claims for unpaid wages and overtime and related remedies under federal law that you might assert against the Bank has been halted (or tolled) as of October 19, 2009. If you do not sign and return the enclo</w:t>
      </w:r>
      <w:r>
        <w:t xml:space="preserve">sed consent form or file your own individual, non-collective action lawsuit against the Bank asserting claims for unpaid wages and overtime and related remedies under federal law by </w:t>
      </w:r>
      <w:r>
        <w:rPr>
          <w:b/>
        </w:rPr>
        <w:t xml:space="preserve">[90 days from mailing], </w:t>
      </w:r>
      <w:r>
        <w:t>you will not be able to rely upon the Court’s prev</w:t>
      </w:r>
      <w:r>
        <w:t xml:space="preserve">ious court order halting the statute of limitations on such claims. Should you wish to pursue your claims after [90 days from mailing], please understand that there is typically a two-year statute of limitations for federal wage and hour </w:t>
      </w:r>
      <w:proofErr w:type="gramStart"/>
      <w:r>
        <w:t>claims.</w:t>
      </w:r>
      <w:proofErr w:type="gramEnd"/>
      <w:r>
        <w:t xml:space="preserve"> Upon a sho</w:t>
      </w:r>
      <w:r>
        <w:t>wing of willfulness as to the alleged violations, the statute of limitations could be three years. Failure to bring your individual, non-collective action claim within the statute of limitations period will bar you from recovering against Bank of America f</w:t>
      </w:r>
      <w:r>
        <w:t>or these</w:t>
      </w:r>
      <w:r>
        <w:rPr>
          <w:spacing w:val="-1"/>
        </w:rPr>
        <w:t xml:space="preserve"> </w:t>
      </w:r>
      <w:r>
        <w:t>claims.</w:t>
      </w:r>
    </w:p>
    <w:p w:rsidR="003F756C" w:rsidRDefault="003F756C">
      <w:pPr>
        <w:pStyle w:val="BodyText"/>
        <w:spacing w:before="11"/>
        <w:rPr>
          <w:sz w:val="20"/>
        </w:rPr>
      </w:pPr>
    </w:p>
    <w:p w:rsidR="003F756C" w:rsidRDefault="00715173">
      <w:pPr>
        <w:pStyle w:val="BodyText"/>
        <w:ind w:left="239" w:right="214" w:firstLine="720"/>
        <w:jc w:val="both"/>
      </w:pPr>
      <w:r>
        <w:t>In the event you choose not to participate in this settlement of wage and hour claims, you will still receive a payment for a settlement of claims under California’s Labor Code Private Attorney General Act (PAGA), and you will be deemed t</w:t>
      </w:r>
      <w:r>
        <w:t>o have released your right to pursue any claims for penalties under PAGA arising out of or related to the Released Claims covered by the court-approved settlement, and you will be prohibited by order of the Court from pursuing such claims. If you choose to</w:t>
      </w:r>
      <w:r>
        <w:t xml:space="preserve"> participate in this settlement, your PAGA settlement payment will be included in the payment set forth in the first paragraph of this letter.</w:t>
      </w:r>
    </w:p>
    <w:p w:rsidR="003F756C" w:rsidRDefault="003F756C">
      <w:pPr>
        <w:pStyle w:val="BodyText"/>
      </w:pPr>
    </w:p>
    <w:p w:rsidR="003F756C" w:rsidRDefault="00715173">
      <w:pPr>
        <w:pStyle w:val="Heading3"/>
        <w:ind w:left="959"/>
        <w:rPr>
          <w:b w:val="0"/>
        </w:rPr>
      </w:pPr>
      <w:r>
        <w:rPr>
          <w:u w:val="thick"/>
        </w:rPr>
        <w:t>No Retaliation</w:t>
      </w:r>
      <w:r>
        <w:rPr>
          <w:b w:val="0"/>
          <w:u w:val="thick"/>
        </w:rPr>
        <w:t>.</w:t>
      </w:r>
    </w:p>
    <w:p w:rsidR="003F756C" w:rsidRDefault="003F756C">
      <w:pPr>
        <w:pStyle w:val="BodyText"/>
        <w:spacing w:before="10"/>
        <w:rPr>
          <w:sz w:val="20"/>
        </w:rPr>
      </w:pPr>
    </w:p>
    <w:p w:rsidR="003F756C" w:rsidRDefault="00715173">
      <w:pPr>
        <w:pStyle w:val="BodyText"/>
        <w:ind w:left="240" w:right="216" w:firstLine="720"/>
        <w:jc w:val="both"/>
      </w:pPr>
      <w:r>
        <w:t xml:space="preserve">If you currently work at Bank of America, no one at Bank of America will retaliate against you </w:t>
      </w:r>
      <w:r>
        <w:t>for accepting this offer. If you no longer work at Bank of America, acceptance will not in any way affect your eligibility for rehire.</w:t>
      </w:r>
    </w:p>
    <w:p w:rsidR="003F756C" w:rsidRDefault="003F756C">
      <w:pPr>
        <w:pStyle w:val="BodyText"/>
        <w:spacing w:before="1"/>
        <w:rPr>
          <w:sz w:val="21"/>
        </w:rPr>
      </w:pPr>
    </w:p>
    <w:p w:rsidR="003F756C" w:rsidRDefault="00715173">
      <w:pPr>
        <w:pStyle w:val="Heading3"/>
      </w:pPr>
      <w:r>
        <w:rPr>
          <w:u w:val="thick"/>
        </w:rPr>
        <w:t>Further Questions.</w:t>
      </w:r>
    </w:p>
    <w:p w:rsidR="003F756C" w:rsidRDefault="003F756C">
      <w:pPr>
        <w:pStyle w:val="BodyText"/>
        <w:spacing w:before="7"/>
        <w:rPr>
          <w:b/>
          <w:sz w:val="20"/>
        </w:rPr>
      </w:pPr>
    </w:p>
    <w:p w:rsidR="003F756C" w:rsidRDefault="00715173">
      <w:pPr>
        <w:pStyle w:val="BodyText"/>
        <w:spacing w:before="1"/>
        <w:ind w:left="240" w:right="216" w:firstLine="720"/>
        <w:jc w:val="both"/>
      </w:pPr>
      <w:r>
        <w:t xml:space="preserve">If you want to ask questions when deciding whether to accept this offer, or need to change your address, you may contact [Settlement Administrator], a third party that has been retained to administer this process at INSERT 1-800 NUMBER OR EMAIL ADDRESS or </w:t>
      </w:r>
      <w:r>
        <w:t>Class Counsel at INSERT 1-800 NUMBER OR EMAIL ADDRESS. Please do not contact the Court or Bank of</w:t>
      </w:r>
      <w:r>
        <w:rPr>
          <w:spacing w:val="-4"/>
        </w:rPr>
        <w:t xml:space="preserve"> </w:t>
      </w:r>
      <w:r>
        <w:t>America.</w:t>
      </w:r>
    </w:p>
    <w:p w:rsidR="003F756C" w:rsidRDefault="003F756C">
      <w:pPr>
        <w:pStyle w:val="BodyText"/>
        <w:rPr>
          <w:sz w:val="26"/>
        </w:rPr>
      </w:pPr>
    </w:p>
    <w:p w:rsidR="003F756C" w:rsidRDefault="00715173">
      <w:pPr>
        <w:pStyle w:val="BodyText"/>
        <w:spacing w:before="216"/>
        <w:ind w:left="240"/>
        <w:jc w:val="both"/>
      </w:pPr>
      <w:r>
        <w:t>Sincerely,</w:t>
      </w:r>
    </w:p>
    <w:p w:rsidR="003F756C" w:rsidRDefault="003F756C">
      <w:pPr>
        <w:pStyle w:val="BodyText"/>
        <w:spacing w:before="1"/>
      </w:pPr>
    </w:p>
    <w:p w:rsidR="003F756C" w:rsidRDefault="00715173">
      <w:pPr>
        <w:ind w:left="240"/>
        <w:jc w:val="both"/>
        <w:rPr>
          <w:i/>
          <w:sz w:val="24"/>
        </w:rPr>
      </w:pPr>
      <w:r>
        <w:rPr>
          <w:i/>
          <w:sz w:val="24"/>
        </w:rPr>
        <w:t>[Insert Name]</w:t>
      </w:r>
    </w:p>
    <w:p w:rsidR="003F756C" w:rsidRDefault="003F756C">
      <w:pPr>
        <w:jc w:val="both"/>
        <w:rPr>
          <w:sz w:val="24"/>
        </w:rPr>
        <w:sectPr w:rsidR="003F756C">
          <w:footerReference w:type="default" r:id="rId72"/>
          <w:pgSz w:w="12240" w:h="15840"/>
          <w:pgMar w:top="920" w:right="1220" w:bottom="1000" w:left="1200" w:header="32" w:footer="801" w:gutter="0"/>
          <w:cols w:space="720"/>
        </w:sectPr>
      </w:pPr>
    </w:p>
    <w:p w:rsidR="003F756C" w:rsidRDefault="003F756C">
      <w:pPr>
        <w:pStyle w:val="BodyText"/>
        <w:rPr>
          <w:i/>
          <w:sz w:val="20"/>
        </w:rPr>
      </w:pPr>
    </w:p>
    <w:p w:rsidR="003F756C" w:rsidRDefault="003F756C">
      <w:pPr>
        <w:pStyle w:val="BodyText"/>
        <w:spacing w:before="9"/>
        <w:rPr>
          <w:i/>
          <w:sz w:val="16"/>
        </w:rPr>
      </w:pPr>
    </w:p>
    <w:p w:rsidR="003F756C" w:rsidRDefault="00715173">
      <w:pPr>
        <w:pStyle w:val="Heading3"/>
        <w:spacing w:before="90"/>
        <w:ind w:left="2926"/>
      </w:pPr>
      <w:r>
        <w:t>[Settlement Administrator Letterhead]</w:t>
      </w:r>
    </w:p>
    <w:p w:rsidR="003F756C" w:rsidRDefault="003F756C">
      <w:pPr>
        <w:pStyle w:val="BodyText"/>
        <w:rPr>
          <w:b/>
          <w:sz w:val="20"/>
        </w:rPr>
      </w:pPr>
    </w:p>
    <w:p w:rsidR="003F756C" w:rsidRDefault="003F756C">
      <w:pPr>
        <w:pStyle w:val="BodyText"/>
        <w:spacing w:before="2"/>
        <w:rPr>
          <w:b/>
          <w:sz w:val="20"/>
        </w:rPr>
      </w:pPr>
    </w:p>
    <w:p w:rsidR="003F756C" w:rsidRDefault="00715173">
      <w:pPr>
        <w:tabs>
          <w:tab w:val="left" w:pos="1040"/>
        </w:tabs>
        <w:spacing w:before="90"/>
        <w:ind w:left="240"/>
        <w:rPr>
          <w:b/>
          <w:sz w:val="24"/>
        </w:rPr>
      </w:pPr>
      <w:r>
        <w:rPr>
          <w:b/>
          <w:sz w:val="24"/>
        </w:rPr>
        <w:t>[</w:t>
      </w:r>
      <w:r>
        <w:rPr>
          <w:b/>
          <w:sz w:val="24"/>
          <w:u w:val="single"/>
        </w:rPr>
        <w:t xml:space="preserve"> </w:t>
      </w:r>
      <w:r>
        <w:rPr>
          <w:b/>
          <w:sz w:val="24"/>
          <w:u w:val="single"/>
        </w:rPr>
        <w:tab/>
      </w:r>
      <w:r>
        <w:rPr>
          <w:b/>
          <w:sz w:val="24"/>
        </w:rPr>
        <w:t>, 2013]</w:t>
      </w:r>
    </w:p>
    <w:p w:rsidR="003F756C" w:rsidRDefault="003F756C">
      <w:pPr>
        <w:pStyle w:val="BodyText"/>
        <w:rPr>
          <w:b/>
          <w:sz w:val="26"/>
        </w:rPr>
      </w:pPr>
    </w:p>
    <w:p w:rsidR="003F756C" w:rsidRDefault="003F756C">
      <w:pPr>
        <w:pStyle w:val="BodyText"/>
        <w:rPr>
          <w:b/>
          <w:sz w:val="22"/>
        </w:rPr>
      </w:pPr>
    </w:p>
    <w:p w:rsidR="003F756C" w:rsidRDefault="00715173">
      <w:pPr>
        <w:ind w:left="240"/>
        <w:rPr>
          <w:b/>
          <w:sz w:val="24"/>
        </w:rPr>
      </w:pPr>
      <w:r>
        <w:rPr>
          <w:b/>
          <w:sz w:val="24"/>
        </w:rPr>
        <w:t>[Employee]</w:t>
      </w:r>
    </w:p>
    <w:p w:rsidR="003F756C" w:rsidRDefault="003F756C">
      <w:pPr>
        <w:pStyle w:val="BodyText"/>
        <w:rPr>
          <w:b/>
          <w:sz w:val="26"/>
        </w:rPr>
      </w:pPr>
    </w:p>
    <w:p w:rsidR="003F756C" w:rsidRDefault="003F756C">
      <w:pPr>
        <w:pStyle w:val="BodyText"/>
        <w:rPr>
          <w:b/>
          <w:sz w:val="22"/>
        </w:rPr>
      </w:pPr>
    </w:p>
    <w:p w:rsidR="003F756C" w:rsidRDefault="00715173">
      <w:pPr>
        <w:tabs>
          <w:tab w:val="left" w:pos="959"/>
        </w:tabs>
        <w:ind w:left="240"/>
        <w:rPr>
          <w:b/>
          <w:i/>
          <w:sz w:val="24"/>
        </w:rPr>
      </w:pPr>
      <w:r>
        <w:rPr>
          <w:b/>
          <w:sz w:val="24"/>
        </w:rPr>
        <w:t>Re:</w:t>
      </w:r>
      <w:r>
        <w:rPr>
          <w:b/>
          <w:sz w:val="24"/>
        </w:rPr>
        <w:tab/>
      </w:r>
      <w:r>
        <w:rPr>
          <w:b/>
          <w:i/>
          <w:sz w:val="24"/>
        </w:rPr>
        <w:t>In Re Bank of America Wage and Hour Employment Practices</w:t>
      </w:r>
      <w:r>
        <w:rPr>
          <w:b/>
          <w:i/>
          <w:spacing w:val="-1"/>
          <w:sz w:val="24"/>
        </w:rPr>
        <w:t xml:space="preserve"> </w:t>
      </w:r>
      <w:r>
        <w:rPr>
          <w:b/>
          <w:i/>
          <w:sz w:val="24"/>
        </w:rPr>
        <w:t>Litigation</w:t>
      </w:r>
    </w:p>
    <w:p w:rsidR="003F756C" w:rsidRDefault="00715173">
      <w:pPr>
        <w:ind w:left="960" w:right="1460"/>
        <w:rPr>
          <w:b/>
          <w:sz w:val="24"/>
        </w:rPr>
      </w:pPr>
      <w:r>
        <w:rPr>
          <w:b/>
          <w:sz w:val="24"/>
        </w:rPr>
        <w:t>U.S. District Court, District of Kansas, Case No. 10-md-2138-JWL-KGS</w:t>
      </w:r>
      <w:r>
        <w:rPr>
          <w:b/>
          <w:sz w:val="24"/>
          <w:u w:val="thick"/>
        </w:rPr>
        <w:t xml:space="preserve"> Notice of Multidistrict Litigation Settlement</w:t>
      </w:r>
    </w:p>
    <w:p w:rsidR="003F756C" w:rsidRDefault="003F756C">
      <w:pPr>
        <w:pStyle w:val="BodyText"/>
        <w:rPr>
          <w:b/>
          <w:sz w:val="20"/>
        </w:rPr>
      </w:pPr>
    </w:p>
    <w:p w:rsidR="003F756C" w:rsidRDefault="003F756C">
      <w:pPr>
        <w:pStyle w:val="BodyText"/>
        <w:rPr>
          <w:b/>
          <w:sz w:val="20"/>
        </w:rPr>
      </w:pPr>
    </w:p>
    <w:p w:rsidR="003F756C" w:rsidRDefault="00715173">
      <w:pPr>
        <w:spacing w:before="90"/>
        <w:ind w:left="240"/>
        <w:rPr>
          <w:sz w:val="24"/>
        </w:rPr>
      </w:pPr>
      <w:r>
        <w:rPr>
          <w:sz w:val="24"/>
        </w:rPr>
        <w:t xml:space="preserve">Dear </w:t>
      </w:r>
      <w:r>
        <w:rPr>
          <w:b/>
          <w:sz w:val="24"/>
        </w:rPr>
        <w:t>[Employee]</w:t>
      </w:r>
      <w:r>
        <w:rPr>
          <w:sz w:val="24"/>
        </w:rPr>
        <w:t>:</w:t>
      </w:r>
    </w:p>
    <w:p w:rsidR="003F756C" w:rsidRDefault="003F756C">
      <w:pPr>
        <w:pStyle w:val="BodyText"/>
      </w:pPr>
    </w:p>
    <w:p w:rsidR="003F756C" w:rsidRDefault="00715173">
      <w:pPr>
        <w:pStyle w:val="BodyText"/>
        <w:ind w:left="239" w:right="215" w:firstLine="720"/>
        <w:jc w:val="both"/>
      </w:pPr>
      <w:r>
        <w:t>You are receiving this correspondence because you are eligible to join in a settlement with Bank of America regarding current and former employees. If you choose to participate in this settlement, you will receive a payment of approximately $</w:t>
      </w:r>
      <w:r>
        <w:rPr>
          <w:u w:val="single"/>
        </w:rPr>
        <w:t xml:space="preserve">   </w:t>
      </w:r>
      <w:r>
        <w:t>, less appl</w:t>
      </w:r>
      <w:r>
        <w:t xml:space="preserve">icable tax and    payroll deductions. To participate in the settlement, you must sign the enclosed consent </w:t>
      </w:r>
      <w:proofErr w:type="gramStart"/>
      <w:r>
        <w:t>form  and</w:t>
      </w:r>
      <w:proofErr w:type="gramEnd"/>
      <w:r>
        <w:t xml:space="preserve"> return it no later than [INSERT 90 DAYS FROM MAILING]. This is a court approved notice of a legal settlement and is not a</w:t>
      </w:r>
      <w:r>
        <w:rPr>
          <w:spacing w:val="-4"/>
        </w:rPr>
        <w:t xml:space="preserve"> </w:t>
      </w:r>
      <w:r>
        <w:t>solicitation.</w:t>
      </w:r>
    </w:p>
    <w:p w:rsidR="003F756C" w:rsidRDefault="003F756C">
      <w:pPr>
        <w:pStyle w:val="BodyText"/>
        <w:spacing w:before="10"/>
        <w:rPr>
          <w:sz w:val="20"/>
        </w:rPr>
      </w:pPr>
    </w:p>
    <w:p w:rsidR="003F756C" w:rsidRDefault="00715173">
      <w:pPr>
        <w:pStyle w:val="Heading3"/>
        <w:rPr>
          <w:b w:val="0"/>
        </w:rPr>
      </w:pPr>
      <w:r>
        <w:rPr>
          <w:u w:val="thick"/>
        </w:rPr>
        <w:t>Th</w:t>
      </w:r>
      <w:r>
        <w:rPr>
          <w:u w:val="thick"/>
        </w:rPr>
        <w:t>e Lawsuits</w:t>
      </w:r>
      <w:r>
        <w:rPr>
          <w:b w:val="0"/>
          <w:u w:val="thick"/>
        </w:rPr>
        <w:t>.</w:t>
      </w:r>
    </w:p>
    <w:p w:rsidR="003F756C" w:rsidRDefault="003F756C">
      <w:pPr>
        <w:pStyle w:val="BodyText"/>
        <w:spacing w:before="10"/>
        <w:rPr>
          <w:sz w:val="20"/>
        </w:rPr>
      </w:pPr>
    </w:p>
    <w:p w:rsidR="003F756C" w:rsidRDefault="00715173">
      <w:pPr>
        <w:pStyle w:val="BodyText"/>
        <w:ind w:left="239" w:right="216" w:firstLine="720"/>
        <w:jc w:val="both"/>
      </w:pPr>
      <w:r>
        <w:t>In February 2009, a lawsuit was filed in federal court in Kansas alleging that non-exempt (hourly) employees working in Bank of America retail banking centers were denied certain wages owed to them. In October 2009, another lawsuit was filed i</w:t>
      </w:r>
      <w:r>
        <w:t xml:space="preserve">n federal court in Kansas alleging that non-exempt (hourly) employees working in certain positions in certain Bank of America call centers were also denied certain wages owed to them. In 2010, </w:t>
      </w:r>
      <w:proofErr w:type="gramStart"/>
      <w:r>
        <w:t>these  lawsuits</w:t>
      </w:r>
      <w:proofErr w:type="gramEnd"/>
      <w:r>
        <w:t xml:space="preserve">, along with several others that had been filed </w:t>
      </w:r>
      <w:r>
        <w:t>around the country, were joined together by court order into a consolidated proceeding and transferred to the federal court in Kansas for further handling.</w:t>
      </w:r>
    </w:p>
    <w:p w:rsidR="003F756C" w:rsidRDefault="003F756C">
      <w:pPr>
        <w:pStyle w:val="BodyText"/>
        <w:spacing w:before="9"/>
        <w:rPr>
          <w:sz w:val="20"/>
        </w:rPr>
      </w:pPr>
    </w:p>
    <w:p w:rsidR="003F756C" w:rsidRDefault="00715173">
      <w:pPr>
        <w:pStyle w:val="BodyText"/>
        <w:ind w:left="239" w:right="214" w:firstLine="720"/>
        <w:jc w:val="both"/>
      </w:pPr>
      <w:r>
        <w:t xml:space="preserve">The Consolidated Complaint in the lawsuit contends that Bank of America violated various state and </w:t>
      </w:r>
      <w:r>
        <w:t>federal wage and hour laws with respect to banking center and call center employees, including laws regarding straight-time and overtime compensation, meal and rest breaks, and vacation. A copy of the Consolidated Complaint, Settlement Agreement, and the a</w:t>
      </w:r>
      <w:r>
        <w:t xml:space="preserve">pproval order is available for your review at </w:t>
      </w:r>
      <w:hyperlink r:id="rId73">
        <w:r>
          <w:t>http://www.ksd.uscourts.gov/10-md-2138/.</w:t>
        </w:r>
      </w:hyperlink>
      <w:r>
        <w:t xml:space="preserve"> Bank of America has denied, and continues to deny, all allegations in this</w:t>
      </w:r>
      <w:r>
        <w:rPr>
          <w:spacing w:val="-10"/>
        </w:rPr>
        <w:t xml:space="preserve"> </w:t>
      </w:r>
      <w:r>
        <w:t>lawsuit.</w:t>
      </w:r>
    </w:p>
    <w:p w:rsidR="003F756C" w:rsidRDefault="003F756C">
      <w:pPr>
        <w:pStyle w:val="BodyText"/>
        <w:spacing w:before="10"/>
        <w:rPr>
          <w:sz w:val="20"/>
        </w:rPr>
      </w:pPr>
    </w:p>
    <w:p w:rsidR="003F756C" w:rsidRDefault="00715173">
      <w:pPr>
        <w:pStyle w:val="Heading3"/>
        <w:ind w:left="959"/>
        <w:rPr>
          <w:b w:val="0"/>
        </w:rPr>
      </w:pPr>
      <w:r>
        <w:rPr>
          <w:u w:val="thick"/>
        </w:rPr>
        <w:t>The Settlement</w:t>
      </w:r>
      <w:r>
        <w:rPr>
          <w:b w:val="0"/>
          <w:u w:val="thick"/>
        </w:rPr>
        <w:t>.</w:t>
      </w:r>
    </w:p>
    <w:p w:rsidR="003F756C" w:rsidRDefault="003F756C">
      <w:pPr>
        <w:pStyle w:val="BodyText"/>
        <w:spacing w:before="10"/>
        <w:rPr>
          <w:sz w:val="20"/>
        </w:rPr>
      </w:pPr>
    </w:p>
    <w:p w:rsidR="003F756C" w:rsidRDefault="00715173">
      <w:pPr>
        <w:pStyle w:val="BodyText"/>
        <w:ind w:left="240" w:right="216" w:firstLine="720"/>
        <w:jc w:val="both"/>
      </w:pPr>
      <w:r>
        <w:t xml:space="preserve">The parties have agreed to a settlement, and you are entitled to participate in the settlement in exchange for a release of the “Released Claims” by the “Released Parties.” </w:t>
      </w:r>
      <w:r>
        <w:rPr>
          <w:u w:val="single"/>
        </w:rPr>
        <w:t>Generally, as defined in the court-approved settlement agreement, “Released Parties</w:t>
      </w:r>
      <w:r>
        <w:rPr>
          <w:u w:val="single"/>
        </w:rPr>
        <w:t>” means</w:t>
      </w:r>
      <w:r>
        <w:t xml:space="preserve"> </w:t>
      </w:r>
      <w:r>
        <w:rPr>
          <w:u w:val="single"/>
        </w:rPr>
        <w:t>Bank of America Corporation, Bank of America, N.A. and related individuals and entities, and</w:t>
      </w:r>
    </w:p>
    <w:p w:rsidR="003F756C" w:rsidRDefault="003F756C">
      <w:pPr>
        <w:pStyle w:val="BodyText"/>
        <w:rPr>
          <w:sz w:val="20"/>
        </w:rPr>
      </w:pPr>
    </w:p>
    <w:p w:rsidR="003F756C" w:rsidRDefault="003F756C">
      <w:pPr>
        <w:pStyle w:val="BodyText"/>
        <w:rPr>
          <w:sz w:val="20"/>
        </w:rPr>
      </w:pPr>
    </w:p>
    <w:p w:rsidR="003F756C" w:rsidRDefault="003F756C">
      <w:pPr>
        <w:pStyle w:val="BodyText"/>
        <w:spacing w:before="3"/>
        <w:rPr>
          <w:sz w:val="21"/>
        </w:rPr>
      </w:pPr>
    </w:p>
    <w:p w:rsidR="003F756C" w:rsidRDefault="00715173">
      <w:pPr>
        <w:ind w:left="240"/>
        <w:rPr>
          <w:rFonts w:ascii="Cambria"/>
          <w:sz w:val="16"/>
        </w:rPr>
      </w:pPr>
      <w:r>
        <w:rPr>
          <w:rFonts w:ascii="Cambria"/>
          <w:sz w:val="16"/>
        </w:rPr>
        <w:t>Nationwide</w:t>
      </w:r>
    </w:p>
    <w:p w:rsidR="003F756C" w:rsidRDefault="003F756C">
      <w:pPr>
        <w:rPr>
          <w:rFonts w:ascii="Cambria"/>
          <w:sz w:val="16"/>
        </w:rPr>
        <w:sectPr w:rsidR="003F756C">
          <w:footerReference w:type="default" r:id="rId74"/>
          <w:pgSz w:w="12240" w:h="15840"/>
          <w:pgMar w:top="920" w:right="1220" w:bottom="280" w:left="1200" w:header="32" w:footer="0" w:gutter="0"/>
          <w:cols w:space="720"/>
        </w:sectPr>
      </w:pPr>
    </w:p>
    <w:p w:rsidR="003F756C" w:rsidRDefault="003F756C">
      <w:pPr>
        <w:pStyle w:val="BodyText"/>
        <w:rPr>
          <w:rFonts w:ascii="Cambria"/>
          <w:sz w:val="20"/>
        </w:rPr>
      </w:pPr>
    </w:p>
    <w:p w:rsidR="003F756C" w:rsidRDefault="003F756C">
      <w:pPr>
        <w:pStyle w:val="BodyText"/>
        <w:spacing w:before="10"/>
        <w:rPr>
          <w:rFonts w:ascii="Cambria"/>
          <w:sz w:val="15"/>
        </w:rPr>
      </w:pPr>
    </w:p>
    <w:p w:rsidR="003F756C" w:rsidRDefault="00715173">
      <w:pPr>
        <w:pStyle w:val="BodyText"/>
        <w:spacing w:before="90"/>
        <w:ind w:left="239" w:right="218"/>
        <w:jc w:val="both"/>
      </w:pPr>
      <w:r>
        <w:rPr>
          <w:u w:val="single"/>
        </w:rPr>
        <w:t>“Released Claims” means all wage and hour claims that were or could have been asserted in the</w:t>
      </w:r>
      <w:r>
        <w:t xml:space="preserve"> </w:t>
      </w:r>
      <w:r>
        <w:rPr>
          <w:u w:val="single"/>
        </w:rPr>
        <w:t>Consolidated Complaint, but th</w:t>
      </w:r>
      <w:r>
        <w:rPr>
          <w:u w:val="single"/>
        </w:rPr>
        <w:t>e full definitions of those terms are set forth in the Settlement</w:t>
      </w:r>
      <w:r>
        <w:t xml:space="preserve"> </w:t>
      </w:r>
      <w:r>
        <w:rPr>
          <w:u w:val="single"/>
        </w:rPr>
        <w:t>Agreement attached to the Court’s approval order, which is available for your review at</w:t>
      </w:r>
      <w:r>
        <w:t xml:space="preserve"> </w:t>
      </w:r>
      <w:hyperlink r:id="rId75">
        <w:r>
          <w:rPr>
            <w:u w:val="single"/>
          </w:rPr>
          <w:t>http://www.ksd.uscourts.gov/10-md-2138/</w:t>
        </w:r>
        <w:r>
          <w:t>.</w:t>
        </w:r>
      </w:hyperlink>
      <w:r>
        <w:t xml:space="preserve"> Th</w:t>
      </w:r>
      <w:r>
        <w:t xml:space="preserve">ose eligible to participate in the </w:t>
      </w:r>
      <w:proofErr w:type="gramStart"/>
      <w:r>
        <w:t>settlement  include</w:t>
      </w:r>
      <w:proofErr w:type="gramEnd"/>
      <w:r>
        <w:t xml:space="preserve"> individuals who worked for the Bank in a banking center anywhere in the United States on or after October 19, 2006 (September 15, 2005 for individuals who worked in the state of Washington), or individ</w:t>
      </w:r>
      <w:r>
        <w:t>uals who worked for the Bank in certain positions in certain call centers throughout the country on or after October 19,</w:t>
      </w:r>
      <w:r>
        <w:rPr>
          <w:spacing w:val="-8"/>
        </w:rPr>
        <w:t xml:space="preserve"> </w:t>
      </w:r>
      <w:r>
        <w:t>2006.</w:t>
      </w:r>
    </w:p>
    <w:p w:rsidR="003F756C" w:rsidRDefault="003F756C">
      <w:pPr>
        <w:pStyle w:val="BodyText"/>
        <w:spacing w:before="10"/>
        <w:rPr>
          <w:sz w:val="20"/>
        </w:rPr>
      </w:pPr>
    </w:p>
    <w:p w:rsidR="003F756C" w:rsidRDefault="00715173">
      <w:pPr>
        <w:pStyle w:val="Heading3"/>
        <w:ind w:left="959"/>
        <w:rPr>
          <w:b w:val="0"/>
        </w:rPr>
      </w:pPr>
      <w:proofErr w:type="gramStart"/>
      <w:r>
        <w:rPr>
          <w:u w:val="thick"/>
        </w:rPr>
        <w:t>Your</w:t>
      </w:r>
      <w:proofErr w:type="gramEnd"/>
      <w:r>
        <w:rPr>
          <w:u w:val="thick"/>
        </w:rPr>
        <w:t xml:space="preserve"> Settlement Payment</w:t>
      </w:r>
      <w:r>
        <w:rPr>
          <w:b w:val="0"/>
          <w:u w:val="thick"/>
        </w:rPr>
        <w:t>.</w:t>
      </w:r>
    </w:p>
    <w:p w:rsidR="003F756C" w:rsidRDefault="003F756C">
      <w:pPr>
        <w:pStyle w:val="BodyText"/>
        <w:spacing w:before="10"/>
        <w:rPr>
          <w:sz w:val="20"/>
        </w:rPr>
      </w:pPr>
    </w:p>
    <w:p w:rsidR="003F756C" w:rsidRDefault="00715173">
      <w:pPr>
        <w:pStyle w:val="BodyText"/>
        <w:ind w:left="239" w:right="215" w:firstLine="720"/>
        <w:jc w:val="both"/>
        <w:rPr>
          <w:b/>
        </w:rPr>
      </w:pPr>
      <w:r>
        <w:t>Your settlement payment is based on a formula that takes into account a number of factors, including m</w:t>
      </w:r>
      <w:r>
        <w:t>ost importantly the number of weeks you worked during the time period covered by the lawsuit, and your most recent base hourly compensation rate. Additional factors that may impact your settlement amount include whether you were employed in the state Washi</w:t>
      </w:r>
      <w:r>
        <w:t>ngton, and whether you joined this litigation as a party plaintiff prior to the settlement. Part-time weeks (i.e. less than 35 hours scheduled) have been discounted, as have weeks worked in the first year of the limitation period under the Fair Labor Stand</w:t>
      </w:r>
      <w:r>
        <w:t xml:space="preserve">ards Act (i.e., between October 19, 2006 and October 18, 2007). </w:t>
      </w:r>
      <w:r>
        <w:rPr>
          <w:b/>
          <w:u w:val="thick"/>
        </w:rPr>
        <w:t>If you wish to participate in the settlement, you</w:t>
      </w:r>
      <w:r>
        <w:rPr>
          <w:b/>
        </w:rPr>
        <w:t xml:space="preserve"> </w:t>
      </w:r>
      <w:r>
        <w:rPr>
          <w:b/>
          <w:u w:val="thick"/>
        </w:rPr>
        <w:t>must sign and return the enclosed consent form no later than [90 days from</w:t>
      </w:r>
      <w:r>
        <w:rPr>
          <w:b/>
          <w:spacing w:val="-16"/>
          <w:u w:val="thick"/>
        </w:rPr>
        <w:t xml:space="preserve"> </w:t>
      </w:r>
      <w:r>
        <w:rPr>
          <w:b/>
          <w:u w:val="thick"/>
        </w:rPr>
        <w:t>mailing].</w:t>
      </w:r>
    </w:p>
    <w:p w:rsidR="003F756C" w:rsidRDefault="003F756C">
      <w:pPr>
        <w:pStyle w:val="BodyText"/>
        <w:spacing w:before="10"/>
        <w:rPr>
          <w:b/>
          <w:sz w:val="20"/>
        </w:rPr>
      </w:pPr>
    </w:p>
    <w:p w:rsidR="003F756C" w:rsidRDefault="00715173">
      <w:pPr>
        <w:pStyle w:val="BodyText"/>
        <w:spacing w:before="1"/>
        <w:ind w:left="240" w:right="215" w:firstLine="720"/>
        <w:jc w:val="both"/>
      </w:pPr>
      <w:r>
        <w:t>One half of your payment will be considered wages and shall be subject to the withholding of all applicable local, state, and federal taxes, and shall be reported on an IRS Form W-2. The remaining one-half payment will be considered liquidated damages, pen</w:t>
      </w:r>
      <w:r>
        <w:t>alties and interest, which will be reported on an IRS Form 1099. Please consult with your accountant or other tax advisor regarding the tax consequences of the settlement amount paid to you.</w:t>
      </w:r>
    </w:p>
    <w:p w:rsidR="003F756C" w:rsidRDefault="003F756C">
      <w:pPr>
        <w:pStyle w:val="BodyText"/>
        <w:spacing w:before="10"/>
        <w:rPr>
          <w:sz w:val="20"/>
        </w:rPr>
      </w:pPr>
    </w:p>
    <w:p w:rsidR="003F756C" w:rsidRDefault="00715173">
      <w:pPr>
        <w:pStyle w:val="Heading3"/>
        <w:rPr>
          <w:b w:val="0"/>
        </w:rPr>
      </w:pPr>
      <w:r>
        <w:rPr>
          <w:u w:val="thick"/>
        </w:rPr>
        <w:t>Court Approval</w:t>
      </w:r>
      <w:r>
        <w:rPr>
          <w:b w:val="0"/>
          <w:u w:val="thick"/>
        </w:rPr>
        <w:t>.</w:t>
      </w:r>
    </w:p>
    <w:p w:rsidR="003F756C" w:rsidRDefault="003F756C">
      <w:pPr>
        <w:pStyle w:val="BodyText"/>
        <w:spacing w:before="10"/>
        <w:rPr>
          <w:sz w:val="20"/>
        </w:rPr>
      </w:pPr>
    </w:p>
    <w:p w:rsidR="003F756C" w:rsidRDefault="00715173">
      <w:pPr>
        <w:pStyle w:val="BodyText"/>
        <w:ind w:left="240" w:right="214" w:firstLine="720"/>
        <w:jc w:val="both"/>
      </w:pPr>
      <w:r>
        <w:t>The Court has approved this settlement as fair,</w:t>
      </w:r>
      <w:r>
        <w:t xml:space="preserve"> reasonable, and adequate. </w:t>
      </w:r>
      <w:r>
        <w:rPr>
          <w:u w:val="single"/>
        </w:rPr>
        <w:t>By signing and</w:t>
      </w:r>
      <w:r>
        <w:t xml:space="preserve"> </w:t>
      </w:r>
      <w:r>
        <w:rPr>
          <w:u w:val="single"/>
        </w:rPr>
        <w:t>returning the enclosed consent form you agree to opt-in to this litigation and agree not to sue any</w:t>
      </w:r>
      <w:r>
        <w:t xml:space="preserve"> </w:t>
      </w:r>
      <w:r>
        <w:rPr>
          <w:u w:val="single"/>
        </w:rPr>
        <w:t>of the “Released Parties” for, and you will be prohibited by the Order of the Court</w:t>
      </w:r>
      <w:r>
        <w:rPr>
          <w:spacing w:val="23"/>
          <w:u w:val="single"/>
        </w:rPr>
        <w:t xml:space="preserve"> </w:t>
      </w:r>
      <w:r>
        <w:rPr>
          <w:u w:val="single"/>
        </w:rPr>
        <w:t>from</w:t>
      </w:r>
      <w:r>
        <w:t xml:space="preserve"> </w:t>
      </w:r>
      <w:r>
        <w:rPr>
          <w:u w:val="single"/>
        </w:rPr>
        <w:t>pursuing, all “Released C</w:t>
      </w:r>
      <w:r>
        <w:rPr>
          <w:u w:val="single"/>
        </w:rPr>
        <w:t>laims” defined in the court-approved settlement</w:t>
      </w:r>
      <w:r>
        <w:rPr>
          <w:spacing w:val="-11"/>
          <w:u w:val="single"/>
        </w:rPr>
        <w:t xml:space="preserve"> </w:t>
      </w:r>
      <w:r>
        <w:rPr>
          <w:u w:val="single"/>
        </w:rPr>
        <w:t>agreement.</w:t>
      </w:r>
    </w:p>
    <w:p w:rsidR="003F756C" w:rsidRDefault="003F756C">
      <w:pPr>
        <w:pStyle w:val="BodyText"/>
        <w:spacing w:before="8"/>
        <w:rPr>
          <w:sz w:val="20"/>
        </w:rPr>
      </w:pPr>
    </w:p>
    <w:p w:rsidR="003F756C" w:rsidRDefault="00715173">
      <w:pPr>
        <w:spacing w:before="1"/>
        <w:ind w:left="240" w:right="217" w:firstLine="720"/>
        <w:jc w:val="both"/>
        <w:rPr>
          <w:sz w:val="24"/>
        </w:rPr>
      </w:pPr>
      <w:r>
        <w:rPr>
          <w:sz w:val="24"/>
        </w:rPr>
        <w:t xml:space="preserve">Failure to return this consent on or before the deadline will prevent you from receiving your check. </w:t>
      </w:r>
      <w:r>
        <w:rPr>
          <w:b/>
          <w:sz w:val="24"/>
        </w:rPr>
        <w:t>You should keep a record of mailing to verify the date it was mailed</w:t>
      </w:r>
      <w:r>
        <w:rPr>
          <w:sz w:val="24"/>
        </w:rPr>
        <w:t>.</w:t>
      </w:r>
    </w:p>
    <w:p w:rsidR="003F756C" w:rsidRDefault="003F756C">
      <w:pPr>
        <w:pStyle w:val="BodyText"/>
        <w:spacing w:before="10"/>
        <w:rPr>
          <w:sz w:val="20"/>
        </w:rPr>
      </w:pPr>
    </w:p>
    <w:p w:rsidR="003F756C" w:rsidRDefault="00715173">
      <w:pPr>
        <w:pStyle w:val="Heading3"/>
        <w:rPr>
          <w:b w:val="0"/>
        </w:rPr>
      </w:pPr>
      <w:proofErr w:type="gramStart"/>
      <w:r>
        <w:rPr>
          <w:u w:val="thick"/>
        </w:rPr>
        <w:t>Your</w:t>
      </w:r>
      <w:proofErr w:type="gramEnd"/>
      <w:r>
        <w:rPr>
          <w:u w:val="thick"/>
        </w:rPr>
        <w:t xml:space="preserve"> Choices</w:t>
      </w:r>
      <w:r>
        <w:rPr>
          <w:b w:val="0"/>
          <w:u w:val="thick"/>
        </w:rPr>
        <w:t>.</w:t>
      </w:r>
    </w:p>
    <w:p w:rsidR="003F756C" w:rsidRDefault="003F756C">
      <w:pPr>
        <w:pStyle w:val="BodyText"/>
        <w:spacing w:before="10"/>
        <w:rPr>
          <w:sz w:val="20"/>
        </w:rPr>
      </w:pPr>
    </w:p>
    <w:p w:rsidR="003F756C" w:rsidRDefault="00715173">
      <w:pPr>
        <w:pStyle w:val="BodyText"/>
        <w:ind w:left="240" w:right="214" w:firstLine="720"/>
        <w:jc w:val="both"/>
      </w:pPr>
      <w:r>
        <w:t>As stated</w:t>
      </w:r>
      <w:r>
        <w:t xml:space="preserve"> above, if you wish to participate in the Settlement, you must sign and return the enclosed Consent to Join Action and Settlement form on or before the deadline. Even if </w:t>
      </w:r>
      <w:proofErr w:type="gramStart"/>
      <w:r>
        <w:t>you  have</w:t>
      </w:r>
      <w:proofErr w:type="gramEnd"/>
      <w:r>
        <w:t xml:space="preserve"> already joined the lawsuit by previously filing a consent to join form, you </w:t>
      </w:r>
      <w:r>
        <w:t xml:space="preserve">are still required to sign and return the enclosed Consent to Join Action and Settlement form in order to participate in this Settlement. </w:t>
      </w:r>
      <w:r>
        <w:rPr>
          <w:u w:val="single"/>
        </w:rPr>
        <w:t>Alternatively, you can choose to do nothing. If you do not sign and return the</w:t>
      </w:r>
      <w:r>
        <w:t xml:space="preserve"> </w:t>
      </w:r>
      <w:r>
        <w:rPr>
          <w:u w:val="single"/>
        </w:rPr>
        <w:t>enclosed consent form, you will be unab</w:t>
      </w:r>
      <w:r>
        <w:rPr>
          <w:u w:val="single"/>
        </w:rPr>
        <w:t>le to participate in the settlement, you will not be subject</w:t>
      </w:r>
      <w:r>
        <w:t xml:space="preserve"> </w:t>
      </w:r>
      <w:r>
        <w:rPr>
          <w:u w:val="single"/>
        </w:rPr>
        <w:t>to the judgment in this case, and the lawsuit and the settlement will have no effect on you except</w:t>
      </w:r>
      <w:r>
        <w:t xml:space="preserve"> </w:t>
      </w:r>
      <w:r>
        <w:rPr>
          <w:u w:val="single"/>
        </w:rPr>
        <w:t>as noted below with respect to claims under federal law</w:t>
      </w:r>
      <w:r>
        <w:t>. Because of the various possible statute</w:t>
      </w:r>
      <w:r>
        <w:t>s of</w:t>
      </w:r>
      <w:r>
        <w:rPr>
          <w:spacing w:val="6"/>
        </w:rPr>
        <w:t xml:space="preserve"> </w:t>
      </w:r>
      <w:r>
        <w:t>limitations</w:t>
      </w:r>
      <w:r>
        <w:rPr>
          <w:spacing w:val="7"/>
        </w:rPr>
        <w:t xml:space="preserve"> </w:t>
      </w:r>
      <w:r>
        <w:t>applicable</w:t>
      </w:r>
      <w:r>
        <w:rPr>
          <w:spacing w:val="7"/>
        </w:rPr>
        <w:t xml:space="preserve"> </w:t>
      </w:r>
      <w:r>
        <w:t>to</w:t>
      </w:r>
      <w:r>
        <w:rPr>
          <w:spacing w:val="6"/>
        </w:rPr>
        <w:t xml:space="preserve"> </w:t>
      </w:r>
      <w:r>
        <w:t>this</w:t>
      </w:r>
      <w:r>
        <w:rPr>
          <w:spacing w:val="5"/>
        </w:rPr>
        <w:t xml:space="preserve"> </w:t>
      </w:r>
      <w:r>
        <w:t>case,</w:t>
      </w:r>
      <w:r>
        <w:rPr>
          <w:spacing w:val="7"/>
        </w:rPr>
        <w:t xml:space="preserve"> </w:t>
      </w:r>
      <w:r>
        <w:t>if</w:t>
      </w:r>
      <w:r>
        <w:rPr>
          <w:spacing w:val="7"/>
        </w:rPr>
        <w:t xml:space="preserve"> </w:t>
      </w:r>
      <w:r>
        <w:t>you</w:t>
      </w:r>
      <w:r>
        <w:rPr>
          <w:spacing w:val="6"/>
        </w:rPr>
        <w:t xml:space="preserve"> </w:t>
      </w:r>
      <w:r>
        <w:t>do</w:t>
      </w:r>
      <w:r>
        <w:rPr>
          <w:spacing w:val="7"/>
        </w:rPr>
        <w:t xml:space="preserve"> </w:t>
      </w:r>
      <w:r>
        <w:t>not</w:t>
      </w:r>
      <w:r>
        <w:rPr>
          <w:spacing w:val="7"/>
        </w:rPr>
        <w:t xml:space="preserve"> </w:t>
      </w:r>
      <w:r>
        <w:t>join</w:t>
      </w:r>
      <w:r>
        <w:rPr>
          <w:spacing w:val="5"/>
        </w:rPr>
        <w:t xml:space="preserve"> </w:t>
      </w:r>
      <w:r>
        <w:t>this</w:t>
      </w:r>
      <w:r>
        <w:rPr>
          <w:spacing w:val="7"/>
        </w:rPr>
        <w:t xml:space="preserve"> </w:t>
      </w:r>
      <w:r>
        <w:t>settlement</w:t>
      </w:r>
      <w:r>
        <w:rPr>
          <w:spacing w:val="7"/>
        </w:rPr>
        <w:t xml:space="preserve"> </w:t>
      </w:r>
      <w:r>
        <w:t>you</w:t>
      </w:r>
      <w:r>
        <w:rPr>
          <w:spacing w:val="7"/>
        </w:rPr>
        <w:t xml:space="preserve"> </w:t>
      </w:r>
      <w:r>
        <w:t>may</w:t>
      </w:r>
      <w:r>
        <w:rPr>
          <w:spacing w:val="6"/>
        </w:rPr>
        <w:t xml:space="preserve"> </w:t>
      </w:r>
      <w:r>
        <w:t>lose</w:t>
      </w:r>
      <w:r>
        <w:rPr>
          <w:spacing w:val="7"/>
        </w:rPr>
        <w:t xml:space="preserve"> </w:t>
      </w:r>
      <w:r>
        <w:t>any</w:t>
      </w:r>
      <w:r>
        <w:rPr>
          <w:spacing w:val="7"/>
        </w:rPr>
        <w:t xml:space="preserve"> </w:t>
      </w:r>
      <w:r>
        <w:t>right,</w:t>
      </w:r>
      <w:r>
        <w:rPr>
          <w:spacing w:val="7"/>
        </w:rPr>
        <w:t xml:space="preserve"> </w:t>
      </w:r>
      <w:r>
        <w:t>if</w:t>
      </w:r>
    </w:p>
    <w:p w:rsidR="003F756C" w:rsidRDefault="003F756C">
      <w:pPr>
        <w:jc w:val="both"/>
        <w:sectPr w:rsidR="003F756C">
          <w:footerReference w:type="default" r:id="rId76"/>
          <w:pgSz w:w="12240" w:h="15840"/>
          <w:pgMar w:top="920" w:right="1220" w:bottom="1000" w:left="1200" w:header="32" w:footer="801" w:gutter="0"/>
          <w:cols w:space="720"/>
        </w:sectPr>
      </w:pPr>
    </w:p>
    <w:p w:rsidR="003F756C" w:rsidRDefault="003F756C">
      <w:pPr>
        <w:pStyle w:val="BodyText"/>
        <w:rPr>
          <w:sz w:val="20"/>
        </w:rPr>
      </w:pPr>
    </w:p>
    <w:p w:rsidR="003F756C" w:rsidRDefault="003F756C">
      <w:pPr>
        <w:pStyle w:val="BodyText"/>
        <w:spacing w:before="6"/>
        <w:rPr>
          <w:sz w:val="16"/>
        </w:rPr>
      </w:pPr>
    </w:p>
    <w:p w:rsidR="003F756C" w:rsidRDefault="00715173">
      <w:pPr>
        <w:pStyle w:val="BodyText"/>
        <w:spacing w:before="90"/>
        <w:ind w:left="239" w:right="215"/>
        <w:jc w:val="both"/>
      </w:pPr>
      <w:proofErr w:type="gramStart"/>
      <w:r>
        <w:t>such</w:t>
      </w:r>
      <w:proofErr w:type="gramEnd"/>
      <w:r>
        <w:t xml:space="preserve"> a right exists, to recover for these claims in the future. Due to an order entered by the Court during this lawsuit, the statute of limitations on claims for unpaid wages and overtime and related remedies under federal law that you might assert agains</w:t>
      </w:r>
      <w:r>
        <w:t>t the Bank has been halted (or tolled) as of October 19, 2009. If you do not sign and return the enclosed consent form or file your own individual, non-collective action lawsuit against the Bank asserting claims for unpaid wages and overtime and related re</w:t>
      </w:r>
      <w:r>
        <w:t xml:space="preserve">medies under federal law by </w:t>
      </w:r>
      <w:r>
        <w:rPr>
          <w:b/>
        </w:rPr>
        <w:t xml:space="preserve">[90 days from mailing], </w:t>
      </w:r>
      <w:r>
        <w:t>you will not be able to rely upon the Court’s previous order halting the statute of limitations on such claims. Should you wish to pursue your claims after [90 days from mailing], please understand that t</w:t>
      </w:r>
      <w:r>
        <w:t xml:space="preserve">here is typically a two-year statute of limitations for federal wage and hour </w:t>
      </w:r>
      <w:proofErr w:type="gramStart"/>
      <w:r>
        <w:t>claims.</w:t>
      </w:r>
      <w:proofErr w:type="gramEnd"/>
      <w:r>
        <w:t xml:space="preserve"> Upon a showing of willfulness as to the alleged violations, the statute of limitations could be three years. Failure to bring your individual, non-collective action claim</w:t>
      </w:r>
      <w:r>
        <w:t xml:space="preserve"> within the statute of limitations period will bar you from recovering against Bank of America for those</w:t>
      </w:r>
      <w:r>
        <w:rPr>
          <w:spacing w:val="-4"/>
        </w:rPr>
        <w:t xml:space="preserve"> </w:t>
      </w:r>
      <w:r>
        <w:t>claims.</w:t>
      </w:r>
    </w:p>
    <w:p w:rsidR="003F756C" w:rsidRDefault="003F756C">
      <w:pPr>
        <w:pStyle w:val="BodyText"/>
        <w:spacing w:before="11"/>
        <w:rPr>
          <w:sz w:val="20"/>
        </w:rPr>
      </w:pPr>
    </w:p>
    <w:p w:rsidR="003F756C" w:rsidRDefault="00715173">
      <w:pPr>
        <w:pStyle w:val="Heading3"/>
        <w:ind w:left="959"/>
        <w:rPr>
          <w:b w:val="0"/>
        </w:rPr>
      </w:pPr>
      <w:r>
        <w:rPr>
          <w:u w:val="thick"/>
        </w:rPr>
        <w:t>No Retaliation</w:t>
      </w:r>
      <w:r>
        <w:rPr>
          <w:b w:val="0"/>
          <w:u w:val="thick"/>
        </w:rPr>
        <w:t>.</w:t>
      </w:r>
    </w:p>
    <w:p w:rsidR="003F756C" w:rsidRDefault="003F756C">
      <w:pPr>
        <w:pStyle w:val="BodyText"/>
        <w:spacing w:before="10"/>
        <w:rPr>
          <w:sz w:val="20"/>
        </w:rPr>
      </w:pPr>
    </w:p>
    <w:p w:rsidR="003F756C" w:rsidRDefault="00715173">
      <w:pPr>
        <w:pStyle w:val="BodyText"/>
        <w:ind w:left="240" w:right="216" w:firstLine="720"/>
        <w:jc w:val="both"/>
      </w:pPr>
      <w:r>
        <w:t>If you currently work at Bank of America, no one at Bank of America will retaliate against you for accepting this offer. If y</w:t>
      </w:r>
      <w:r>
        <w:t>ou no longer work at Bank of America, acceptance will not in any way affect your eligibility for rehire.</w:t>
      </w:r>
    </w:p>
    <w:p w:rsidR="003F756C" w:rsidRDefault="003F756C">
      <w:pPr>
        <w:pStyle w:val="BodyText"/>
        <w:spacing w:before="1"/>
        <w:rPr>
          <w:sz w:val="21"/>
        </w:rPr>
      </w:pPr>
    </w:p>
    <w:p w:rsidR="003F756C" w:rsidRDefault="00715173">
      <w:pPr>
        <w:pStyle w:val="Heading3"/>
      </w:pPr>
      <w:r>
        <w:rPr>
          <w:u w:val="thick"/>
        </w:rPr>
        <w:t>Further Questions.</w:t>
      </w:r>
    </w:p>
    <w:p w:rsidR="003F756C" w:rsidRDefault="003F756C">
      <w:pPr>
        <w:pStyle w:val="BodyText"/>
        <w:spacing w:before="7"/>
        <w:rPr>
          <w:b/>
          <w:sz w:val="20"/>
        </w:rPr>
      </w:pPr>
    </w:p>
    <w:p w:rsidR="003F756C" w:rsidRDefault="00715173">
      <w:pPr>
        <w:pStyle w:val="BodyText"/>
        <w:ind w:left="240" w:right="216" w:firstLine="720"/>
        <w:jc w:val="both"/>
      </w:pPr>
      <w:r>
        <w:t>If you want to ask questions when deciding whether to accept this offer, or need to change your address, you may contact [Settleme</w:t>
      </w:r>
      <w:r>
        <w:t>nt Administrator], a third party that has been retained to administer this process at INSERT 1-800 NUMBER OR EMAIL ADDRESS or Class Counsel at INSERT 1-800 NUMBER OR EMAIL ADDRESS. Please do not contact the Court or Bank of</w:t>
      </w:r>
      <w:r>
        <w:rPr>
          <w:spacing w:val="-4"/>
        </w:rPr>
        <w:t xml:space="preserve"> </w:t>
      </w:r>
      <w:r>
        <w:t>America.</w:t>
      </w:r>
    </w:p>
    <w:p w:rsidR="003F756C" w:rsidRDefault="003F756C">
      <w:pPr>
        <w:pStyle w:val="BodyText"/>
        <w:rPr>
          <w:sz w:val="26"/>
        </w:rPr>
      </w:pPr>
    </w:p>
    <w:p w:rsidR="003F756C" w:rsidRDefault="00715173">
      <w:pPr>
        <w:pStyle w:val="BodyText"/>
        <w:spacing w:before="218"/>
        <w:ind w:left="240"/>
        <w:jc w:val="both"/>
      </w:pPr>
      <w:r>
        <w:t>Sincerely,</w:t>
      </w:r>
    </w:p>
    <w:p w:rsidR="003F756C" w:rsidRDefault="003F756C">
      <w:pPr>
        <w:pStyle w:val="BodyText"/>
        <w:spacing w:before="1"/>
      </w:pPr>
    </w:p>
    <w:p w:rsidR="003F756C" w:rsidRDefault="00715173">
      <w:pPr>
        <w:ind w:left="240"/>
        <w:jc w:val="both"/>
        <w:rPr>
          <w:i/>
          <w:sz w:val="24"/>
        </w:rPr>
      </w:pPr>
      <w:r>
        <w:rPr>
          <w:i/>
          <w:sz w:val="24"/>
        </w:rPr>
        <w:t>[Insert Na</w:t>
      </w:r>
      <w:r>
        <w:rPr>
          <w:i/>
          <w:sz w:val="24"/>
        </w:rPr>
        <w:t>me]</w:t>
      </w:r>
    </w:p>
    <w:p w:rsidR="003F756C" w:rsidRDefault="003F756C">
      <w:pPr>
        <w:jc w:val="both"/>
        <w:rPr>
          <w:sz w:val="24"/>
        </w:rPr>
        <w:sectPr w:rsidR="003F756C">
          <w:footerReference w:type="default" r:id="rId77"/>
          <w:pgSz w:w="12240" w:h="15840"/>
          <w:pgMar w:top="920" w:right="1220" w:bottom="1000" w:left="1200" w:header="32" w:footer="801" w:gutter="0"/>
          <w:cols w:space="720"/>
        </w:sectPr>
      </w:pPr>
    </w:p>
    <w:p w:rsidR="003F756C" w:rsidRDefault="003F756C">
      <w:pPr>
        <w:pStyle w:val="BodyText"/>
        <w:rPr>
          <w:i/>
          <w:sz w:val="20"/>
        </w:rPr>
      </w:pPr>
    </w:p>
    <w:p w:rsidR="003F756C" w:rsidRDefault="003F756C">
      <w:pPr>
        <w:pStyle w:val="BodyText"/>
        <w:spacing w:before="9"/>
        <w:rPr>
          <w:i/>
          <w:sz w:val="16"/>
        </w:rPr>
      </w:pPr>
    </w:p>
    <w:p w:rsidR="003F756C" w:rsidRDefault="00715173">
      <w:pPr>
        <w:pStyle w:val="Heading3"/>
        <w:spacing w:before="90"/>
        <w:ind w:left="716" w:right="697"/>
        <w:jc w:val="center"/>
      </w:pPr>
      <w:r>
        <w:t>EXHIBIT D</w:t>
      </w:r>
    </w:p>
    <w:p w:rsidR="003F756C" w:rsidRDefault="003F756C">
      <w:pPr>
        <w:pStyle w:val="BodyText"/>
        <w:rPr>
          <w:b/>
        </w:rPr>
      </w:pPr>
    </w:p>
    <w:p w:rsidR="003F756C" w:rsidRDefault="00715173">
      <w:pPr>
        <w:ind w:left="716" w:right="697"/>
        <w:jc w:val="center"/>
        <w:rPr>
          <w:b/>
          <w:sz w:val="24"/>
        </w:rPr>
      </w:pPr>
      <w:r>
        <w:rPr>
          <w:b/>
          <w:sz w:val="24"/>
        </w:rPr>
        <w:t>Consent to Join</w:t>
      </w:r>
    </w:p>
    <w:p w:rsidR="003F756C" w:rsidRDefault="003F756C">
      <w:pPr>
        <w:jc w:val="center"/>
        <w:rPr>
          <w:sz w:val="24"/>
        </w:rPr>
        <w:sectPr w:rsidR="003F756C">
          <w:footerReference w:type="default" r:id="rId78"/>
          <w:pgSz w:w="12240" w:h="15840"/>
          <w:pgMar w:top="920" w:right="1220" w:bottom="1180" w:left="1200" w:header="32" w:footer="989" w:gutter="0"/>
          <w:cols w:space="720"/>
        </w:sectPr>
      </w:pPr>
    </w:p>
    <w:p w:rsidR="003F756C" w:rsidRDefault="003F756C">
      <w:pPr>
        <w:pStyle w:val="BodyText"/>
        <w:rPr>
          <w:b/>
          <w:sz w:val="20"/>
        </w:rPr>
      </w:pPr>
    </w:p>
    <w:p w:rsidR="003F756C" w:rsidRDefault="003F756C">
      <w:pPr>
        <w:pStyle w:val="BodyText"/>
        <w:spacing w:before="9"/>
        <w:rPr>
          <w:b/>
          <w:sz w:val="16"/>
        </w:rPr>
      </w:pPr>
    </w:p>
    <w:p w:rsidR="003F756C" w:rsidRDefault="00715173">
      <w:pPr>
        <w:spacing w:before="90"/>
        <w:ind w:left="3090" w:right="2403" w:hanging="648"/>
        <w:rPr>
          <w:b/>
          <w:sz w:val="24"/>
        </w:rPr>
      </w:pPr>
      <w:r>
        <w:rPr>
          <w:b/>
          <w:sz w:val="24"/>
        </w:rPr>
        <w:t>IN THE UNITED STATES DISTRICT COURT FOR THE DISTRICT OF KANSAS</w:t>
      </w:r>
    </w:p>
    <w:p w:rsidR="003F756C" w:rsidRDefault="003F756C">
      <w:pPr>
        <w:pStyle w:val="BodyText"/>
        <w:spacing w:before="2"/>
        <w:rPr>
          <w:b/>
          <w:sz w:val="16"/>
        </w:rPr>
      </w:pPr>
    </w:p>
    <w:p w:rsidR="003F756C" w:rsidRDefault="003F756C">
      <w:pPr>
        <w:rPr>
          <w:sz w:val="16"/>
        </w:rPr>
        <w:sectPr w:rsidR="003F756C">
          <w:footerReference w:type="default" r:id="rId79"/>
          <w:pgSz w:w="12240" w:h="15840"/>
          <w:pgMar w:top="920" w:right="1220" w:bottom="1180" w:left="1200" w:header="32" w:footer="989" w:gutter="0"/>
          <w:cols w:space="720"/>
        </w:sectPr>
      </w:pPr>
    </w:p>
    <w:p w:rsidR="003F756C" w:rsidRDefault="00715173">
      <w:pPr>
        <w:spacing w:before="90"/>
        <w:ind w:left="549" w:right="18" w:firstLine="416"/>
        <w:rPr>
          <w:b/>
          <w:sz w:val="24"/>
        </w:rPr>
      </w:pPr>
      <w:r>
        <w:rPr>
          <w:b/>
          <w:sz w:val="24"/>
        </w:rPr>
        <w:t>IN RE: BANK OF AMERICA WAGE AND HOUR EMPLOYMENT</w:t>
      </w:r>
    </w:p>
    <w:p w:rsidR="003F756C" w:rsidRDefault="00715173">
      <w:pPr>
        <w:ind w:left="1061"/>
        <w:rPr>
          <w:b/>
          <w:sz w:val="24"/>
        </w:rPr>
      </w:pPr>
      <w:r>
        <w:rPr>
          <w:b/>
          <w:sz w:val="24"/>
        </w:rPr>
        <w:t>PRACTICES LITIGATION</w:t>
      </w:r>
    </w:p>
    <w:p w:rsidR="003F756C" w:rsidRDefault="003F756C">
      <w:pPr>
        <w:pStyle w:val="BodyText"/>
        <w:rPr>
          <w:b/>
        </w:rPr>
      </w:pPr>
    </w:p>
    <w:p w:rsidR="003F756C" w:rsidRDefault="00715173">
      <w:pPr>
        <w:ind w:left="715" w:right="205"/>
        <w:jc w:val="center"/>
        <w:rPr>
          <w:b/>
          <w:sz w:val="24"/>
        </w:rPr>
      </w:pPr>
      <w:r>
        <w:rPr>
          <w:b/>
          <w:sz w:val="24"/>
        </w:rPr>
        <w:t>(This document relates to all cases)</w:t>
      </w:r>
    </w:p>
    <w:p w:rsidR="003F756C" w:rsidRDefault="00715173">
      <w:pPr>
        <w:pStyle w:val="BodyText"/>
        <w:rPr>
          <w:b/>
          <w:sz w:val="26"/>
        </w:rPr>
      </w:pPr>
      <w:r>
        <w:br w:type="column"/>
      </w:r>
    </w:p>
    <w:p w:rsidR="003F756C" w:rsidRDefault="003F756C">
      <w:pPr>
        <w:pStyle w:val="BodyText"/>
        <w:spacing w:before="9"/>
        <w:rPr>
          <w:b/>
          <w:sz w:val="29"/>
        </w:rPr>
      </w:pPr>
    </w:p>
    <w:p w:rsidR="003F756C" w:rsidRDefault="00715173">
      <w:pPr>
        <w:ind w:left="528" w:right="784"/>
        <w:jc w:val="center"/>
        <w:rPr>
          <w:b/>
          <w:sz w:val="24"/>
        </w:rPr>
      </w:pPr>
      <w:r>
        <w:rPr>
          <w:b/>
          <w:sz w:val="24"/>
        </w:rPr>
        <w:t>MDL No. 2138</w:t>
      </w:r>
    </w:p>
    <w:p w:rsidR="003F756C" w:rsidRDefault="003F756C">
      <w:pPr>
        <w:pStyle w:val="BodyText"/>
        <w:rPr>
          <w:b/>
        </w:rPr>
      </w:pPr>
    </w:p>
    <w:p w:rsidR="003F756C" w:rsidRDefault="00715173">
      <w:pPr>
        <w:spacing w:before="1"/>
        <w:ind w:left="532" w:right="784"/>
        <w:jc w:val="center"/>
        <w:rPr>
          <w:b/>
          <w:sz w:val="24"/>
        </w:rPr>
      </w:pPr>
      <w:r>
        <w:rPr>
          <w:b/>
          <w:sz w:val="24"/>
        </w:rPr>
        <w:t>Case No: 10-md-2138-JWL-KGS</w:t>
      </w:r>
    </w:p>
    <w:p w:rsidR="003F756C" w:rsidRDefault="003F756C">
      <w:pPr>
        <w:jc w:val="center"/>
        <w:rPr>
          <w:sz w:val="24"/>
        </w:rPr>
        <w:sectPr w:rsidR="003F756C">
          <w:type w:val="continuous"/>
          <w:pgSz w:w="12240" w:h="15840"/>
          <w:pgMar w:top="920" w:right="1220" w:bottom="1260" w:left="1200" w:header="720" w:footer="720" w:gutter="0"/>
          <w:cols w:num="2" w:space="720" w:equalWidth="0">
            <w:col w:w="4541" w:space="536"/>
            <w:col w:w="4743"/>
          </w:cols>
        </w:sectPr>
      </w:pPr>
    </w:p>
    <w:p w:rsidR="003F756C" w:rsidRDefault="003F756C">
      <w:pPr>
        <w:pStyle w:val="BodyText"/>
        <w:rPr>
          <w:b/>
          <w:sz w:val="20"/>
        </w:rPr>
      </w:pPr>
    </w:p>
    <w:p w:rsidR="003F756C" w:rsidRDefault="003F756C">
      <w:pPr>
        <w:pStyle w:val="BodyText"/>
        <w:rPr>
          <w:b/>
          <w:sz w:val="20"/>
        </w:rPr>
      </w:pPr>
    </w:p>
    <w:p w:rsidR="003F756C" w:rsidRDefault="003F756C">
      <w:pPr>
        <w:pStyle w:val="BodyText"/>
        <w:spacing w:before="2"/>
        <w:rPr>
          <w:b/>
        </w:rPr>
      </w:pPr>
    </w:p>
    <w:p w:rsidR="003F756C" w:rsidRDefault="00715173">
      <w:pPr>
        <w:spacing w:before="90"/>
        <w:ind w:left="2923" w:right="2092" w:hanging="790"/>
        <w:rPr>
          <w:b/>
          <w:sz w:val="24"/>
        </w:rPr>
      </w:pPr>
      <w:r>
        <w:pict>
          <v:line id="_x0000_s1031" style="position:absolute;left:0;text-align:left;z-index:251654656;mso-position-horizontal-relative:page" from="306pt,-105.85pt" to="306pt,-9.25pt" strokeweight=".48pt">
            <w10:wrap anchorx="page"/>
          </v:line>
        </w:pict>
      </w:r>
      <w:r>
        <w:rPr>
          <w:b/>
          <w:sz w:val="24"/>
          <w:u w:val="thick"/>
        </w:rPr>
        <w:t>CONSENT TO JOIN ACTION AND SETTLEMENT,</w:t>
      </w:r>
      <w:r>
        <w:rPr>
          <w:b/>
          <w:sz w:val="24"/>
        </w:rPr>
        <w:t xml:space="preserve"> </w:t>
      </w:r>
      <w:r>
        <w:rPr>
          <w:b/>
          <w:sz w:val="24"/>
          <w:u w:val="thick"/>
        </w:rPr>
        <w:t>INCLUDING RELEASE OF CLAIMS</w:t>
      </w:r>
    </w:p>
    <w:p w:rsidR="003F756C" w:rsidRDefault="003F756C">
      <w:pPr>
        <w:pStyle w:val="BodyText"/>
        <w:spacing w:before="11"/>
        <w:rPr>
          <w:b/>
          <w:sz w:val="15"/>
        </w:rPr>
      </w:pPr>
    </w:p>
    <w:p w:rsidR="003F756C" w:rsidRDefault="00715173">
      <w:pPr>
        <w:pStyle w:val="BodyText"/>
        <w:spacing w:before="90"/>
        <w:ind w:left="240" w:right="215" w:firstLine="720"/>
        <w:jc w:val="both"/>
      </w:pPr>
      <w:r>
        <w:t>I, the undersigned, hereby acknowledge that I have received and read the &lt;DATE&gt;</w:t>
      </w:r>
      <w:r>
        <w:t xml:space="preserve"> Notice of Multidistrict Litigation Settlement (the “Settlement Notice”) and have had an opportunity to read and review a copy of the Consolidated Complaint (Court Doc. 42), the Settlement Agreement, and the Court’s approval order (the “Order” Court Doc. #</w:t>
      </w:r>
      <w:r>
        <w:t xml:space="preserve">XXX) available to me at </w:t>
      </w:r>
      <w:hyperlink r:id="rId80">
        <w:r>
          <w:t>http://www.ksd.uscourts.gov/10-md-2138/</w:t>
        </w:r>
      </w:hyperlink>
      <w:r>
        <w:t xml:space="preserve"> and </w:t>
      </w:r>
      <w:hyperlink r:id="rId81">
        <w:r>
          <w:t>www.[settlementwebsite].com</w:t>
        </w:r>
      </w:hyperlink>
      <w:r>
        <w:t xml:space="preserve">, and I hereby consent to be a party plaintiff in the above-captioned lawsuit and to participate in the court-approved settlement of this action. In exchange for a payment pursuant to the court- approved settlement in this action, and except as identified </w:t>
      </w:r>
      <w:r>
        <w:t>in the Settlement Notice I received, I hereby agree not to sue the Released Parties (as defined in the court-approved settlement agreement and as set forth in the Order), including named Defendants Bank of America Corporation and Bank of America, N.A., for</w:t>
      </w:r>
      <w:r>
        <w:t xml:space="preserve"> any Released Claims (as also defined in the court- approved settlement agreement and as set forth in the Order) as covered by the court-approved settlement of this action. I hereby acknowledge and agree that I am releasing and waiving all such Released Cl</w:t>
      </w:r>
      <w:r>
        <w:t>aims against the named Defendants and all such Released Parties in this action under federal, state, or other statutory or common laws that were or could have been asserted in, arise out of, or are related to the subject matter of this lawsuit, while emplo</w:t>
      </w:r>
      <w:r>
        <w:t>yed as a non-exempt (hourly) employee in a banking center or call center at any time through the date that I sign this form.</w:t>
      </w:r>
    </w:p>
    <w:p w:rsidR="003F756C" w:rsidRDefault="003F756C">
      <w:pPr>
        <w:pStyle w:val="BodyText"/>
        <w:rPr>
          <w:sz w:val="26"/>
        </w:rPr>
      </w:pPr>
    </w:p>
    <w:p w:rsidR="003F756C" w:rsidRDefault="00715173">
      <w:pPr>
        <w:pStyle w:val="BodyText"/>
        <w:tabs>
          <w:tab w:val="left" w:pos="3119"/>
          <w:tab w:val="left" w:pos="4559"/>
          <w:tab w:val="left" w:pos="9599"/>
        </w:tabs>
        <w:spacing w:before="216"/>
        <w:ind w:left="240"/>
      </w:pPr>
      <w:r>
        <w:t>DATE</w:t>
      </w:r>
      <w:proofErr w:type="gramStart"/>
      <w:r>
        <w:t>:</w:t>
      </w:r>
      <w:r>
        <w:rPr>
          <w:u w:val="single"/>
        </w:rPr>
        <w:t xml:space="preserve"> </w:t>
      </w:r>
      <w:r>
        <w:rPr>
          <w:u w:val="single"/>
        </w:rPr>
        <w:tab/>
      </w:r>
      <w:r>
        <w:t>,</w:t>
      </w:r>
      <w:proofErr w:type="gramEnd"/>
      <w:r>
        <w:t xml:space="preserve"> 2014</w:t>
      </w:r>
      <w:r>
        <w:tab/>
      </w:r>
      <w:r>
        <w:rPr>
          <w:u w:val="single"/>
        </w:rPr>
        <w:t xml:space="preserve"> </w:t>
      </w:r>
      <w:r>
        <w:rPr>
          <w:u w:val="single"/>
        </w:rPr>
        <w:tab/>
      </w:r>
    </w:p>
    <w:p w:rsidR="003F756C" w:rsidRDefault="00715173">
      <w:pPr>
        <w:pStyle w:val="BodyText"/>
        <w:ind w:left="1356" w:right="697"/>
        <w:jc w:val="center"/>
      </w:pPr>
      <w:r>
        <w:t>SIGNATURE</w:t>
      </w:r>
    </w:p>
    <w:p w:rsidR="003F756C" w:rsidRDefault="003F756C">
      <w:pPr>
        <w:pStyle w:val="BodyText"/>
        <w:rPr>
          <w:sz w:val="20"/>
        </w:rPr>
      </w:pPr>
    </w:p>
    <w:p w:rsidR="003F756C" w:rsidRDefault="00715173">
      <w:pPr>
        <w:pStyle w:val="BodyText"/>
        <w:spacing w:before="4"/>
        <w:rPr>
          <w:sz w:val="22"/>
        </w:rPr>
      </w:pPr>
      <w:r>
        <w:pict>
          <v:line id="_x0000_s1030" style="position:absolute;z-index:-251651584;mso-wrap-distance-left:0;mso-wrap-distance-right:0;mso-position-horizontal-relative:page" from="4in,15.15pt" to="540pt,15.15pt" strokeweight=".6pt">
            <w10:wrap type="topAndBottom" anchorx="page"/>
          </v:line>
        </w:pict>
      </w:r>
    </w:p>
    <w:p w:rsidR="003F756C" w:rsidRDefault="00715173">
      <w:pPr>
        <w:pStyle w:val="BodyText"/>
        <w:spacing w:line="261" w:lineRule="exact"/>
        <w:ind w:left="1775" w:right="697"/>
        <w:jc w:val="center"/>
      </w:pPr>
      <w:r>
        <w:t>PRINTED NAME</w:t>
      </w:r>
    </w:p>
    <w:p w:rsidR="003F756C" w:rsidRDefault="003F756C">
      <w:pPr>
        <w:spacing w:line="261" w:lineRule="exact"/>
        <w:jc w:val="center"/>
        <w:sectPr w:rsidR="003F756C">
          <w:type w:val="continuous"/>
          <w:pgSz w:w="12240" w:h="15840"/>
          <w:pgMar w:top="920" w:right="1220" w:bottom="1260" w:left="1200" w:header="720" w:footer="720" w:gutter="0"/>
          <w:cols w:space="720"/>
        </w:sectPr>
      </w:pPr>
    </w:p>
    <w:p w:rsidR="003F756C" w:rsidRDefault="003F756C">
      <w:pPr>
        <w:pStyle w:val="BodyText"/>
        <w:rPr>
          <w:sz w:val="20"/>
        </w:rPr>
      </w:pPr>
    </w:p>
    <w:p w:rsidR="003F756C" w:rsidRDefault="003F756C">
      <w:pPr>
        <w:pStyle w:val="BodyText"/>
        <w:spacing w:before="9"/>
        <w:rPr>
          <w:sz w:val="16"/>
        </w:rPr>
      </w:pPr>
    </w:p>
    <w:p w:rsidR="003F756C" w:rsidRDefault="00715173">
      <w:pPr>
        <w:pStyle w:val="Heading3"/>
        <w:spacing w:before="90"/>
        <w:ind w:left="715" w:right="697"/>
        <w:jc w:val="center"/>
      </w:pPr>
      <w:r>
        <w:t>EXHIBIT E</w:t>
      </w:r>
    </w:p>
    <w:p w:rsidR="003F756C" w:rsidRDefault="003F756C">
      <w:pPr>
        <w:pStyle w:val="BodyText"/>
        <w:rPr>
          <w:b/>
        </w:rPr>
      </w:pPr>
    </w:p>
    <w:p w:rsidR="003F756C" w:rsidRDefault="00715173">
      <w:pPr>
        <w:ind w:left="718" w:right="697"/>
        <w:jc w:val="center"/>
        <w:rPr>
          <w:b/>
          <w:sz w:val="24"/>
        </w:rPr>
      </w:pPr>
      <w:r>
        <w:rPr>
          <w:b/>
          <w:sz w:val="24"/>
        </w:rPr>
        <w:t>Reminder Postcard</w:t>
      </w:r>
    </w:p>
    <w:p w:rsidR="003F756C" w:rsidRDefault="003F756C">
      <w:pPr>
        <w:jc w:val="center"/>
        <w:rPr>
          <w:sz w:val="24"/>
        </w:rPr>
        <w:sectPr w:rsidR="003F756C">
          <w:footerReference w:type="default" r:id="rId82"/>
          <w:pgSz w:w="12240" w:h="15840"/>
          <w:pgMar w:top="920" w:right="1220" w:bottom="1180" w:left="1200" w:header="32" w:footer="989" w:gutter="0"/>
          <w:cols w:space="720"/>
        </w:sectPr>
      </w:pPr>
    </w:p>
    <w:p w:rsidR="003F756C" w:rsidRDefault="00715173">
      <w:pPr>
        <w:pStyle w:val="BodyText"/>
        <w:ind w:left="352"/>
        <w:rPr>
          <w:sz w:val="20"/>
        </w:rPr>
      </w:pPr>
      <w:r>
        <w:pict>
          <v:shape id="_x0000_s1029" type="#_x0000_t202" style="position:absolute;left:0;text-align:left;margin-left:138pt;margin-top:486.3pt;width:126pt;height:19.95pt;z-index:251655680;mso-position-horizontal-relative:page;mso-position-vertical-relative:page" filled="f">
            <v:textbox inset="0,0,0,0">
              <w:txbxContent>
                <w:p w:rsidR="003F756C" w:rsidRDefault="00715173">
                  <w:pPr>
                    <w:spacing w:before="76"/>
                    <w:ind w:left="144"/>
                    <w:rPr>
                      <w:rFonts w:ascii="Arial"/>
                      <w:b/>
                      <w:sz w:val="20"/>
                    </w:rPr>
                  </w:pPr>
                  <w:r>
                    <w:rPr>
                      <w:rFonts w:ascii="Arial"/>
                      <w:b/>
                      <w:sz w:val="20"/>
                    </w:rPr>
                    <w:t>Important Legal Notice</w:t>
                  </w:r>
                </w:p>
              </w:txbxContent>
            </v:textbox>
            <w10:wrap anchorx="page" anchory="page"/>
          </v:shape>
        </w:pict>
      </w:r>
      <w:r>
        <w:pict>
          <v:shape id="_x0000_s1028" type="#_x0000_t202" style="position:absolute;left:0;text-align:left;margin-left:454.5pt;margin-top:422.5pt;width:48pt;height:47.3pt;z-index:251656704;mso-position-horizontal-relative:page;mso-position-vertical-relative:page" filled="f">
            <v:textbox inset="0,0,0,0">
              <w:txbxContent>
                <w:p w:rsidR="003F756C" w:rsidRDefault="003F756C">
                  <w:pPr>
                    <w:pStyle w:val="BodyText"/>
                    <w:spacing w:before="5"/>
                    <w:rPr>
                      <w:b/>
                      <w:sz w:val="12"/>
                    </w:rPr>
                  </w:pPr>
                </w:p>
                <w:p w:rsidR="003F756C" w:rsidRDefault="00715173">
                  <w:pPr>
                    <w:ind w:left="20" w:right="-1" w:firstLine="141"/>
                    <w:rPr>
                      <w:rFonts w:ascii="Arial"/>
                      <w:sz w:val="10"/>
                    </w:rPr>
                  </w:pPr>
                  <w:r>
                    <w:rPr>
                      <w:rFonts w:ascii="Arial"/>
                      <w:sz w:val="10"/>
                    </w:rPr>
                    <w:t>PRESORTED FIRST CLASS MAIL</w:t>
                  </w:r>
                </w:p>
                <w:p w:rsidR="003F756C" w:rsidRDefault="003F756C">
                  <w:pPr>
                    <w:pStyle w:val="BodyText"/>
                    <w:spacing w:before="1"/>
                    <w:rPr>
                      <w:b/>
                      <w:sz w:val="10"/>
                    </w:rPr>
                  </w:pPr>
                </w:p>
                <w:p w:rsidR="003F756C" w:rsidRDefault="00715173">
                  <w:pPr>
                    <w:ind w:left="357" w:right="99" w:hanging="237"/>
                    <w:rPr>
                      <w:rFonts w:ascii="Arial"/>
                      <w:sz w:val="10"/>
                    </w:rPr>
                  </w:pPr>
                  <w:r>
                    <w:rPr>
                      <w:rFonts w:ascii="Arial"/>
                      <w:sz w:val="10"/>
                    </w:rPr>
                    <w:t>U.S. POSTAGE PAID</w:t>
                  </w:r>
                </w:p>
                <w:p w:rsidR="003F756C" w:rsidRDefault="00715173">
                  <w:pPr>
                    <w:spacing w:line="114" w:lineRule="exact"/>
                    <w:ind w:left="161"/>
                    <w:rPr>
                      <w:rFonts w:ascii="Arial"/>
                      <w:sz w:val="10"/>
                    </w:rPr>
                  </w:pPr>
                  <w:r>
                    <w:rPr>
                      <w:rFonts w:ascii="Arial"/>
                      <w:sz w:val="10"/>
                    </w:rPr>
                    <w:t>DENVER CO</w:t>
                  </w:r>
                </w:p>
              </w:txbxContent>
            </v:textbox>
            <w10:wrap anchorx="page" anchory="page"/>
          </v:shape>
        </w:pict>
      </w:r>
      <w:r>
        <w:rPr>
          <w:sz w:val="20"/>
        </w:rPr>
      </w:r>
      <w:r>
        <w:rPr>
          <w:sz w:val="20"/>
        </w:rPr>
        <w:pict>
          <v:shape id="_x0000_s1027" type="#_x0000_t202" style="width:6in;height:261pt;mso-left-percent:-10001;mso-top-percent:-10001;mso-position-horizontal:absolute;mso-position-horizontal-relative:char;mso-position-vertical:absolute;mso-position-vertical-relative:line;mso-left-percent:-10001;mso-top-percent:-10001" filled="f">
            <v:textbox inset="0,0,0,0">
              <w:txbxContent>
                <w:p w:rsidR="003F756C" w:rsidRDefault="003F756C">
                  <w:pPr>
                    <w:pStyle w:val="BodyText"/>
                    <w:spacing w:before="2"/>
                    <w:rPr>
                      <w:b/>
                      <w:sz w:val="30"/>
                    </w:rPr>
                  </w:pPr>
                </w:p>
                <w:p w:rsidR="003F756C" w:rsidRDefault="00715173">
                  <w:pPr>
                    <w:spacing w:before="1"/>
                    <w:ind w:left="4"/>
                    <w:jc w:val="center"/>
                    <w:rPr>
                      <w:rFonts w:ascii="Arial"/>
                      <w:b/>
                      <w:sz w:val="28"/>
                    </w:rPr>
                  </w:pPr>
                  <w:r>
                    <w:rPr>
                      <w:rFonts w:ascii="Arial"/>
                      <w:b/>
                      <w:sz w:val="28"/>
                      <w:u w:val="thick"/>
                    </w:rPr>
                    <w:t>Bank of America Wage and Hour Employment Practices</w:t>
                  </w:r>
                  <w:r>
                    <w:rPr>
                      <w:rFonts w:ascii="Arial"/>
                      <w:b/>
                      <w:sz w:val="28"/>
                    </w:rPr>
                    <w:t xml:space="preserve"> </w:t>
                  </w:r>
                  <w:r>
                    <w:rPr>
                      <w:rFonts w:ascii="Arial"/>
                      <w:b/>
                      <w:sz w:val="28"/>
                      <w:u w:val="thick"/>
                    </w:rPr>
                    <w:t>Litigation Settlement</w:t>
                  </w:r>
                </w:p>
                <w:p w:rsidR="003F756C" w:rsidRDefault="003F756C">
                  <w:pPr>
                    <w:pStyle w:val="BodyText"/>
                    <w:spacing w:before="9"/>
                    <w:rPr>
                      <w:b/>
                      <w:sz w:val="33"/>
                    </w:rPr>
                  </w:pPr>
                </w:p>
                <w:p w:rsidR="003F756C" w:rsidRDefault="00715173">
                  <w:pPr>
                    <w:ind w:left="144" w:right="138"/>
                    <w:jc w:val="both"/>
                    <w:rPr>
                      <w:rFonts w:ascii="Arial"/>
                    </w:rPr>
                  </w:pPr>
                  <w:r>
                    <w:rPr>
                      <w:rFonts w:ascii="Arial"/>
                    </w:rPr>
                    <w:t xml:space="preserve">Our records show that you are a current or former employee of Bank of America.  You are eligible to participate in a settlement for alleged violations of wage and hour laws. A notice of the settlement of this litigation and consent form were mailed to you </w:t>
                  </w:r>
                  <w:proofErr w:type="gramStart"/>
                  <w:r>
                    <w:rPr>
                      <w:rFonts w:ascii="Arial"/>
                    </w:rPr>
                    <w:t>on</w:t>
                  </w:r>
                  <w:r>
                    <w:rPr>
                      <w:rFonts w:ascii="Arial"/>
                      <w:u w:val="single"/>
                    </w:rPr>
                    <w:t xml:space="preserve"> </w:t>
                  </w:r>
                  <w:r>
                    <w:rPr>
                      <w:rFonts w:ascii="Arial"/>
                    </w:rPr>
                    <w:t>.</w:t>
                  </w:r>
                  <w:proofErr w:type="gramEnd"/>
                  <w:r>
                    <w:rPr>
                      <w:rFonts w:ascii="Arial"/>
                    </w:rPr>
                    <w:t xml:space="preserve"> To date, you have </w:t>
                  </w:r>
                  <w:proofErr w:type="gramStart"/>
                  <w:r>
                    <w:rPr>
                      <w:rFonts w:ascii="Arial"/>
                    </w:rPr>
                    <w:t>not  responded</w:t>
                  </w:r>
                  <w:proofErr w:type="gramEnd"/>
                  <w:r>
                    <w:rPr>
                      <w:rFonts w:ascii="Arial"/>
                    </w:rPr>
                    <w:t xml:space="preserve">.  </w:t>
                  </w:r>
                  <w:proofErr w:type="gramStart"/>
                  <w:r>
                    <w:rPr>
                      <w:rFonts w:ascii="Arial"/>
                    </w:rPr>
                    <w:t>If  you</w:t>
                  </w:r>
                  <w:proofErr w:type="gramEnd"/>
                  <w:r>
                    <w:rPr>
                      <w:rFonts w:ascii="Arial"/>
                    </w:rPr>
                    <w:t xml:space="preserve">  wish  to  participate  in  the settlement, your completed consent form must be postmarked no later</w:t>
                  </w:r>
                  <w:r>
                    <w:rPr>
                      <w:rFonts w:ascii="Arial"/>
                      <w:spacing w:val="-6"/>
                    </w:rPr>
                    <w:t xml:space="preserve"> </w:t>
                  </w:r>
                  <w:r>
                    <w:rPr>
                      <w:rFonts w:ascii="Arial"/>
                    </w:rPr>
                    <w:t>than:</w:t>
                  </w:r>
                </w:p>
                <w:p w:rsidR="003F756C" w:rsidRDefault="00715173">
                  <w:pPr>
                    <w:tabs>
                      <w:tab w:val="left" w:pos="1558"/>
                    </w:tabs>
                    <w:spacing w:before="117"/>
                    <w:ind w:left="1"/>
                    <w:jc w:val="center"/>
                    <w:rPr>
                      <w:rFonts w:ascii="Arial"/>
                      <w:b/>
                      <w:sz w:val="28"/>
                    </w:rPr>
                  </w:pPr>
                  <w:r>
                    <w:rPr>
                      <w:rFonts w:ascii="Arial"/>
                      <w:b/>
                      <w:w w:val="99"/>
                      <w:sz w:val="28"/>
                      <w:u w:val="thick"/>
                    </w:rPr>
                    <w:t xml:space="preserve"> </w:t>
                  </w:r>
                  <w:r>
                    <w:rPr>
                      <w:rFonts w:ascii="Arial"/>
                      <w:b/>
                      <w:sz w:val="28"/>
                      <w:u w:val="thick"/>
                    </w:rPr>
                    <w:tab/>
                  </w:r>
                  <w:r>
                    <w:rPr>
                      <w:rFonts w:ascii="Arial"/>
                      <w:b/>
                      <w:sz w:val="28"/>
                    </w:rPr>
                    <w:t>,</w:t>
                  </w:r>
                  <w:r>
                    <w:rPr>
                      <w:rFonts w:ascii="Arial"/>
                      <w:b/>
                      <w:spacing w:val="-1"/>
                      <w:sz w:val="28"/>
                    </w:rPr>
                    <w:t xml:space="preserve"> </w:t>
                  </w:r>
                  <w:r>
                    <w:rPr>
                      <w:rFonts w:ascii="Arial"/>
                      <w:b/>
                      <w:sz w:val="28"/>
                    </w:rPr>
                    <w:t>2014</w:t>
                  </w:r>
                </w:p>
                <w:p w:rsidR="003F756C" w:rsidRDefault="00715173">
                  <w:pPr>
                    <w:spacing w:before="113"/>
                    <w:ind w:left="144" w:right="255"/>
                    <w:rPr>
                      <w:rFonts w:ascii="Arial"/>
                    </w:rPr>
                  </w:pPr>
                  <w:r>
                    <w:rPr>
                      <w:rFonts w:ascii="Arial"/>
                    </w:rPr>
                    <w:t xml:space="preserve">If you do not complete and timely return the consent form that was previously mailed to you at this address, you </w:t>
                  </w:r>
                  <w:r>
                    <w:rPr>
                      <w:rFonts w:ascii="Arial"/>
                      <w:u w:val="single"/>
                    </w:rPr>
                    <w:t>will not</w:t>
                  </w:r>
                  <w:r>
                    <w:rPr>
                      <w:rFonts w:ascii="Arial"/>
                    </w:rPr>
                    <w:t xml:space="preserve"> be allowed to participate in this settlement.</w:t>
                  </w:r>
                </w:p>
                <w:p w:rsidR="003F756C" w:rsidRDefault="003F756C">
                  <w:pPr>
                    <w:pStyle w:val="BodyText"/>
                    <w:spacing w:before="1"/>
                    <w:rPr>
                      <w:b/>
                      <w:sz w:val="22"/>
                    </w:rPr>
                  </w:pPr>
                </w:p>
                <w:p w:rsidR="003F756C" w:rsidRDefault="00715173">
                  <w:pPr>
                    <w:tabs>
                      <w:tab w:val="left" w:pos="4999"/>
                      <w:tab w:val="left" w:pos="7934"/>
                    </w:tabs>
                    <w:ind w:left="144" w:right="626"/>
                    <w:rPr>
                      <w:rFonts w:ascii="Arial"/>
                    </w:rPr>
                  </w:pPr>
                  <w:r>
                    <w:rPr>
                      <w:rFonts w:ascii="Arial"/>
                    </w:rPr>
                    <w:t>For more information about the case, or to get another copy of the notice of the settle</w:t>
                  </w:r>
                  <w:r>
                    <w:rPr>
                      <w:rFonts w:ascii="Arial"/>
                    </w:rPr>
                    <w:t>ment and consent form, you</w:t>
                  </w:r>
                  <w:r>
                    <w:rPr>
                      <w:rFonts w:ascii="Arial"/>
                      <w:spacing w:val="-6"/>
                    </w:rPr>
                    <w:t xml:space="preserve"> </w:t>
                  </w:r>
                  <w:r>
                    <w:rPr>
                      <w:rFonts w:ascii="Arial"/>
                    </w:rPr>
                    <w:t>can</w:t>
                  </w:r>
                  <w:r>
                    <w:rPr>
                      <w:rFonts w:ascii="Arial"/>
                      <w:spacing w:val="-1"/>
                    </w:rPr>
                    <w:t xml:space="preserve"> </w:t>
                  </w:r>
                  <w:r>
                    <w:rPr>
                      <w:rFonts w:ascii="Arial"/>
                    </w:rPr>
                    <w:t>call</w:t>
                  </w:r>
                  <w:r>
                    <w:rPr>
                      <w:rFonts w:ascii="Arial"/>
                      <w:u w:val="single"/>
                    </w:rPr>
                    <w:t xml:space="preserve"> </w:t>
                  </w:r>
                  <w:r>
                    <w:rPr>
                      <w:rFonts w:ascii="Arial"/>
                      <w:u w:val="single"/>
                    </w:rPr>
                    <w:tab/>
                  </w:r>
                  <w:r>
                    <w:rPr>
                      <w:rFonts w:ascii="Arial"/>
                    </w:rPr>
                    <w:t>toll-free at</w:t>
                  </w:r>
                  <w:r>
                    <w:rPr>
                      <w:rFonts w:ascii="Arial"/>
                      <w:u w:val="single"/>
                    </w:rPr>
                    <w:t xml:space="preserve"> </w:t>
                  </w:r>
                  <w:r>
                    <w:rPr>
                      <w:rFonts w:ascii="Arial"/>
                      <w:u w:val="single"/>
                    </w:rPr>
                    <w:tab/>
                  </w:r>
                  <w:r>
                    <w:rPr>
                      <w:rFonts w:ascii="Arial"/>
                      <w:spacing w:val="-17"/>
                    </w:rPr>
                    <w:t>.</w:t>
                  </w:r>
                </w:p>
              </w:txbxContent>
            </v:textbox>
            <w10:anchorlock/>
          </v:shape>
        </w:pict>
      </w: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3F756C">
      <w:pPr>
        <w:pStyle w:val="BodyText"/>
        <w:rPr>
          <w:b/>
          <w:sz w:val="20"/>
        </w:rPr>
      </w:pPr>
    </w:p>
    <w:p w:rsidR="003F756C" w:rsidRDefault="00715173">
      <w:pPr>
        <w:pStyle w:val="BodyText"/>
        <w:spacing w:before="1"/>
        <w:rPr>
          <w:b/>
          <w:sz w:val="20"/>
        </w:rPr>
      </w:pPr>
      <w:r>
        <w:pict>
          <v:shape id="_x0000_s1026" type="#_x0000_t202" style="position:absolute;margin-left:78pt;margin-top:13.9pt;width:6in;height:4in;z-index:-251650560;mso-wrap-distance-left:0;mso-wrap-distance-right:0;mso-position-horizontal-relative:page" filled="f">
            <v:textbox inset="0,0,0,0">
              <w:txbxContent>
                <w:p w:rsidR="003F756C" w:rsidRDefault="00715173">
                  <w:pPr>
                    <w:spacing w:before="72"/>
                    <w:ind w:left="144"/>
                    <w:rPr>
                      <w:rFonts w:ascii="Arial"/>
                      <w:b/>
                      <w:sz w:val="23"/>
                    </w:rPr>
                  </w:pPr>
                  <w:r>
                    <w:rPr>
                      <w:rFonts w:ascii="Arial"/>
                      <w:b/>
                      <w:sz w:val="23"/>
                    </w:rPr>
                    <w:t>Claims Administrator</w:t>
                  </w:r>
                </w:p>
              </w:txbxContent>
            </v:textbox>
            <w10:wrap type="topAndBottom" anchorx="page"/>
          </v:shape>
        </w:pict>
      </w:r>
    </w:p>
    <w:sectPr w:rsidR="003F756C">
      <w:footerReference w:type="default" r:id="rId83"/>
      <w:pgSz w:w="12240" w:h="15840"/>
      <w:pgMar w:top="920" w:right="1220" w:bottom="1120" w:left="1200" w:header="32" w:footer="9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173" w:rsidRDefault="00715173">
      <w:r>
        <w:separator/>
      </w:r>
    </w:p>
  </w:endnote>
  <w:endnote w:type="continuationSeparator" w:id="0">
    <w:p w:rsidR="00715173" w:rsidRDefault="0071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101" type="#_x0000_t202" style="position:absolute;margin-left:302pt;margin-top:727.75pt;width:8pt;height:15.3pt;z-index:-76384;mso-position-horizontal-relative:page;mso-position-vertical-relative:page" filled="f" stroked="f">
          <v:textbox inset="0,0,0,0">
            <w:txbxContent>
              <w:p w:rsidR="003F756C" w:rsidRDefault="00715173">
                <w:pPr>
                  <w:pStyle w:val="BodyText"/>
                  <w:spacing w:before="10"/>
                  <w:ind w:left="20"/>
                </w:pPr>
                <w:r>
                  <w:t>1</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2" type="#_x0000_t202" style="position:absolute;margin-left:299pt;margin-top:731.55pt;width:14pt;height:15.3pt;z-index:-76168;mso-position-horizontal-relative:page;mso-position-vertical-relative:page" filled="f" stroked="f">
          <v:textbox inset="0,0,0,0">
            <w:txbxContent>
              <w:p w:rsidR="003F756C" w:rsidRDefault="00715173">
                <w:pPr>
                  <w:pStyle w:val="BodyText"/>
                  <w:spacing w:before="10"/>
                  <w:ind w:left="20"/>
                </w:pPr>
                <w:r>
                  <w:t>10</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1" type="#_x0000_t202" style="position:absolute;margin-left:299pt;margin-top:731.55pt;width:14pt;height:15.3pt;z-index:-76144;mso-position-horizontal-relative:page;mso-position-vertical-relative:page" filled="f" stroked="f">
          <v:textbox inset="0,0,0,0">
            <w:txbxContent>
              <w:p w:rsidR="003F756C" w:rsidRDefault="00715173">
                <w:pPr>
                  <w:pStyle w:val="BodyText"/>
                  <w:spacing w:before="10"/>
                  <w:ind w:left="20"/>
                </w:pPr>
                <w:r>
                  <w:t>11</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0" type="#_x0000_t202" style="position:absolute;margin-left:299pt;margin-top:731.55pt;width:14pt;height:15.3pt;z-index:-76120;mso-position-horizontal-relative:page;mso-position-vertical-relative:page" filled="f" stroked="f">
          <v:textbox inset="0,0,0,0">
            <w:txbxContent>
              <w:p w:rsidR="003F756C" w:rsidRDefault="00715173">
                <w:pPr>
                  <w:pStyle w:val="BodyText"/>
                  <w:spacing w:before="10"/>
                  <w:ind w:left="20"/>
                </w:pPr>
                <w:r>
                  <w:t>12</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9" type="#_x0000_t202" style="position:absolute;margin-left:299pt;margin-top:731.55pt;width:14pt;height:15.3pt;z-index:-76096;mso-position-horizontal-relative:page;mso-position-vertical-relative:page" filled="f" stroked="f">
          <v:textbox inset="0,0,0,0">
            <w:txbxContent>
              <w:p w:rsidR="003F756C" w:rsidRDefault="00715173">
                <w:pPr>
                  <w:pStyle w:val="BodyText"/>
                  <w:spacing w:before="10"/>
                  <w:ind w:left="20"/>
                </w:pPr>
                <w:r>
                  <w:t>13</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8" type="#_x0000_t202" style="position:absolute;margin-left:299pt;margin-top:731.55pt;width:14pt;height:15.3pt;z-index:-76072;mso-position-horizontal-relative:page;mso-position-vertical-relative:page" filled="f" stroked="f">
          <v:textbox inset="0,0,0,0">
            <w:txbxContent>
              <w:p w:rsidR="003F756C" w:rsidRDefault="00715173">
                <w:pPr>
                  <w:pStyle w:val="BodyText"/>
                  <w:spacing w:before="10"/>
                  <w:ind w:left="20"/>
                </w:pPr>
                <w:r>
                  <w:t>14</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7" type="#_x0000_t202" style="position:absolute;margin-left:299pt;margin-top:731.55pt;width:14pt;height:15.3pt;z-index:-76048;mso-position-horizontal-relative:page;mso-position-vertical-relative:page" filled="f" stroked="f">
          <v:textbox inset="0,0,0,0">
            <w:txbxContent>
              <w:p w:rsidR="003F756C" w:rsidRDefault="00715173">
                <w:pPr>
                  <w:pStyle w:val="BodyText"/>
                  <w:spacing w:before="10"/>
                  <w:ind w:left="20"/>
                </w:pPr>
                <w:r>
                  <w:t>15</w:t>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6" type="#_x0000_t202" style="position:absolute;margin-left:299pt;margin-top:731.55pt;width:14pt;height:15.3pt;z-index:-76024;mso-position-horizontal-relative:page;mso-position-vertical-relative:page" filled="f" stroked="f">
          <v:textbox inset="0,0,0,0">
            <w:txbxContent>
              <w:p w:rsidR="003F756C" w:rsidRDefault="00715173">
                <w:pPr>
                  <w:pStyle w:val="BodyText"/>
                  <w:spacing w:before="10"/>
                  <w:ind w:left="20"/>
                </w:pPr>
                <w:r>
                  <w:t>16</w:t>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5" type="#_x0000_t202" style="position:absolute;margin-left:299pt;margin-top:731.55pt;width:14pt;height:15.3pt;z-index:-76000;mso-position-horizontal-relative:page;mso-position-vertical-relative:page" filled="f" stroked="f">
          <v:textbox inset="0,0,0,0">
            <w:txbxContent>
              <w:p w:rsidR="003F756C" w:rsidRDefault="00715173">
                <w:pPr>
                  <w:pStyle w:val="BodyText"/>
                  <w:spacing w:before="10"/>
                  <w:ind w:left="20"/>
                </w:pPr>
                <w:r>
                  <w:t>17</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4" type="#_x0000_t202" style="position:absolute;margin-left:299pt;margin-top:731.55pt;width:14pt;height:15.3pt;z-index:-75976;mso-position-horizontal-relative:page;mso-position-vertical-relative:page" filled="f" stroked="f">
          <v:textbox inset="0,0,0,0">
            <w:txbxContent>
              <w:p w:rsidR="003F756C" w:rsidRDefault="00715173">
                <w:pPr>
                  <w:pStyle w:val="BodyText"/>
                  <w:spacing w:before="10"/>
                  <w:ind w:left="20"/>
                </w:pPr>
                <w:r>
                  <w:t>18</w:t>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299pt;margin-top:731.55pt;width:14pt;height:15.3pt;z-index:-75952;mso-position-horizontal-relative:page;mso-position-vertical-relative:page" filled="f" stroked="f">
          <v:textbox inset="0,0,0,0">
            <w:txbxContent>
              <w:p w:rsidR="003F756C" w:rsidRDefault="00715173">
                <w:pPr>
                  <w:pStyle w:val="BodyText"/>
                  <w:spacing w:before="10"/>
                  <w:ind w:left="20"/>
                </w:pPr>
                <w:r>
                  <w:t>19</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100" type="#_x0000_t202" style="position:absolute;margin-left:302pt;margin-top:731.55pt;width:8pt;height:15.3pt;z-index:-76360;mso-position-horizontal-relative:page;mso-position-vertical-relative:page" filled="f" stroked="f">
          <v:textbox inset="0,0,0,0">
            <w:txbxContent>
              <w:p w:rsidR="003F756C" w:rsidRDefault="00715173">
                <w:pPr>
                  <w:pStyle w:val="BodyText"/>
                  <w:spacing w:before="10"/>
                  <w:ind w:left="20"/>
                </w:pPr>
                <w:r>
                  <w:t>2</w:t>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2" type="#_x0000_t202" style="position:absolute;margin-left:299pt;margin-top:731.55pt;width:14pt;height:15.3pt;z-index:-75928;mso-position-horizontal-relative:page;mso-position-vertical-relative:page" filled="f" stroked="f">
          <v:textbox inset="0,0,0,0">
            <w:txbxContent>
              <w:p w:rsidR="003F756C" w:rsidRDefault="00715173">
                <w:pPr>
                  <w:pStyle w:val="BodyText"/>
                  <w:spacing w:before="10"/>
                  <w:ind w:left="20"/>
                </w:pPr>
                <w:r>
                  <w:t>20</w:t>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299pt;margin-top:731.55pt;width:14pt;height:15.3pt;z-index:-75904;mso-position-horizontal-relative:page;mso-position-vertical-relative:page" filled="f" stroked="f">
          <v:textbox inset="0,0,0,0">
            <w:txbxContent>
              <w:p w:rsidR="003F756C" w:rsidRDefault="00715173">
                <w:pPr>
                  <w:pStyle w:val="BodyText"/>
                  <w:spacing w:before="10"/>
                  <w:ind w:left="20"/>
                </w:pPr>
                <w:r>
                  <w:t>21</w:t>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299pt;margin-top:731.55pt;width:14pt;height:15.3pt;z-index:-75880;mso-position-horizontal-relative:page;mso-position-vertical-relative:page" filled="f" stroked="f">
          <v:textbox inset="0,0,0,0">
            <w:txbxContent>
              <w:p w:rsidR="003F756C" w:rsidRDefault="00715173">
                <w:pPr>
                  <w:pStyle w:val="BodyText"/>
                  <w:spacing w:before="10"/>
                  <w:ind w:left="20"/>
                </w:pPr>
                <w:r>
                  <w:t>22</w:t>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299pt;margin-top:731.55pt;width:14pt;height:15.3pt;z-index:-75856;mso-position-horizontal-relative:page;mso-position-vertical-relative:page" filled="f" stroked="f">
          <v:textbox inset="0,0,0,0">
            <w:txbxContent>
              <w:p w:rsidR="003F756C" w:rsidRDefault="00715173">
                <w:pPr>
                  <w:pStyle w:val="BodyText"/>
                  <w:spacing w:before="10"/>
                  <w:ind w:left="20"/>
                </w:pPr>
                <w:r>
                  <w:t>23</w:t>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299pt;margin-top:731.55pt;width:14pt;height:15.3pt;z-index:-75832;mso-position-horizontal-relative:page;mso-position-vertical-relative:page" filled="f" stroked="f">
          <v:textbox inset="0,0,0,0">
            <w:txbxContent>
              <w:p w:rsidR="003F756C" w:rsidRDefault="00715173">
                <w:pPr>
                  <w:pStyle w:val="BodyText"/>
                  <w:spacing w:before="10"/>
                  <w:ind w:left="20"/>
                </w:pPr>
                <w:r>
                  <w:t>24</w:t>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7" type="#_x0000_t202" style="position:absolute;margin-left:299pt;margin-top:731.55pt;width:14pt;height:15.3pt;z-index:-75808;mso-position-horizontal-relative:page;mso-position-vertical-relative:page" filled="f" stroked="f">
          <v:textbox inset="0,0,0,0">
            <w:txbxContent>
              <w:p w:rsidR="003F756C" w:rsidRDefault="00715173">
                <w:pPr>
                  <w:pStyle w:val="BodyText"/>
                  <w:spacing w:before="10"/>
                  <w:ind w:left="20"/>
                </w:pPr>
                <w:r>
                  <w:t>25</w:t>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299pt;margin-top:731.55pt;width:14pt;height:15.3pt;z-index:-75784;mso-position-horizontal-relative:page;mso-position-vertical-relative:page" filled="f" stroked="f">
          <v:textbox inset="0,0,0,0">
            <w:txbxContent>
              <w:p w:rsidR="003F756C" w:rsidRDefault="00715173">
                <w:pPr>
                  <w:pStyle w:val="BodyText"/>
                  <w:spacing w:before="10"/>
                  <w:ind w:left="20"/>
                </w:pPr>
                <w:r>
                  <w:t>26</w:t>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299pt;margin-top:731.55pt;width:14pt;height:15.3pt;z-index:-75760;mso-position-horizontal-relative:page;mso-position-vertical-relative:page" filled="f" stroked="f">
          <v:textbox inset="0,0,0,0">
            <w:txbxContent>
              <w:p w:rsidR="003F756C" w:rsidRDefault="00715173">
                <w:pPr>
                  <w:pStyle w:val="BodyText"/>
                  <w:spacing w:before="10"/>
                  <w:ind w:left="20"/>
                </w:pPr>
                <w:r>
                  <w:t>27</w:t>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299pt;margin-top:731.55pt;width:14pt;height:15.3pt;z-index:-75736;mso-position-horizontal-relative:page;mso-position-vertical-relative:page" filled="f" stroked="f">
          <v:textbox inset="0,0,0,0">
            <w:txbxContent>
              <w:p w:rsidR="003F756C" w:rsidRDefault="00715173">
                <w:pPr>
                  <w:pStyle w:val="BodyText"/>
                  <w:spacing w:before="10"/>
                  <w:ind w:left="20"/>
                </w:pPr>
                <w:r>
                  <w:t>28</w:t>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299pt;margin-top:731.55pt;width:14pt;height:15.3pt;z-index:-75712;mso-position-horizontal-relative:page;mso-position-vertical-relative:page" filled="f" stroked="f">
          <v:textbox inset="0,0,0,0">
            <w:txbxContent>
              <w:p w:rsidR="003F756C" w:rsidRDefault="00715173">
                <w:pPr>
                  <w:pStyle w:val="BodyText"/>
                  <w:spacing w:before="10"/>
                  <w:ind w:left="20"/>
                </w:pPr>
                <w:r>
                  <w:t>29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9" type="#_x0000_t202" style="position:absolute;margin-left:302pt;margin-top:731.55pt;width:8pt;height:15.3pt;z-index:-76336;mso-position-horizontal-relative:page;mso-position-vertical-relative:page" filled="f" stroked="f">
          <v:textbox inset="0,0,0,0">
            <w:txbxContent>
              <w:p w:rsidR="003F756C" w:rsidRDefault="00715173">
                <w:pPr>
                  <w:pStyle w:val="BodyText"/>
                  <w:spacing w:before="10"/>
                  <w:ind w:left="20"/>
                </w:pPr>
                <w:r>
                  <w:t>3</w:t>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position:absolute;margin-left:299pt;margin-top:731.55pt;width:14pt;height:15.3pt;z-index:-75688;mso-position-horizontal-relative:page;mso-position-vertical-relative:page" filled="f" stroked="f">
          <v:textbox inset="0,0,0,0">
            <w:txbxContent>
              <w:p w:rsidR="003F756C" w:rsidRDefault="00715173">
                <w:pPr>
                  <w:pStyle w:val="BodyText"/>
                  <w:spacing w:before="10"/>
                  <w:ind w:left="20"/>
                </w:pPr>
                <w:r>
                  <w:t>30</w:t>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296.85pt;margin-top:727.35pt;width:13.6pt;height:14.2pt;z-index:-75640;mso-position-horizontal-relative:page;mso-position-vertical-relative:page" filled="f" stroked="f">
          <v:textbox inset="0,0,0,0">
            <w:txbxContent>
              <w:p w:rsidR="003F756C" w:rsidRDefault="00715173">
                <w:pPr>
                  <w:spacing w:before="11"/>
                  <w:ind w:left="20"/>
                </w:pPr>
                <w:r>
                  <w:rPr>
                    <w:color w:val="050505"/>
                    <w:w w:val="105"/>
                  </w:rPr>
                  <w:t>32</w:t>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6"/>
      </w:rPr>
    </w:pPr>
    <w:r>
      <w:pict>
        <v:shapetype id="_x0000_t202" coordsize="21600,21600" o:spt="202" path="m,l,21600r21600,l21600,xe">
          <v:stroke joinstyle="miter"/>
          <v:path gradientshapeok="t" o:connecttype="rect"/>
        </v:shapetype>
        <v:shape id="_x0000_s2068" type="#_x0000_t202" style="position:absolute;margin-left:296.35pt;margin-top:735.8pt;width:14.35pt;height:14.8pt;z-index:-75592;mso-position-horizontal-relative:page;mso-position-vertical-relative:page" filled="f" stroked="f">
          <v:textbox inset="0,0,0,0">
            <w:txbxContent>
              <w:p w:rsidR="003F756C" w:rsidRDefault="00715173">
                <w:pPr>
                  <w:spacing w:before="10"/>
                  <w:ind w:left="20"/>
                  <w:rPr>
                    <w:sz w:val="23"/>
                  </w:rPr>
                </w:pPr>
                <w:r>
                  <w:rPr>
                    <w:color w:val="030303"/>
                    <w:w w:val="105"/>
                    <w:sz w:val="23"/>
                  </w:rPr>
                  <w:t>32</w:t>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299.95pt;margin-top:709.85pt;width:14.1pt;height:14.8pt;z-index:-75568;mso-position-horizontal-relative:page;mso-position-vertical-relative:page" filled="f" stroked="f">
          <v:textbox inset="0,0,0,0">
            <w:txbxContent>
              <w:p w:rsidR="003F756C" w:rsidRDefault="00715173">
                <w:pPr>
                  <w:spacing w:before="10"/>
                  <w:ind w:left="20"/>
                  <w:rPr>
                    <w:sz w:val="23"/>
                  </w:rPr>
                </w:pPr>
                <w:r>
                  <w:rPr>
                    <w:color w:val="2D2D2D"/>
                    <w:w w:val="105"/>
                    <w:sz w:val="23"/>
                  </w:rPr>
                  <w:t>32</w:t>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position:absolute;margin-left:292.5pt;margin-top:730.75pt;width:14.1pt;height:14.8pt;z-index:-75544;mso-position-horizontal-relative:page;mso-position-vertical-relative:page" filled="f" stroked="f">
          <v:textbox inset="0,0,0,0">
            <w:txbxContent>
              <w:p w:rsidR="003F756C" w:rsidRDefault="00715173">
                <w:pPr>
                  <w:spacing w:before="10"/>
                  <w:ind w:left="20"/>
                  <w:rPr>
                    <w:sz w:val="23"/>
                  </w:rPr>
                </w:pPr>
                <w:r>
                  <w:rPr>
                    <w:color w:val="0723C3"/>
                    <w:w w:val="105"/>
                    <w:sz w:val="23"/>
                  </w:rPr>
                  <w:t>33</w:t>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299pt;margin-top:731.55pt;width:14pt;height:15.3pt;z-index:-75520;mso-position-horizontal-relative:page;mso-position-vertical-relative:page" filled="f" stroked="f">
          <v:textbox inset="0,0,0,0">
            <w:txbxContent>
              <w:p w:rsidR="003F756C" w:rsidRDefault="00715173">
                <w:pPr>
                  <w:pStyle w:val="BodyText"/>
                  <w:spacing w:before="10"/>
                  <w:ind w:left="20"/>
                </w:pPr>
                <w:r>
                  <w:t>34</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299pt;margin-top:731.55pt;width:14pt;height:15.3pt;z-index:-75496;mso-position-horizontal-relative:page;mso-position-vertical-relative:page" filled="f" stroked="f">
          <v:textbox inset="0,0,0,0">
            <w:txbxContent>
              <w:p w:rsidR="003F756C" w:rsidRDefault="00715173">
                <w:pPr>
                  <w:pStyle w:val="BodyText"/>
                  <w:spacing w:before="10"/>
                  <w:ind w:left="20"/>
                </w:pPr>
                <w:r>
                  <w:t>35</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8" type="#_x0000_t202" style="position:absolute;margin-left:302pt;margin-top:731.55pt;width:8pt;height:15.3pt;z-index:-76312;mso-position-horizontal-relative:page;mso-position-vertical-relative:page" filled="f" stroked="f">
          <v:textbox inset="0,0,0,0">
            <w:txbxContent>
              <w:p w:rsidR="003F756C" w:rsidRDefault="00715173">
                <w:pPr>
                  <w:pStyle w:val="BodyText"/>
                  <w:spacing w:before="10"/>
                  <w:ind w:left="20"/>
                </w:pPr>
                <w:r>
                  <w:t>4</w:t>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299pt;margin-top:731.55pt;width:14pt;height:15.3pt;z-index:-75472;mso-position-horizontal-relative:page;mso-position-vertical-relative:page" filled="f" stroked="f">
          <v:textbox inset="0,0,0,0">
            <w:txbxContent>
              <w:p w:rsidR="003F756C" w:rsidRDefault="00715173">
                <w:pPr>
                  <w:pStyle w:val="BodyText"/>
                  <w:spacing w:before="10"/>
                  <w:ind w:left="20"/>
                </w:pPr>
                <w:r>
                  <w:t>36</w:t>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299pt;margin-top:731.55pt;width:14pt;height:15.3pt;z-index:-75448;mso-position-horizontal-relative:page;mso-position-vertical-relative:page" filled="f" stroked="f">
          <v:textbox inset="0,0,0,0">
            <w:txbxContent>
              <w:p w:rsidR="003F756C" w:rsidRDefault="00715173">
                <w:pPr>
                  <w:pStyle w:val="BodyText"/>
                  <w:spacing w:before="10"/>
                  <w:ind w:left="20"/>
                </w:pPr>
                <w:r>
                  <w:t>37</w:t>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299pt;margin-top:731.55pt;width:14pt;height:15.3pt;z-index:-75424;mso-position-horizontal-relative:page;mso-position-vertical-relative:page" filled="f" stroked="f">
          <v:textbox inset="0,0,0,0">
            <w:txbxContent>
              <w:p w:rsidR="003F756C" w:rsidRDefault="00715173">
                <w:pPr>
                  <w:pStyle w:val="BodyText"/>
                  <w:spacing w:before="10"/>
                  <w:ind w:left="20"/>
                </w:pPr>
                <w:r>
                  <w:t>38</w:t>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299pt;margin-top:731.55pt;width:14pt;height:15.3pt;z-index:-75400;mso-position-horizontal-relative:page;mso-position-vertical-relative:page" filled="f" stroked="f">
          <v:textbox inset="0,0,0,0">
            <w:txbxContent>
              <w:p w:rsidR="003F756C" w:rsidRDefault="00715173">
                <w:pPr>
                  <w:pStyle w:val="BodyText"/>
                  <w:spacing w:before="10"/>
                  <w:ind w:left="20"/>
                </w:pPr>
                <w:r>
                  <w:t>39</w:t>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99pt;margin-top:731.55pt;width:14pt;height:15.3pt;z-index:-75376;mso-position-horizontal-relative:page;mso-position-vertical-relative:page" filled="f" stroked="f">
          <v:textbox inset="0,0,0,0">
            <w:txbxContent>
              <w:p w:rsidR="003F756C" w:rsidRDefault="00715173">
                <w:pPr>
                  <w:pStyle w:val="BodyText"/>
                  <w:spacing w:before="10"/>
                  <w:ind w:left="20"/>
                </w:pPr>
                <w:r>
                  <w:t>40</w:t>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99pt;margin-top:731.55pt;width:14pt;height:15.3pt;z-index:-75352;mso-position-horizontal-relative:page;mso-position-vertical-relative:page" filled="f" stroked="f">
          <v:textbox inset="0,0,0,0">
            <w:txbxContent>
              <w:p w:rsidR="003F756C" w:rsidRDefault="00715173">
                <w:pPr>
                  <w:pStyle w:val="BodyText"/>
                  <w:spacing w:before="10"/>
                  <w:ind w:left="20"/>
                </w:pPr>
                <w:r>
                  <w:t>41</w:t>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99pt;margin-top:731.55pt;width:14pt;height:15.3pt;z-index:-75328;mso-position-horizontal-relative:page;mso-position-vertical-relative:page" filled="f" stroked="f">
          <v:textbox inset="0,0,0,0">
            <w:txbxContent>
              <w:p w:rsidR="003F756C" w:rsidRDefault="00715173">
                <w:pPr>
                  <w:pStyle w:val="BodyText"/>
                  <w:spacing w:before="10"/>
                  <w:ind w:left="20"/>
                </w:pPr>
                <w:r>
                  <w:t>42</w:t>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83.7pt;margin-top:740.95pt;width:8.65pt;height:16.1pt;z-index:-75304;mso-position-horizontal-relative:page;mso-position-vertical-relative:page" filled="f" stroked="f">
          <v:textbox inset="0,0,0,0">
            <w:txbxContent>
              <w:p w:rsidR="003F756C" w:rsidRDefault="00715173">
                <w:pPr>
                  <w:pStyle w:val="BodyText"/>
                  <w:spacing w:before="20"/>
                  <w:ind w:left="20"/>
                  <w:rPr>
                    <w:rFonts w:ascii="Cambria"/>
                  </w:rPr>
                </w:pPr>
                <w:r>
                  <w:rPr>
                    <w:rFonts w:ascii="Cambria"/>
                  </w:rPr>
                  <w:t>2</w:t>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283.7pt;margin-top:740.95pt;width:8.65pt;height:16.1pt;z-index:-75280;mso-position-horizontal-relative:page;mso-position-vertical-relative:page" filled="f" stroked="f">
          <v:textbox inset="0,0,0,0">
            <w:txbxContent>
              <w:p w:rsidR="003F756C" w:rsidRDefault="00715173">
                <w:pPr>
                  <w:pStyle w:val="BodyText"/>
                  <w:spacing w:before="20"/>
                  <w:ind w:left="20"/>
                  <w:rPr>
                    <w:rFonts w:ascii="Cambria"/>
                  </w:rPr>
                </w:pPr>
                <w:r>
                  <w:rPr>
                    <w:rFonts w:ascii="Cambria"/>
                  </w:rPr>
                  <w:t>3</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7" type="#_x0000_t202" style="position:absolute;margin-left:302pt;margin-top:731.55pt;width:8pt;height:15.3pt;z-index:-76288;mso-position-horizontal-relative:page;mso-position-vertical-relative:page" filled="f" stroked="f">
          <v:textbox inset="0,0,0,0">
            <w:txbxContent>
              <w:p w:rsidR="003F756C" w:rsidRDefault="00715173">
                <w:pPr>
                  <w:pStyle w:val="BodyText"/>
                  <w:spacing w:before="10"/>
                  <w:ind w:left="20"/>
                </w:pPr>
                <w:r>
                  <w:t>5</w:t>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83.7pt;margin-top:740.95pt;width:8.65pt;height:16.1pt;z-index:-75256;mso-position-horizontal-relative:page;mso-position-vertical-relative:page" filled="f" stroked="f">
          <v:textbox inset="0,0,0,0">
            <w:txbxContent>
              <w:p w:rsidR="003F756C" w:rsidRDefault="00715173">
                <w:pPr>
                  <w:pStyle w:val="BodyText"/>
                  <w:spacing w:before="20"/>
                  <w:ind w:left="20"/>
                  <w:rPr>
                    <w:rFonts w:ascii="Cambria"/>
                  </w:rPr>
                </w:pPr>
                <w:r>
                  <w:rPr>
                    <w:rFonts w:ascii="Cambria"/>
                  </w:rPr>
                  <w:t>2</w:t>
                </w:r>
              </w:p>
            </w:txbxContent>
          </v:textbox>
          <w10:wrap anchorx="page" anchory="page"/>
        </v:shape>
      </w:pic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3.7pt;margin-top:740.95pt;width:8.65pt;height:16.1pt;z-index:-75232;mso-position-horizontal-relative:page;mso-position-vertical-relative:page" filled="f" stroked="f">
          <v:textbox inset="0,0,0,0">
            <w:txbxContent>
              <w:p w:rsidR="003F756C" w:rsidRDefault="00715173">
                <w:pPr>
                  <w:pStyle w:val="BodyText"/>
                  <w:spacing w:before="20"/>
                  <w:ind w:left="20"/>
                  <w:rPr>
                    <w:rFonts w:ascii="Cambria"/>
                  </w:rPr>
                </w:pPr>
                <w:r>
                  <w:rPr>
                    <w:rFonts w:ascii="Cambria"/>
                  </w:rPr>
                  <w:t>3</w:t>
                </w:r>
              </w:p>
            </w:txbxContent>
          </v:textbox>
          <w10:wrap anchorx="page" anchory="page"/>
        </v:shape>
      </w:pic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9pt;margin-top:731.55pt;width:14pt;height:15.3pt;z-index:-75208;mso-position-horizontal-relative:page;mso-position-vertical-relative:page" filled="f" stroked="f">
          <v:textbox inset="0,0,0,0">
            <w:txbxContent>
              <w:p w:rsidR="003F756C" w:rsidRDefault="00715173">
                <w:pPr>
                  <w:pStyle w:val="BodyText"/>
                  <w:spacing w:before="10"/>
                  <w:ind w:left="20"/>
                </w:pPr>
                <w:r>
                  <w:t>49</w:t>
                </w:r>
              </w:p>
            </w:txbxContent>
          </v:textbox>
          <w10:wrap anchorx="page" anchory="page"/>
        </v:shape>
      </w:pic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9pt;margin-top:731.55pt;width:14pt;height:15.3pt;z-index:-75184;mso-position-horizontal-relative:page;mso-position-vertical-relative:page" filled="f" stroked="f">
          <v:textbox inset="0,0,0,0">
            <w:txbxContent>
              <w:p w:rsidR="003F756C" w:rsidRDefault="00715173">
                <w:pPr>
                  <w:pStyle w:val="BodyText"/>
                  <w:spacing w:before="10"/>
                  <w:ind w:left="20"/>
                </w:pPr>
                <w:r>
                  <w:t>50</w:t>
                </w:r>
              </w:p>
            </w:txbxContent>
          </v:textbox>
          <w10:wrap anchorx="page" anchory="page"/>
        </v:shape>
      </w:pic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9pt;margin-top:731.55pt;width:14pt;height:15.3pt;z-index:-75160;mso-position-horizontal-relative:page;mso-position-vertical-relative:page" filled="f" stroked="f">
          <v:textbox inset="0,0,0,0">
            <w:txbxContent>
              <w:p w:rsidR="003F756C" w:rsidRDefault="00715173">
                <w:pPr>
                  <w:pStyle w:val="BodyText"/>
                  <w:spacing w:before="10"/>
                  <w:ind w:left="20"/>
                </w:pPr>
                <w:r>
                  <w:t>51</w:t>
                </w:r>
              </w:p>
            </w:txbxContent>
          </v:textbox>
          <w10:wrap anchorx="page" anchory="page"/>
        </v:shape>
      </w:pic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9pt;margin-top:734.95pt;width:14pt;height:15.3pt;z-index:-75136;mso-position-horizontal-relative:page;mso-position-vertical-relative:page" filled="f" stroked="f">
          <v:textbox inset="0,0,0,0">
            <w:txbxContent>
              <w:p w:rsidR="003F756C" w:rsidRDefault="00715173">
                <w:pPr>
                  <w:pStyle w:val="BodyText"/>
                  <w:spacing w:before="10"/>
                  <w:ind w:left="20"/>
                </w:pPr>
                <w:r>
                  <w:t>52</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6" type="#_x0000_t202" style="position:absolute;margin-left:302pt;margin-top:731.55pt;width:8pt;height:15.3pt;z-index:-76264;mso-position-horizontal-relative:page;mso-position-vertical-relative:page" filled="f" stroked="f">
          <v:textbox inset="0,0,0,0">
            <w:txbxContent>
              <w:p w:rsidR="003F756C" w:rsidRDefault="00715173">
                <w:pPr>
                  <w:pStyle w:val="BodyText"/>
                  <w:spacing w:before="10"/>
                  <w:ind w:left="20"/>
                </w:pPr>
                <w:r>
                  <w:t>6</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5" type="#_x0000_t202" style="position:absolute;margin-left:302pt;margin-top:731.55pt;width:8pt;height:15.3pt;z-index:-76240;mso-position-horizontal-relative:page;mso-position-vertical-relative:page" filled="f" stroked="f">
          <v:textbox inset="0,0,0,0">
            <w:txbxContent>
              <w:p w:rsidR="003F756C" w:rsidRDefault="00715173">
                <w:pPr>
                  <w:pStyle w:val="BodyText"/>
                  <w:spacing w:before="10"/>
                  <w:ind w:left="20"/>
                </w:pPr>
                <w:r>
                  <w:t>7</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4" type="#_x0000_t202" style="position:absolute;margin-left:302pt;margin-top:731.55pt;width:8pt;height:15.3pt;z-index:-76216;mso-position-horizontal-relative:page;mso-position-vertical-relative:page" filled="f" stroked="f">
          <v:textbox inset="0,0,0,0">
            <w:txbxContent>
              <w:p w:rsidR="003F756C" w:rsidRDefault="00715173">
                <w:pPr>
                  <w:pStyle w:val="BodyText"/>
                  <w:spacing w:before="10"/>
                  <w:ind w:left="20"/>
                </w:pPr>
                <w:r>
                  <w:t>8</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93" type="#_x0000_t202" style="position:absolute;margin-left:302pt;margin-top:731.55pt;width:8pt;height:15.3pt;z-index:-76192;mso-position-horizontal-relative:page;mso-position-vertical-relative:page" filled="f" stroked="f">
          <v:textbox inset="0,0,0,0">
            <w:txbxContent>
              <w:p w:rsidR="003F756C" w:rsidRDefault="00715173">
                <w:pPr>
                  <w:pStyle w:val="BodyText"/>
                  <w:spacing w:before="10"/>
                  <w:ind w:left="20"/>
                </w:pPr>
                <w:r>
                  <w:t>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173" w:rsidRDefault="00715173">
      <w:r>
        <w:separator/>
      </w:r>
    </w:p>
  </w:footnote>
  <w:footnote w:type="continuationSeparator" w:id="0">
    <w:p w:rsidR="00715173" w:rsidRDefault="0071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3F756C">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position:absolute;margin-left:85.45pt;margin-top:.6pt;width:442.1pt;height:14.9pt;z-index:-75664;mso-position-horizontal-relative:page;mso-position-vertical-relative:page" filled="f" stroked="f">
          <v:textbox inset="0,0,0,0">
            <w:txbxContent>
              <w:p w:rsidR="003F756C" w:rsidRDefault="00715173">
                <w:pPr>
                  <w:tabs>
                    <w:tab w:val="left" w:pos="3628"/>
                    <w:tab w:val="left" w:pos="7325"/>
                  </w:tabs>
                  <w:spacing w:before="12"/>
                  <w:ind w:left="20"/>
                  <w:rPr>
                    <w:rFonts w:ascii="Arial"/>
                    <w:sz w:val="23"/>
                  </w:rPr>
                </w:pPr>
                <w:r>
                  <w:rPr>
                    <w:rFonts w:ascii="Arial"/>
                    <w:color w:val="0000FF"/>
                    <w:w w:val="105"/>
                    <w:sz w:val="23"/>
                  </w:rPr>
                  <w:t>Case</w:t>
                </w:r>
                <w:r>
                  <w:rPr>
                    <w:rFonts w:ascii="Arial"/>
                    <w:color w:val="0000FF"/>
                    <w:spacing w:val="-8"/>
                    <w:w w:val="105"/>
                    <w:sz w:val="23"/>
                  </w:rPr>
                  <w:t xml:space="preserve"> </w:t>
                </w:r>
                <w:r>
                  <w:rPr>
                    <w:rFonts w:ascii="Arial"/>
                    <w:color w:val="0000FF"/>
                    <w:w w:val="105"/>
                    <w:sz w:val="23"/>
                  </w:rPr>
                  <w:t>2:10-md-02138-JWL-KGS</w:t>
                </w:r>
                <w:r>
                  <w:rPr>
                    <w:rFonts w:ascii="Arial"/>
                    <w:color w:val="0000FF"/>
                    <w:w w:val="105"/>
                    <w:sz w:val="23"/>
                  </w:rPr>
                  <w:tab/>
                  <w:t>Document 653-</w:t>
                </w:r>
                <w:proofErr w:type="gramStart"/>
                <w:r>
                  <w:rPr>
                    <w:rFonts w:ascii="Arial"/>
                    <w:color w:val="0000FF"/>
                    <w:w w:val="105"/>
                    <w:sz w:val="23"/>
                  </w:rPr>
                  <w:t xml:space="preserve">1 </w:t>
                </w:r>
                <w:r>
                  <w:rPr>
                    <w:rFonts w:ascii="Arial"/>
                    <w:color w:val="0000FF"/>
                    <w:spacing w:val="34"/>
                    <w:w w:val="105"/>
                    <w:sz w:val="23"/>
                  </w:rPr>
                  <w:t xml:space="preserve"> </w:t>
                </w:r>
                <w:r>
                  <w:rPr>
                    <w:rFonts w:ascii="Arial"/>
                    <w:color w:val="0000FF"/>
                    <w:w w:val="105"/>
                    <w:sz w:val="23"/>
                  </w:rPr>
                  <w:t>Filed</w:t>
                </w:r>
                <w:proofErr w:type="gramEnd"/>
                <w:r>
                  <w:rPr>
                    <w:rFonts w:ascii="Arial"/>
                    <w:color w:val="0000FF"/>
                    <w:spacing w:val="-9"/>
                    <w:w w:val="105"/>
                    <w:sz w:val="23"/>
                  </w:rPr>
                  <w:t xml:space="preserve"> </w:t>
                </w:r>
                <w:r>
                  <w:rPr>
                    <w:rFonts w:ascii="Arial"/>
                    <w:color w:val="0000FF"/>
                    <w:w w:val="105"/>
                    <w:sz w:val="23"/>
                  </w:rPr>
                  <w:t>12/18/13</w:t>
                </w:r>
                <w:r>
                  <w:rPr>
                    <w:rFonts w:ascii="Arial"/>
                    <w:color w:val="0000FF"/>
                    <w:w w:val="105"/>
                    <w:sz w:val="23"/>
                  </w:rPr>
                  <w:tab/>
                  <w:t xml:space="preserve">Page </w:t>
                </w:r>
                <w:r>
                  <w:fldChar w:fldCharType="begin"/>
                </w:r>
                <w:r>
                  <w:rPr>
                    <w:rFonts w:ascii="Arial"/>
                    <w:color w:val="0000FF"/>
                    <w:w w:val="105"/>
                    <w:sz w:val="23"/>
                  </w:rPr>
                  <w:instrText xml:space="preserve"> PAGE </w:instrText>
                </w:r>
                <w:r>
                  <w:fldChar w:fldCharType="separate"/>
                </w:r>
                <w:r w:rsidR="00F13AF7">
                  <w:rPr>
                    <w:rFonts w:ascii="Arial"/>
                    <w:noProof/>
                    <w:color w:val="0000FF"/>
                    <w:w w:val="105"/>
                    <w:sz w:val="23"/>
                  </w:rPr>
                  <w:t>34</w:t>
                </w:r>
                <w:r>
                  <w:fldChar w:fldCharType="end"/>
                </w:r>
                <w:r>
                  <w:rPr>
                    <w:rFonts w:ascii="Arial"/>
                    <w:color w:val="0000FF"/>
                    <w:w w:val="105"/>
                    <w:sz w:val="23"/>
                  </w:rPr>
                  <w:t xml:space="preserve"> of</w:t>
                </w:r>
                <w:r>
                  <w:rPr>
                    <w:rFonts w:ascii="Arial"/>
                    <w:color w:val="0000FF"/>
                    <w:spacing w:val="-13"/>
                    <w:w w:val="105"/>
                    <w:sz w:val="23"/>
                  </w:rPr>
                  <w:t xml:space="preserve"> </w:t>
                </w:r>
                <w:r>
                  <w:rPr>
                    <w:rFonts w:ascii="Arial"/>
                    <w:color w:val="0000FF"/>
                    <w:w w:val="105"/>
                    <w:sz w:val="23"/>
                  </w:rPr>
                  <w:t>58</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56C" w:rsidRDefault="00715173">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85.45pt;margin-top:.6pt;width:442.1pt;height:14.9pt;z-index:-75616;mso-position-horizontal-relative:page;mso-position-vertical-relative:page" filled="f" stroked="f">
          <v:textbox inset="0,0,0,0">
            <w:txbxContent>
              <w:p w:rsidR="003F756C" w:rsidRDefault="00715173">
                <w:pPr>
                  <w:tabs>
                    <w:tab w:val="left" w:pos="3628"/>
                    <w:tab w:val="left" w:pos="7325"/>
                  </w:tabs>
                  <w:spacing w:before="12"/>
                  <w:ind w:left="20"/>
                  <w:rPr>
                    <w:rFonts w:ascii="Arial"/>
                    <w:sz w:val="23"/>
                  </w:rPr>
                </w:pPr>
                <w:r>
                  <w:rPr>
                    <w:rFonts w:ascii="Arial"/>
                    <w:color w:val="0000FF"/>
                    <w:w w:val="105"/>
                    <w:sz w:val="23"/>
                  </w:rPr>
                  <w:t>Case</w:t>
                </w:r>
                <w:r>
                  <w:rPr>
                    <w:rFonts w:ascii="Arial"/>
                    <w:color w:val="0000FF"/>
                    <w:spacing w:val="-8"/>
                    <w:w w:val="105"/>
                    <w:sz w:val="23"/>
                  </w:rPr>
                  <w:t xml:space="preserve"> </w:t>
                </w:r>
                <w:r>
                  <w:rPr>
                    <w:rFonts w:ascii="Arial"/>
                    <w:color w:val="0000FF"/>
                    <w:w w:val="105"/>
                    <w:sz w:val="23"/>
                  </w:rPr>
                  <w:t>2:10-md-02138-JWL-KGS</w:t>
                </w:r>
                <w:r>
                  <w:rPr>
                    <w:rFonts w:ascii="Arial"/>
                    <w:color w:val="0000FF"/>
                    <w:w w:val="105"/>
                    <w:sz w:val="23"/>
                  </w:rPr>
                  <w:tab/>
                  <w:t>Document 653-</w:t>
                </w:r>
                <w:proofErr w:type="gramStart"/>
                <w:r>
                  <w:rPr>
                    <w:rFonts w:ascii="Arial"/>
                    <w:color w:val="0000FF"/>
                    <w:w w:val="105"/>
                    <w:sz w:val="23"/>
                  </w:rPr>
                  <w:t xml:space="preserve">1 </w:t>
                </w:r>
                <w:r>
                  <w:rPr>
                    <w:rFonts w:ascii="Arial"/>
                    <w:color w:val="0000FF"/>
                    <w:spacing w:val="34"/>
                    <w:w w:val="105"/>
                    <w:sz w:val="23"/>
                  </w:rPr>
                  <w:t xml:space="preserve"> </w:t>
                </w:r>
                <w:r>
                  <w:rPr>
                    <w:rFonts w:ascii="Arial"/>
                    <w:color w:val="0000FF"/>
                    <w:w w:val="105"/>
                    <w:sz w:val="23"/>
                  </w:rPr>
                  <w:t>Filed</w:t>
                </w:r>
                <w:proofErr w:type="gramEnd"/>
                <w:r>
                  <w:rPr>
                    <w:rFonts w:ascii="Arial"/>
                    <w:color w:val="0000FF"/>
                    <w:spacing w:val="-9"/>
                    <w:w w:val="105"/>
                    <w:sz w:val="23"/>
                  </w:rPr>
                  <w:t xml:space="preserve"> </w:t>
                </w:r>
                <w:r>
                  <w:rPr>
                    <w:rFonts w:ascii="Arial"/>
                    <w:color w:val="0000FF"/>
                    <w:w w:val="105"/>
                    <w:sz w:val="23"/>
                  </w:rPr>
                  <w:t>12/18/13</w:t>
                </w:r>
                <w:r>
                  <w:rPr>
                    <w:rFonts w:ascii="Arial"/>
                    <w:color w:val="0000FF"/>
                    <w:w w:val="105"/>
                    <w:sz w:val="23"/>
                  </w:rPr>
                  <w:tab/>
                  <w:t xml:space="preserve">Page </w:t>
                </w:r>
                <w:r>
                  <w:fldChar w:fldCharType="begin"/>
                </w:r>
                <w:r>
                  <w:rPr>
                    <w:rFonts w:ascii="Arial"/>
                    <w:color w:val="0000FF"/>
                    <w:w w:val="105"/>
                    <w:sz w:val="23"/>
                  </w:rPr>
                  <w:instrText xml:space="preserve"> PAGE </w:instrText>
                </w:r>
                <w:r>
                  <w:fldChar w:fldCharType="separate"/>
                </w:r>
                <w:r w:rsidR="00F13AF7">
                  <w:rPr>
                    <w:rFonts w:ascii="Arial"/>
                    <w:noProof/>
                    <w:color w:val="0000FF"/>
                    <w:w w:val="105"/>
                    <w:sz w:val="23"/>
                  </w:rPr>
                  <w:t>58</w:t>
                </w:r>
                <w:r>
                  <w:fldChar w:fldCharType="end"/>
                </w:r>
                <w:r>
                  <w:rPr>
                    <w:rFonts w:ascii="Arial"/>
                    <w:color w:val="0000FF"/>
                    <w:w w:val="105"/>
                    <w:sz w:val="23"/>
                  </w:rPr>
                  <w:t xml:space="preserve"> of</w:t>
                </w:r>
                <w:r>
                  <w:rPr>
                    <w:rFonts w:ascii="Arial"/>
                    <w:color w:val="0000FF"/>
                    <w:spacing w:val="-11"/>
                    <w:w w:val="105"/>
                    <w:sz w:val="23"/>
                  </w:rPr>
                  <w:t xml:space="preserve"> </w:t>
                </w:r>
                <w:r>
                  <w:rPr>
                    <w:rFonts w:ascii="Arial"/>
                    <w:color w:val="0000FF"/>
                    <w:w w:val="105"/>
                    <w:sz w:val="23"/>
                  </w:rPr>
                  <w:t>58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71F23"/>
    <w:multiLevelType w:val="hybridMultilevel"/>
    <w:tmpl w:val="92787DDA"/>
    <w:lvl w:ilvl="0" w:tplc="A20C3F14">
      <w:start w:val="1"/>
      <w:numFmt w:val="decimal"/>
      <w:lvlText w:val="%1."/>
      <w:lvlJc w:val="left"/>
      <w:pPr>
        <w:ind w:left="1590" w:hanging="630"/>
        <w:jc w:val="left"/>
      </w:pPr>
      <w:rPr>
        <w:rFonts w:ascii="Times New Roman" w:eastAsia="Times New Roman" w:hAnsi="Times New Roman" w:cs="Times New Roman" w:hint="default"/>
        <w:b/>
        <w:bCs/>
        <w:spacing w:val="-2"/>
        <w:w w:val="99"/>
        <w:sz w:val="24"/>
        <w:szCs w:val="24"/>
      </w:rPr>
    </w:lvl>
    <w:lvl w:ilvl="1" w:tplc="3FE0D948">
      <w:start w:val="1"/>
      <w:numFmt w:val="upperLetter"/>
      <w:lvlText w:val="%2."/>
      <w:lvlJc w:val="left"/>
      <w:pPr>
        <w:ind w:left="240" w:hanging="720"/>
        <w:jc w:val="left"/>
      </w:pPr>
      <w:rPr>
        <w:rFonts w:ascii="Times New Roman" w:eastAsia="Times New Roman" w:hAnsi="Times New Roman" w:cs="Times New Roman" w:hint="default"/>
        <w:spacing w:val="-18"/>
        <w:w w:val="99"/>
        <w:sz w:val="24"/>
        <w:szCs w:val="24"/>
      </w:rPr>
    </w:lvl>
    <w:lvl w:ilvl="2" w:tplc="449EC14A">
      <w:start w:val="1"/>
      <w:numFmt w:val="lowerRoman"/>
      <w:lvlText w:val="(%3)"/>
      <w:lvlJc w:val="left"/>
      <w:pPr>
        <w:ind w:left="240" w:hanging="720"/>
        <w:jc w:val="left"/>
      </w:pPr>
      <w:rPr>
        <w:rFonts w:ascii="Times New Roman" w:eastAsia="Times New Roman" w:hAnsi="Times New Roman" w:cs="Times New Roman" w:hint="default"/>
        <w:spacing w:val="-8"/>
        <w:w w:val="100"/>
        <w:sz w:val="24"/>
        <w:szCs w:val="24"/>
      </w:rPr>
    </w:lvl>
    <w:lvl w:ilvl="3" w:tplc="D0749826">
      <w:numFmt w:val="bullet"/>
      <w:lvlText w:val="•"/>
      <w:lvlJc w:val="left"/>
      <w:pPr>
        <w:ind w:left="3327" w:hanging="720"/>
      </w:pPr>
      <w:rPr>
        <w:rFonts w:hint="default"/>
      </w:rPr>
    </w:lvl>
    <w:lvl w:ilvl="4" w:tplc="71AC4C10">
      <w:numFmt w:val="bullet"/>
      <w:lvlText w:val="•"/>
      <w:lvlJc w:val="left"/>
      <w:pPr>
        <w:ind w:left="4255" w:hanging="720"/>
      </w:pPr>
      <w:rPr>
        <w:rFonts w:hint="default"/>
      </w:rPr>
    </w:lvl>
    <w:lvl w:ilvl="5" w:tplc="6F905FEA">
      <w:numFmt w:val="bullet"/>
      <w:lvlText w:val="•"/>
      <w:lvlJc w:val="left"/>
      <w:pPr>
        <w:ind w:left="5182" w:hanging="720"/>
      </w:pPr>
      <w:rPr>
        <w:rFonts w:hint="default"/>
      </w:rPr>
    </w:lvl>
    <w:lvl w:ilvl="6" w:tplc="EEB68176">
      <w:numFmt w:val="bullet"/>
      <w:lvlText w:val="•"/>
      <w:lvlJc w:val="left"/>
      <w:pPr>
        <w:ind w:left="6110" w:hanging="720"/>
      </w:pPr>
      <w:rPr>
        <w:rFonts w:hint="default"/>
      </w:rPr>
    </w:lvl>
    <w:lvl w:ilvl="7" w:tplc="3350DBDC">
      <w:numFmt w:val="bullet"/>
      <w:lvlText w:val="•"/>
      <w:lvlJc w:val="left"/>
      <w:pPr>
        <w:ind w:left="7037" w:hanging="720"/>
      </w:pPr>
      <w:rPr>
        <w:rFonts w:hint="default"/>
      </w:rPr>
    </w:lvl>
    <w:lvl w:ilvl="8" w:tplc="128CC254">
      <w:numFmt w:val="bullet"/>
      <w:lvlText w:val="•"/>
      <w:lvlJc w:val="left"/>
      <w:pPr>
        <w:ind w:left="7965" w:hanging="720"/>
      </w:pPr>
      <w:rPr>
        <w:rFonts w:hint="default"/>
      </w:rPr>
    </w:lvl>
  </w:abstractNum>
  <w:abstractNum w:abstractNumId="1">
    <w:nsid w:val="2117244F"/>
    <w:multiLevelType w:val="hybridMultilevel"/>
    <w:tmpl w:val="4204F4A0"/>
    <w:lvl w:ilvl="0" w:tplc="491C191A">
      <w:start w:val="3"/>
      <w:numFmt w:val="decimal"/>
      <w:lvlText w:val="%1."/>
      <w:lvlJc w:val="left"/>
      <w:pPr>
        <w:ind w:left="240" w:hanging="630"/>
        <w:jc w:val="right"/>
      </w:pPr>
      <w:rPr>
        <w:rFonts w:hint="default"/>
        <w:b/>
        <w:bCs/>
        <w:spacing w:val="-28"/>
        <w:w w:val="100"/>
      </w:rPr>
    </w:lvl>
    <w:lvl w:ilvl="1" w:tplc="6160308E">
      <w:start w:val="1"/>
      <w:numFmt w:val="upperLetter"/>
      <w:lvlText w:val="%2."/>
      <w:lvlJc w:val="left"/>
      <w:pPr>
        <w:ind w:left="2400" w:hanging="720"/>
        <w:jc w:val="left"/>
      </w:pPr>
      <w:rPr>
        <w:rFonts w:ascii="Times New Roman" w:eastAsia="Times New Roman" w:hAnsi="Times New Roman" w:cs="Times New Roman" w:hint="default"/>
        <w:spacing w:val="-2"/>
        <w:w w:val="100"/>
        <w:sz w:val="24"/>
        <w:szCs w:val="24"/>
      </w:rPr>
    </w:lvl>
    <w:lvl w:ilvl="2" w:tplc="FF4A51F6">
      <w:start w:val="1"/>
      <w:numFmt w:val="lowerRoman"/>
      <w:lvlText w:val="(%3)"/>
      <w:lvlJc w:val="left"/>
      <w:pPr>
        <w:ind w:left="240" w:hanging="720"/>
        <w:jc w:val="left"/>
      </w:pPr>
      <w:rPr>
        <w:rFonts w:ascii="Times New Roman" w:eastAsia="Times New Roman" w:hAnsi="Times New Roman" w:cs="Times New Roman" w:hint="default"/>
        <w:spacing w:val="-21"/>
        <w:w w:val="100"/>
        <w:sz w:val="24"/>
        <w:szCs w:val="24"/>
      </w:rPr>
    </w:lvl>
    <w:lvl w:ilvl="3" w:tplc="AFC0CF76">
      <w:numFmt w:val="bullet"/>
      <w:lvlText w:val="•"/>
      <w:lvlJc w:val="left"/>
      <w:pPr>
        <w:ind w:left="4048" w:hanging="720"/>
      </w:pPr>
      <w:rPr>
        <w:rFonts w:hint="default"/>
      </w:rPr>
    </w:lvl>
    <w:lvl w:ilvl="4" w:tplc="5FC0D670">
      <w:numFmt w:val="bullet"/>
      <w:lvlText w:val="•"/>
      <w:lvlJc w:val="left"/>
      <w:pPr>
        <w:ind w:left="4873" w:hanging="720"/>
      </w:pPr>
      <w:rPr>
        <w:rFonts w:hint="default"/>
      </w:rPr>
    </w:lvl>
    <w:lvl w:ilvl="5" w:tplc="2BD62888">
      <w:numFmt w:val="bullet"/>
      <w:lvlText w:val="•"/>
      <w:lvlJc w:val="left"/>
      <w:pPr>
        <w:ind w:left="5697" w:hanging="720"/>
      </w:pPr>
      <w:rPr>
        <w:rFonts w:hint="default"/>
      </w:rPr>
    </w:lvl>
    <w:lvl w:ilvl="6" w:tplc="5FCC716A">
      <w:numFmt w:val="bullet"/>
      <w:lvlText w:val="•"/>
      <w:lvlJc w:val="left"/>
      <w:pPr>
        <w:ind w:left="6522" w:hanging="720"/>
      </w:pPr>
      <w:rPr>
        <w:rFonts w:hint="default"/>
      </w:rPr>
    </w:lvl>
    <w:lvl w:ilvl="7" w:tplc="587857D8">
      <w:numFmt w:val="bullet"/>
      <w:lvlText w:val="•"/>
      <w:lvlJc w:val="left"/>
      <w:pPr>
        <w:ind w:left="7346" w:hanging="720"/>
      </w:pPr>
      <w:rPr>
        <w:rFonts w:hint="default"/>
      </w:rPr>
    </w:lvl>
    <w:lvl w:ilvl="8" w:tplc="8D2C57DA">
      <w:numFmt w:val="bullet"/>
      <w:lvlText w:val="•"/>
      <w:lvlJc w:val="left"/>
      <w:pPr>
        <w:ind w:left="8171" w:hanging="720"/>
      </w:pPr>
      <w:rPr>
        <w:rFonts w:hint="default"/>
      </w:rPr>
    </w:lvl>
  </w:abstractNum>
  <w:abstractNum w:abstractNumId="2">
    <w:nsid w:val="65890485"/>
    <w:multiLevelType w:val="hybridMultilevel"/>
    <w:tmpl w:val="35FA04AC"/>
    <w:lvl w:ilvl="0" w:tplc="973693C6">
      <w:start w:val="1"/>
      <w:numFmt w:val="decimal"/>
      <w:lvlText w:val="%1."/>
      <w:lvlJc w:val="left"/>
      <w:pPr>
        <w:ind w:left="240" w:hanging="720"/>
        <w:jc w:val="left"/>
      </w:pPr>
      <w:rPr>
        <w:rFonts w:ascii="Times New Roman" w:eastAsia="Times New Roman" w:hAnsi="Times New Roman" w:cs="Times New Roman" w:hint="default"/>
        <w:spacing w:val="-25"/>
        <w:w w:val="100"/>
        <w:sz w:val="24"/>
        <w:szCs w:val="24"/>
      </w:rPr>
    </w:lvl>
    <w:lvl w:ilvl="1" w:tplc="A998994C">
      <w:numFmt w:val="bullet"/>
      <w:lvlText w:val="•"/>
      <w:lvlJc w:val="left"/>
      <w:pPr>
        <w:ind w:left="1198" w:hanging="720"/>
      </w:pPr>
      <w:rPr>
        <w:rFonts w:hint="default"/>
      </w:rPr>
    </w:lvl>
    <w:lvl w:ilvl="2" w:tplc="6DEC655C">
      <w:numFmt w:val="bullet"/>
      <w:lvlText w:val="•"/>
      <w:lvlJc w:val="left"/>
      <w:pPr>
        <w:ind w:left="2156" w:hanging="720"/>
      </w:pPr>
      <w:rPr>
        <w:rFonts w:hint="default"/>
      </w:rPr>
    </w:lvl>
    <w:lvl w:ilvl="3" w:tplc="EEE6AA8E">
      <w:numFmt w:val="bullet"/>
      <w:lvlText w:val="•"/>
      <w:lvlJc w:val="left"/>
      <w:pPr>
        <w:ind w:left="3114" w:hanging="720"/>
      </w:pPr>
      <w:rPr>
        <w:rFonts w:hint="default"/>
      </w:rPr>
    </w:lvl>
    <w:lvl w:ilvl="4" w:tplc="B1580CD2">
      <w:numFmt w:val="bullet"/>
      <w:lvlText w:val="•"/>
      <w:lvlJc w:val="left"/>
      <w:pPr>
        <w:ind w:left="4072" w:hanging="720"/>
      </w:pPr>
      <w:rPr>
        <w:rFonts w:hint="default"/>
      </w:rPr>
    </w:lvl>
    <w:lvl w:ilvl="5" w:tplc="48D69DC8">
      <w:numFmt w:val="bullet"/>
      <w:lvlText w:val="•"/>
      <w:lvlJc w:val="left"/>
      <w:pPr>
        <w:ind w:left="5030" w:hanging="720"/>
      </w:pPr>
      <w:rPr>
        <w:rFonts w:hint="default"/>
      </w:rPr>
    </w:lvl>
    <w:lvl w:ilvl="6" w:tplc="A6E67918">
      <w:numFmt w:val="bullet"/>
      <w:lvlText w:val="•"/>
      <w:lvlJc w:val="left"/>
      <w:pPr>
        <w:ind w:left="5988" w:hanging="720"/>
      </w:pPr>
      <w:rPr>
        <w:rFonts w:hint="default"/>
      </w:rPr>
    </w:lvl>
    <w:lvl w:ilvl="7" w:tplc="2624B1B0">
      <w:numFmt w:val="bullet"/>
      <w:lvlText w:val="•"/>
      <w:lvlJc w:val="left"/>
      <w:pPr>
        <w:ind w:left="6946" w:hanging="720"/>
      </w:pPr>
      <w:rPr>
        <w:rFonts w:hint="default"/>
      </w:rPr>
    </w:lvl>
    <w:lvl w:ilvl="8" w:tplc="5C4C42E4">
      <w:numFmt w:val="bullet"/>
      <w:lvlText w:val="•"/>
      <w:lvlJc w:val="left"/>
      <w:pPr>
        <w:ind w:left="7904" w:hanging="720"/>
      </w:pPr>
      <w:rPr>
        <w:rFonts w:hint="default"/>
      </w:rPr>
    </w:lvl>
  </w:abstractNum>
  <w:abstractNum w:abstractNumId="3">
    <w:nsid w:val="6AD4154B"/>
    <w:multiLevelType w:val="hybridMultilevel"/>
    <w:tmpl w:val="253486DC"/>
    <w:lvl w:ilvl="0" w:tplc="33EA2494">
      <w:start w:val="12"/>
      <w:numFmt w:val="lowerLetter"/>
      <w:lvlText w:val="%1)"/>
      <w:lvlJc w:val="left"/>
      <w:pPr>
        <w:ind w:left="476" w:hanging="123"/>
        <w:jc w:val="left"/>
      </w:pPr>
      <w:rPr>
        <w:rFonts w:ascii="Arial" w:eastAsia="Arial" w:hAnsi="Arial" w:cs="Arial" w:hint="default"/>
        <w:spacing w:val="-1"/>
        <w:w w:val="109"/>
        <w:sz w:val="18"/>
        <w:szCs w:val="18"/>
      </w:rPr>
    </w:lvl>
    <w:lvl w:ilvl="1" w:tplc="C24EACEE">
      <w:start w:val="1"/>
      <w:numFmt w:val="lowerLetter"/>
      <w:lvlText w:val="%2."/>
      <w:lvlJc w:val="left"/>
      <w:pPr>
        <w:ind w:left="1320" w:hanging="360"/>
        <w:jc w:val="left"/>
      </w:pPr>
      <w:rPr>
        <w:rFonts w:ascii="Times New Roman" w:eastAsia="Times New Roman" w:hAnsi="Times New Roman" w:cs="Times New Roman" w:hint="default"/>
        <w:spacing w:val="-1"/>
        <w:w w:val="100"/>
        <w:sz w:val="24"/>
        <w:szCs w:val="24"/>
      </w:rPr>
    </w:lvl>
    <w:lvl w:ilvl="2" w:tplc="B19C5EDC">
      <w:numFmt w:val="bullet"/>
      <w:lvlText w:val="•"/>
      <w:lvlJc w:val="left"/>
      <w:pPr>
        <w:ind w:left="1266" w:hanging="360"/>
      </w:pPr>
      <w:rPr>
        <w:rFonts w:hint="default"/>
      </w:rPr>
    </w:lvl>
    <w:lvl w:ilvl="3" w:tplc="99C0D30E">
      <w:numFmt w:val="bullet"/>
      <w:lvlText w:val="•"/>
      <w:lvlJc w:val="left"/>
      <w:pPr>
        <w:ind w:left="1213" w:hanging="360"/>
      </w:pPr>
      <w:rPr>
        <w:rFonts w:hint="default"/>
      </w:rPr>
    </w:lvl>
    <w:lvl w:ilvl="4" w:tplc="721AEE56">
      <w:numFmt w:val="bullet"/>
      <w:lvlText w:val="•"/>
      <w:lvlJc w:val="left"/>
      <w:pPr>
        <w:ind w:left="1159" w:hanging="360"/>
      </w:pPr>
      <w:rPr>
        <w:rFonts w:hint="default"/>
      </w:rPr>
    </w:lvl>
    <w:lvl w:ilvl="5" w:tplc="DB9465C2">
      <w:numFmt w:val="bullet"/>
      <w:lvlText w:val="•"/>
      <w:lvlJc w:val="left"/>
      <w:pPr>
        <w:ind w:left="1106" w:hanging="360"/>
      </w:pPr>
      <w:rPr>
        <w:rFonts w:hint="default"/>
      </w:rPr>
    </w:lvl>
    <w:lvl w:ilvl="6" w:tplc="5AB8C31C">
      <w:numFmt w:val="bullet"/>
      <w:lvlText w:val="•"/>
      <w:lvlJc w:val="left"/>
      <w:pPr>
        <w:ind w:left="1052" w:hanging="360"/>
      </w:pPr>
      <w:rPr>
        <w:rFonts w:hint="default"/>
      </w:rPr>
    </w:lvl>
    <w:lvl w:ilvl="7" w:tplc="AF8E6C3A">
      <w:numFmt w:val="bullet"/>
      <w:lvlText w:val="•"/>
      <w:lvlJc w:val="left"/>
      <w:pPr>
        <w:ind w:left="999" w:hanging="360"/>
      </w:pPr>
      <w:rPr>
        <w:rFonts w:hint="default"/>
      </w:rPr>
    </w:lvl>
    <w:lvl w:ilvl="8" w:tplc="6076F4AE">
      <w:numFmt w:val="bullet"/>
      <w:lvlText w:val="•"/>
      <w:lvlJc w:val="left"/>
      <w:pPr>
        <w:ind w:left="946" w:hanging="360"/>
      </w:pPr>
      <w:rPr>
        <w:rFonts w:hint="default"/>
      </w:rPr>
    </w:lvl>
  </w:abstractNum>
  <w:abstractNum w:abstractNumId="4">
    <w:nsid w:val="6EE64ECB"/>
    <w:multiLevelType w:val="hybridMultilevel"/>
    <w:tmpl w:val="25A4874A"/>
    <w:lvl w:ilvl="0" w:tplc="C16822E6">
      <w:start w:val="1"/>
      <w:numFmt w:val="decimal"/>
      <w:lvlText w:val="%1."/>
      <w:lvlJc w:val="left"/>
      <w:pPr>
        <w:ind w:left="2400" w:hanging="720"/>
        <w:jc w:val="left"/>
      </w:pPr>
      <w:rPr>
        <w:rFonts w:hint="default"/>
        <w:spacing w:val="-20"/>
        <w:w w:val="99"/>
      </w:rPr>
    </w:lvl>
    <w:lvl w:ilvl="1" w:tplc="2C3EC378">
      <w:numFmt w:val="bullet"/>
      <w:lvlText w:val=""/>
      <w:lvlJc w:val="left"/>
      <w:pPr>
        <w:ind w:left="2760" w:hanging="360"/>
      </w:pPr>
      <w:rPr>
        <w:rFonts w:ascii="Symbol" w:eastAsia="Symbol" w:hAnsi="Symbol" w:cs="Symbol" w:hint="default"/>
        <w:w w:val="100"/>
        <w:sz w:val="24"/>
        <w:szCs w:val="24"/>
      </w:rPr>
    </w:lvl>
    <w:lvl w:ilvl="2" w:tplc="89CE4D9E">
      <w:numFmt w:val="bullet"/>
      <w:lvlText w:val="•"/>
      <w:lvlJc w:val="left"/>
      <w:pPr>
        <w:ind w:left="3544" w:hanging="360"/>
      </w:pPr>
      <w:rPr>
        <w:rFonts w:hint="default"/>
      </w:rPr>
    </w:lvl>
    <w:lvl w:ilvl="3" w:tplc="FFEE13A4">
      <w:numFmt w:val="bullet"/>
      <w:lvlText w:val="•"/>
      <w:lvlJc w:val="left"/>
      <w:pPr>
        <w:ind w:left="4328" w:hanging="360"/>
      </w:pPr>
      <w:rPr>
        <w:rFonts w:hint="default"/>
      </w:rPr>
    </w:lvl>
    <w:lvl w:ilvl="4" w:tplc="FC144698">
      <w:numFmt w:val="bullet"/>
      <w:lvlText w:val="•"/>
      <w:lvlJc w:val="left"/>
      <w:pPr>
        <w:ind w:left="5113" w:hanging="360"/>
      </w:pPr>
      <w:rPr>
        <w:rFonts w:hint="default"/>
      </w:rPr>
    </w:lvl>
    <w:lvl w:ilvl="5" w:tplc="945C303C">
      <w:numFmt w:val="bullet"/>
      <w:lvlText w:val="•"/>
      <w:lvlJc w:val="left"/>
      <w:pPr>
        <w:ind w:left="5897" w:hanging="360"/>
      </w:pPr>
      <w:rPr>
        <w:rFonts w:hint="default"/>
      </w:rPr>
    </w:lvl>
    <w:lvl w:ilvl="6" w:tplc="CB529548">
      <w:numFmt w:val="bullet"/>
      <w:lvlText w:val="•"/>
      <w:lvlJc w:val="left"/>
      <w:pPr>
        <w:ind w:left="6682" w:hanging="360"/>
      </w:pPr>
      <w:rPr>
        <w:rFonts w:hint="default"/>
      </w:rPr>
    </w:lvl>
    <w:lvl w:ilvl="7" w:tplc="7194C726">
      <w:numFmt w:val="bullet"/>
      <w:lvlText w:val="•"/>
      <w:lvlJc w:val="left"/>
      <w:pPr>
        <w:ind w:left="7466" w:hanging="360"/>
      </w:pPr>
      <w:rPr>
        <w:rFonts w:hint="default"/>
      </w:rPr>
    </w:lvl>
    <w:lvl w:ilvl="8" w:tplc="900A3F4E">
      <w:numFmt w:val="bullet"/>
      <w:lvlText w:val="•"/>
      <w:lvlJc w:val="left"/>
      <w:pPr>
        <w:ind w:left="8251" w:hanging="36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savePreviewPicture/>
  <w:hdrShapeDefaults>
    <o:shapedefaults v:ext="edit" spidmax="210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F756C"/>
    <w:rsid w:val="003F756C"/>
    <w:rsid w:val="00715173"/>
    <w:rsid w:val="00F13AF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5:docId w15:val="{4789204F-12C3-45CE-B28F-24E19AAA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27" w:lineRule="exact"/>
      <w:ind w:left="315"/>
      <w:outlineLvl w:val="0"/>
    </w:pPr>
    <w:rPr>
      <w:sz w:val="26"/>
      <w:szCs w:val="26"/>
    </w:rPr>
  </w:style>
  <w:style w:type="paragraph" w:styleId="Heading2">
    <w:name w:val="heading 2"/>
    <w:basedOn w:val="Normal"/>
    <w:uiPriority w:val="1"/>
    <w:qFormat/>
    <w:pPr>
      <w:ind w:left="276"/>
      <w:outlineLvl w:val="1"/>
    </w:pPr>
    <w:rPr>
      <w:sz w:val="25"/>
      <w:szCs w:val="25"/>
    </w:rPr>
  </w:style>
  <w:style w:type="paragraph" w:styleId="Heading3">
    <w:name w:val="heading 3"/>
    <w:basedOn w:val="Normal"/>
    <w:uiPriority w:val="1"/>
    <w:qFormat/>
    <w:pPr>
      <w:ind w:left="9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40" w:firstLine="720"/>
      <w:jc w:val="both"/>
    </w:pPr>
  </w:style>
  <w:style w:type="paragraph" w:customStyle="1" w:styleId="TableParagraph">
    <w:name w:val="Table Paragraph"/>
    <w:basedOn w:val="Normal"/>
    <w:uiPriority w:val="1"/>
    <w:qFormat/>
    <w:pPr>
      <w:spacing w:line="256" w:lineRule="exact"/>
      <w:ind w:left="107"/>
    </w:pPr>
  </w:style>
  <w:style w:type="paragraph" w:styleId="Header">
    <w:name w:val="header"/>
    <w:basedOn w:val="Normal"/>
    <w:link w:val="HeaderChar"/>
    <w:uiPriority w:val="99"/>
    <w:unhideWhenUsed/>
    <w:rsid w:val="00F13AF7"/>
    <w:pPr>
      <w:tabs>
        <w:tab w:val="center" w:pos="4680"/>
        <w:tab w:val="right" w:pos="9360"/>
      </w:tabs>
    </w:pPr>
  </w:style>
  <w:style w:type="character" w:customStyle="1" w:styleId="HeaderChar">
    <w:name w:val="Header Char"/>
    <w:basedOn w:val="DefaultParagraphFont"/>
    <w:link w:val="Header"/>
    <w:uiPriority w:val="99"/>
    <w:rsid w:val="00F13AF7"/>
    <w:rPr>
      <w:rFonts w:ascii="Times New Roman" w:eastAsia="Times New Roman" w:hAnsi="Times New Roman" w:cs="Times New Roman"/>
    </w:rPr>
  </w:style>
  <w:style w:type="paragraph" w:styleId="Footer">
    <w:name w:val="footer"/>
    <w:basedOn w:val="Normal"/>
    <w:link w:val="FooterChar"/>
    <w:uiPriority w:val="99"/>
    <w:unhideWhenUsed/>
    <w:rsid w:val="00F13AF7"/>
    <w:pPr>
      <w:tabs>
        <w:tab w:val="center" w:pos="4680"/>
        <w:tab w:val="right" w:pos="9360"/>
      </w:tabs>
    </w:pPr>
  </w:style>
  <w:style w:type="character" w:customStyle="1" w:styleId="FooterChar">
    <w:name w:val="Footer Char"/>
    <w:basedOn w:val="DefaultParagraphFont"/>
    <w:link w:val="Footer"/>
    <w:uiPriority w:val="99"/>
    <w:rsid w:val="00F13A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footer6.xml" Type="http://schemas.openxmlformats.org/officeDocument/2006/relationships/footer"/>
<Relationship Id="rId14" Target="footer7.xml" Type="http://schemas.openxmlformats.org/officeDocument/2006/relationships/footer"/>
<Relationship Id="rId15" Target="footer8.xml" Type="http://schemas.openxmlformats.org/officeDocument/2006/relationships/footer"/>
<Relationship Id="rId16" Target="footer9.xml" Type="http://schemas.openxmlformats.org/officeDocument/2006/relationships/footer"/>
<Relationship Id="rId17" Target="footer10.xml" Type="http://schemas.openxmlformats.org/officeDocument/2006/relationships/footer"/>
<Relationship Id="rId18" Target="footer11.xml" Type="http://schemas.openxmlformats.org/officeDocument/2006/relationships/footer"/>
<Relationship Id="rId19" Target="footer12.xml" Type="http://schemas.openxmlformats.org/officeDocument/2006/relationships/footer"/>
<Relationship Id="rId2" Target="styles.xml" Type="http://schemas.openxmlformats.org/officeDocument/2006/relationships/styles"/>
<Relationship Id="rId20" Target="footer13.xml" Type="http://schemas.openxmlformats.org/officeDocument/2006/relationships/footer"/>
<Relationship Id="rId21" Target="footer14.xml" Type="http://schemas.openxmlformats.org/officeDocument/2006/relationships/footer"/>
<Relationship Id="rId22" Target="footer15.xml" Type="http://schemas.openxmlformats.org/officeDocument/2006/relationships/footer"/>
<Relationship Id="rId23" Target="footer16.xml" Type="http://schemas.openxmlformats.org/officeDocument/2006/relationships/footer"/>
<Relationship Id="rId24" Target="footer17.xml" Type="http://schemas.openxmlformats.org/officeDocument/2006/relationships/footer"/>
<Relationship Id="rId25" Target="footer18.xml" Type="http://schemas.openxmlformats.org/officeDocument/2006/relationships/footer"/>
<Relationship Id="rId26" Target="footer19.xml" Type="http://schemas.openxmlformats.org/officeDocument/2006/relationships/footer"/>
<Relationship Id="rId27" Target="footer20.xml" Type="http://schemas.openxmlformats.org/officeDocument/2006/relationships/footer"/>
<Relationship Id="rId28" Target="footer21.xml" Type="http://schemas.openxmlformats.org/officeDocument/2006/relationships/footer"/>
<Relationship Id="rId29" Target="http://www.ksd.uscourts.gov/10-md-2138/)" TargetMode="External" Type="http://schemas.openxmlformats.org/officeDocument/2006/relationships/hyperlink"/>
<Relationship Id="rId3" Target="settings.xml" Type="http://schemas.openxmlformats.org/officeDocument/2006/relationships/settings"/>
<Relationship Id="rId30" Target="http://www.ksd.uscourts.gov/10-md-2138/)" TargetMode="External" Type="http://schemas.openxmlformats.org/officeDocument/2006/relationships/hyperlink"/>
<Relationship Id="rId31" Target="footer22.xml" Type="http://schemas.openxmlformats.org/officeDocument/2006/relationships/footer"/>
<Relationship Id="rId32" Target="footer23.xml" Type="http://schemas.openxmlformats.org/officeDocument/2006/relationships/footer"/>
<Relationship Id="rId33" Target="footer24.xml" Type="http://schemas.openxmlformats.org/officeDocument/2006/relationships/footer"/>
<Relationship Id="rId34" Target="footer25.xml" Type="http://schemas.openxmlformats.org/officeDocument/2006/relationships/footer"/>
<Relationship Id="rId35" Target="footer26.xml" Type="http://schemas.openxmlformats.org/officeDocument/2006/relationships/footer"/>
<Relationship Id="rId36" Target="footer27.xml" Type="http://schemas.openxmlformats.org/officeDocument/2006/relationships/footer"/>
<Relationship Id="rId37" Target="footer28.xml" Type="http://schemas.openxmlformats.org/officeDocument/2006/relationships/footer"/>
<Relationship Id="rId38" Target="footer29.xml" Type="http://schemas.openxmlformats.org/officeDocument/2006/relationships/footer"/>
<Relationship Id="rId39" Target="footer30.xml" Type="http://schemas.openxmlformats.org/officeDocument/2006/relationships/footer"/>
<Relationship Id="rId4" Target="webSettings.xml" Type="http://schemas.openxmlformats.org/officeDocument/2006/relationships/webSettings"/>
<Relationship Id="rId40" Target="media/image1.jpeg" Type="http://schemas.openxmlformats.org/officeDocument/2006/relationships/image"/>
<Relationship Id="rId41" Target="footer31.xml" Type="http://schemas.openxmlformats.org/officeDocument/2006/relationships/footer"/>
<Relationship Id="rId42" Target="media/image2.png" Type="http://schemas.openxmlformats.org/officeDocument/2006/relationships/image"/>
<Relationship Id="rId43" Target="header2.xml" Type="http://schemas.openxmlformats.org/officeDocument/2006/relationships/header"/>
<Relationship Id="rId44" Target="footer32.xml" Type="http://schemas.openxmlformats.org/officeDocument/2006/relationships/footer"/>
<Relationship Id="rId45" Target="media/image3.png" Type="http://schemas.openxmlformats.org/officeDocument/2006/relationships/image"/>
<Relationship Id="rId46" Target="media/image4.png" Type="http://schemas.openxmlformats.org/officeDocument/2006/relationships/image"/>
<Relationship Id="rId47" Target="media/image5.png" Type="http://schemas.openxmlformats.org/officeDocument/2006/relationships/image"/>
<Relationship Id="rId48" Target="footer33.xml" Type="http://schemas.openxmlformats.org/officeDocument/2006/relationships/footer"/>
<Relationship Id="rId49" Target="header3.xml" Type="http://schemas.openxmlformats.org/officeDocument/2006/relationships/header"/>
<Relationship Id="rId5" Target="footnotes.xml" Type="http://schemas.openxmlformats.org/officeDocument/2006/relationships/footnotes"/>
<Relationship Id="rId50" Target="footer34.xml" Type="http://schemas.openxmlformats.org/officeDocument/2006/relationships/footer"/>
<Relationship Id="rId51" Target="footer35.xml" Type="http://schemas.openxmlformats.org/officeDocument/2006/relationships/footer"/>
<Relationship Id="rId52" Target="media/image6.png" Type="http://schemas.openxmlformats.org/officeDocument/2006/relationships/image"/>
<Relationship Id="rId53" Target="media/image7.png" Type="http://schemas.openxmlformats.org/officeDocument/2006/relationships/image"/>
<Relationship Id="rId54" Target="media/image8.png" Type="http://schemas.openxmlformats.org/officeDocument/2006/relationships/image"/>
<Relationship Id="rId55" Target="footer36.xml" Type="http://schemas.openxmlformats.org/officeDocument/2006/relationships/footer"/>
<Relationship Id="rId56" Target="media/image9.png" Type="http://schemas.openxmlformats.org/officeDocument/2006/relationships/image"/>
<Relationship Id="rId57" Target="media/image10.png" Type="http://schemas.openxmlformats.org/officeDocument/2006/relationships/image"/>
<Relationship Id="rId58" Target="footer37.xml" Type="http://schemas.openxmlformats.org/officeDocument/2006/relationships/footer"/>
<Relationship Id="rId59" Target="footer38.xml" Type="http://schemas.openxmlformats.org/officeDocument/2006/relationships/footer"/>
<Relationship Id="rId6" Target="endnotes.xml" Type="http://schemas.openxmlformats.org/officeDocument/2006/relationships/endnotes"/>
<Relationship Id="rId60" Target="footer39.xml" Type="http://schemas.openxmlformats.org/officeDocument/2006/relationships/footer"/>
<Relationship Id="rId61" Target="footer40.xml" Type="http://schemas.openxmlformats.org/officeDocument/2006/relationships/footer"/>
<Relationship Id="rId62" Target="footer41.xml" Type="http://schemas.openxmlformats.org/officeDocument/2006/relationships/footer"/>
<Relationship Id="rId63" Target="footer42.xml" Type="http://schemas.openxmlformats.org/officeDocument/2006/relationships/footer"/>
<Relationship Id="rId64" Target="footer43.xml" Type="http://schemas.openxmlformats.org/officeDocument/2006/relationships/footer"/>
<Relationship Id="rId65" Target="footer44.xml" Type="http://schemas.openxmlformats.org/officeDocument/2006/relationships/footer"/>
<Relationship Id="rId66" Target="footer45.xml" Type="http://schemas.openxmlformats.org/officeDocument/2006/relationships/footer"/>
<Relationship Id="rId67" Target="footer46.xml" Type="http://schemas.openxmlformats.org/officeDocument/2006/relationships/footer"/>
<Relationship Id="rId68" Target="http://www.ksd.uscourts.gov/10-md-2138/" TargetMode="External" Type="http://schemas.openxmlformats.org/officeDocument/2006/relationships/hyperlink"/>
<Relationship Id="rId69" Target="footer47.xml" Type="http://schemas.openxmlformats.org/officeDocument/2006/relationships/footer"/>
<Relationship Id="rId7" Target="header1.xml" Type="http://schemas.openxmlformats.org/officeDocument/2006/relationships/header"/>
<Relationship Id="rId70" Target="http://www.ksd.uscourts.gov/10-md-2138/" TargetMode="External" Type="http://schemas.openxmlformats.org/officeDocument/2006/relationships/hyperlink"/>
<Relationship Id="rId71" Target="footer48.xml" Type="http://schemas.openxmlformats.org/officeDocument/2006/relationships/footer"/>
<Relationship Id="rId72" Target="footer49.xml" Type="http://schemas.openxmlformats.org/officeDocument/2006/relationships/footer"/>
<Relationship Id="rId73" Target="http://www.ksd.uscourts.gov/10-md-2138/" TargetMode="External" Type="http://schemas.openxmlformats.org/officeDocument/2006/relationships/hyperlink"/>
<Relationship Id="rId74" Target="footer50.xml" Type="http://schemas.openxmlformats.org/officeDocument/2006/relationships/footer"/>
<Relationship Id="rId75" Target="http://www.ksd.uscourts.gov/10-md-2138/" TargetMode="External" Type="http://schemas.openxmlformats.org/officeDocument/2006/relationships/hyperlink"/>
<Relationship Id="rId76" Target="footer51.xml" Type="http://schemas.openxmlformats.org/officeDocument/2006/relationships/footer"/>
<Relationship Id="rId77" Target="footer52.xml" Type="http://schemas.openxmlformats.org/officeDocument/2006/relationships/footer"/>
<Relationship Id="rId78" Target="footer53.xml" Type="http://schemas.openxmlformats.org/officeDocument/2006/relationships/footer"/>
<Relationship Id="rId79" Target="footer54.xml" Type="http://schemas.openxmlformats.org/officeDocument/2006/relationships/footer"/>
<Relationship Id="rId8" Target="footer1.xml" Type="http://schemas.openxmlformats.org/officeDocument/2006/relationships/footer"/>
<Relationship Id="rId80" Target="http://www.ksd.uscourts.gov/10-md-2138/" TargetMode="External" Type="http://schemas.openxmlformats.org/officeDocument/2006/relationships/hyperlink"/>
<Relationship Id="rId81" Target="http://www/" TargetMode="External" Type="http://schemas.openxmlformats.org/officeDocument/2006/relationships/hyperlink"/>
<Relationship Id="rId82" Target="footer55.xml" Type="http://schemas.openxmlformats.org/officeDocument/2006/relationships/footer"/>
<Relationship Id="rId83" Target="footer56.xml" Type="http://schemas.openxmlformats.org/officeDocument/2006/relationships/footer"/>
<Relationship Id="rId84" Target="fontTable.xml" Type="http://schemas.openxmlformats.org/officeDocument/2006/relationships/fontTable"/>
<Relationship Id="rId85" Target="theme/theme1.xml" Type="http://schemas.openxmlformats.org/officeDocument/2006/relationships/theme"/>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58</Pages>
  <Words>13240</Words>
  <Characters>75473</Characters>
  <DocSecurity>0</DocSecurity>
  <Lines>628</Lines>
  <Paragraphs>177</Paragraphs>
  <ScaleCrop>false</ScaleCrop>
  <Company/>
  <LinksUpToDate>false</LinksUpToDate>
  <CharactersWithSpaces>88536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