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F2" w:rsidRPr="001F52F2" w:rsidRDefault="001F52F2" w:rsidP="001F52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AGREEMENT TO SETTLE SAMPLE #1</w:t>
      </w:r>
    </w:p>
    <w:p w:rsidR="001F52F2" w:rsidRPr="001F52F2" w:rsidRDefault="001F52F2" w:rsidP="001F52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BETWEEN:</w:t>
      </w:r>
    </w:p>
    <w:p w:rsidR="001F52F2" w:rsidRPr="001F52F2" w:rsidRDefault="001F52F2" w:rsidP="001F52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[</w:t>
      </w:r>
      <w:proofErr w:type="gramStart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insert</w:t>
      </w:r>
      <w:proofErr w:type="gramEnd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 xml:space="preserve"> Complainant’s name]</w:t>
      </w:r>
    </w:p>
    <w:p w:rsidR="001F52F2" w:rsidRPr="001F52F2" w:rsidRDefault="001F52F2" w:rsidP="001F52F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COMPLAINANT</w:t>
      </w:r>
    </w:p>
    <w:p w:rsidR="001F52F2" w:rsidRPr="001F52F2" w:rsidRDefault="001F52F2" w:rsidP="001F52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AND:</w:t>
      </w:r>
    </w:p>
    <w:p w:rsidR="001F52F2" w:rsidRPr="001F52F2" w:rsidRDefault="001F52F2" w:rsidP="001F52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[</w:t>
      </w:r>
      <w:proofErr w:type="gramStart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insert</w:t>
      </w:r>
      <w:proofErr w:type="gramEnd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 xml:space="preserve"> Respondent’s name]</w:t>
      </w:r>
    </w:p>
    <w:p w:rsidR="001F52F2" w:rsidRPr="001F52F2" w:rsidRDefault="001F52F2" w:rsidP="001F52F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RESPONDENT</w:t>
      </w:r>
    </w:p>
    <w:p w:rsidR="001F52F2" w:rsidRPr="001F52F2" w:rsidRDefault="001F52F2" w:rsidP="001F52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Re: A complaint under the </w:t>
      </w:r>
      <w:r w:rsidRPr="001F52F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Human Rights Code</w:t>
      </w:r>
      <w:r w:rsidRPr="001F52F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 R.S.B.C. 1996, c. 210 (as amended); Case Number: ______</w:t>
      </w:r>
    </w:p>
    <w:p w:rsidR="001F52F2" w:rsidRPr="001F52F2" w:rsidRDefault="001F52F2" w:rsidP="001F52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The undersigned parties agree as follows:</w:t>
      </w:r>
    </w:p>
    <w:p w:rsidR="001F52F2" w:rsidRPr="001F52F2" w:rsidRDefault="001F52F2" w:rsidP="001F5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The Respondent agrees to institute a “human rights policy” within two months of the date of this agreement and to provide the Complainant with a copy of the policy. The policy will include terms: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requiring compliance with the policy by all employees and directors of the Respondent;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requiring a respectful workplace for all employees, directors, customers and others who deal with the Respondent;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prohibiting conduct contrary to the BC </w:t>
      </w:r>
      <w:r w:rsidRPr="001F52F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Human Rights Code</w:t>
      </w: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defining harassment and specifying that it is prohibited;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providing for an internal complaint process;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confirming the right to file a complaint under the </w:t>
      </w:r>
      <w:r w:rsidRPr="001F52F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Human Rights Code</w:t>
      </w: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 if a person believes the Respondent has violated the </w:t>
      </w:r>
      <w:r w:rsidRPr="001F52F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Code</w:t>
      </w: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; and</w:t>
      </w:r>
    </w:p>
    <w:p w:rsidR="001F52F2" w:rsidRPr="001F52F2" w:rsidRDefault="001F52F2" w:rsidP="001F52F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prohibiting</w:t>
      </w:r>
      <w:proofErr w:type="gramEnd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 xml:space="preserve"> retaliation against a person who files a complaint, is named in a complaint, or assists with a complaint.</w:t>
      </w:r>
    </w:p>
    <w:p w:rsidR="001F52F2" w:rsidRPr="001F52F2" w:rsidRDefault="001F52F2" w:rsidP="001F5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The Respondent agrees to train its current and future employees regarding the terms of the human rights policy.</w:t>
      </w:r>
    </w:p>
    <w:p w:rsidR="001F52F2" w:rsidRPr="001F52F2" w:rsidRDefault="001F52F2" w:rsidP="001F5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In return, the Complainant agrees to file a Form 6 Notice of Withdrawal with the BC Human Rights Tribunal within two weeks of the Respondent providing the Complainant with a copy of the human rights policy and advising that it has been instituted.</w:t>
      </w:r>
    </w:p>
    <w:p w:rsidR="001F52F2" w:rsidRPr="001F52F2" w:rsidRDefault="001F52F2" w:rsidP="001F52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 xml:space="preserve">Signed </w:t>
      </w:r>
      <w:proofErr w:type="gramStart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this  day</w:t>
      </w:r>
      <w:proofErr w:type="gramEnd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 xml:space="preserve"> of _____________, 20, in the city of: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1F52F2" w:rsidRPr="001F52F2" w:rsidTr="001F52F2">
        <w:tc>
          <w:tcPr>
            <w:tcW w:w="4425" w:type="dxa"/>
            <w:shd w:val="clear" w:color="auto" w:fill="FFFFFF"/>
            <w:hideMark/>
          </w:tcPr>
          <w:p w:rsidR="001F52F2" w:rsidRPr="001F52F2" w:rsidRDefault="001F52F2" w:rsidP="001F52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F52F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F52F2" w:rsidRPr="001F52F2" w:rsidRDefault="001F52F2" w:rsidP="001F52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F52F2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</w:t>
            </w:r>
          </w:p>
          <w:p w:rsidR="001F52F2" w:rsidRPr="001F52F2" w:rsidRDefault="001F52F2" w:rsidP="001F52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F52F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(Complainant)</w:t>
            </w:r>
          </w:p>
        </w:tc>
        <w:tc>
          <w:tcPr>
            <w:tcW w:w="4425" w:type="dxa"/>
            <w:shd w:val="clear" w:color="auto" w:fill="FFFFFF"/>
            <w:hideMark/>
          </w:tcPr>
          <w:p w:rsidR="001F52F2" w:rsidRPr="001F52F2" w:rsidRDefault="001F52F2" w:rsidP="001F52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F52F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F52F2" w:rsidRPr="001F52F2" w:rsidRDefault="001F52F2" w:rsidP="001F52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F52F2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</w:t>
            </w:r>
          </w:p>
          <w:p w:rsidR="001F52F2" w:rsidRPr="001F52F2" w:rsidRDefault="001F52F2" w:rsidP="001F52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F52F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(Respondent)</w:t>
            </w:r>
          </w:p>
        </w:tc>
      </w:tr>
    </w:tbl>
    <w:p w:rsidR="001F52F2" w:rsidRPr="001F52F2" w:rsidRDefault="001F52F2" w:rsidP="001F52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>original</w:t>
      </w:r>
      <w:proofErr w:type="gramEnd"/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t xml:space="preserve"> to complainant</w:t>
      </w:r>
      <w:r w:rsidRPr="001F52F2">
        <w:rPr>
          <w:rFonts w:ascii="Helvetica" w:eastAsia="Times New Roman" w:hAnsi="Helvetica" w:cs="Helvetica"/>
          <w:color w:val="333333"/>
          <w:sz w:val="21"/>
          <w:szCs w:val="21"/>
        </w:rPr>
        <w:br/>
        <w:t>copy to respondent</w:t>
      </w:r>
    </w:p>
    <w:p w:rsidR="00191817" w:rsidRDefault="00191817">
      <w:bookmarkStart w:id="0" w:name="_GoBack"/>
      <w:bookmarkEnd w:id="0"/>
    </w:p>
    <w:sectPr w:rsidR="0019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475E"/>
    <w:multiLevelType w:val="multilevel"/>
    <w:tmpl w:val="3AAE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F2"/>
    <w:rsid w:val="00191817"/>
    <w:rsid w:val="001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2F2"/>
    <w:rPr>
      <w:b/>
      <w:bCs/>
    </w:rPr>
  </w:style>
  <w:style w:type="character" w:styleId="Emphasis">
    <w:name w:val="Emphasis"/>
    <w:basedOn w:val="DefaultParagraphFont"/>
    <w:uiPriority w:val="20"/>
    <w:qFormat/>
    <w:rsid w:val="001F52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2F2"/>
    <w:rPr>
      <w:b/>
      <w:bCs/>
    </w:rPr>
  </w:style>
  <w:style w:type="character" w:styleId="Emphasis">
    <w:name w:val="Emphasis"/>
    <w:basedOn w:val="DefaultParagraphFont"/>
    <w:uiPriority w:val="20"/>
    <w:qFormat/>
    <w:rsid w:val="001F52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252</Words>
  <Characters>1442</Characters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