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65CB0" w:rsidRDefault="00D06AF2" w:rsidP="00A65CB0">
      <w:pPr>
        <w:jc w:val="center"/>
        <w:rPr>
          <w:rFonts w:ascii="Bookman Old Style" w:hAnsi="Bookman Old Style" w:cs="Bookman Old Style"/>
          <w:sz w:val="22"/>
          <w:szCs w:val="22"/>
        </w:rPr>
      </w:pPr>
      <w:r>
        <w:rPr>
          <w:sz w:val="24"/>
          <w:szCs w:val="24"/>
          <w:lang w:val="en-CA"/>
        </w:rPr>
        <w:fldChar w:fldCharType="begin"/>
      </w:r>
      <w:r w:rsidR="00A65CB0">
        <w:rPr>
          <w:sz w:val="24"/>
          <w:szCs w:val="24"/>
          <w:lang w:val="en-CA"/>
        </w:rPr>
        <w:instrText xml:space="preserve"> SEQ CHAPTER \h \r 1</w:instrText>
      </w:r>
      <w:r>
        <w:rPr>
          <w:sz w:val="24"/>
          <w:szCs w:val="24"/>
          <w:lang w:val="en-CA"/>
        </w:rPr>
        <w:fldChar w:fldCharType="end"/>
      </w:r>
      <w:r w:rsidR="00A65CB0">
        <w:rPr>
          <w:rFonts w:ascii="Bookman Old Style" w:hAnsi="Bookman Old Style" w:cs="Bookman Old Style"/>
          <w:b/>
          <w:bCs/>
          <w:sz w:val="22"/>
          <w:szCs w:val="22"/>
        </w:rPr>
        <w:t>SE</w:t>
      </w:r>
      <w:r w:rsidR="00534CF2">
        <w:rPr>
          <w:rFonts w:ascii="Bookman Old Style" w:hAnsi="Bookman Old Style" w:cs="Bookman Old Style"/>
          <w:b/>
          <w:bCs/>
          <w:sz w:val="22"/>
          <w:szCs w:val="22"/>
        </w:rPr>
        <w:t>VERENCE AGREEMENT</w:t>
      </w: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 xml:space="preserve">This Severance Agreement (the “Agreement”) is made and entered into by and between Weber County (“County”) and Kevin McLeod (hereinafter “McLeod”).  </w:t>
      </w:r>
    </w:p>
    <w:p w:rsidR="00A65CB0" w:rsidRDefault="00A65CB0" w:rsidP="00A65CB0">
      <w:pPr>
        <w:rPr>
          <w:rFonts w:ascii="Bookman Old Style" w:hAnsi="Bookman Old Style" w:cs="Bookman Old Style"/>
          <w:sz w:val="22"/>
          <w:szCs w:val="22"/>
        </w:rPr>
      </w:pPr>
    </w:p>
    <w:p w:rsidR="00A65CB0" w:rsidRDefault="00A65CB0" w:rsidP="00A65CB0">
      <w:pPr>
        <w:jc w:val="center"/>
        <w:rPr>
          <w:rFonts w:ascii="Bookman Old Style" w:hAnsi="Bookman Old Style" w:cs="Bookman Old Style"/>
          <w:b/>
          <w:bCs/>
          <w:sz w:val="22"/>
          <w:szCs w:val="22"/>
        </w:rPr>
      </w:pPr>
      <w:r>
        <w:rPr>
          <w:rFonts w:ascii="Bookman Old Style" w:hAnsi="Bookman Old Style" w:cs="Bookman Old Style"/>
          <w:b/>
          <w:bCs/>
          <w:sz w:val="22"/>
          <w:szCs w:val="22"/>
        </w:rPr>
        <w:t>RECITALS</w:t>
      </w:r>
    </w:p>
    <w:p w:rsidR="00A65CB0" w:rsidRDefault="00A65CB0" w:rsidP="00A65CB0">
      <w:pPr>
        <w:rPr>
          <w:rFonts w:ascii="Bookman Old Style" w:hAnsi="Bookman Old Style" w:cs="Bookman Old Style"/>
          <w:b/>
          <w:bCs/>
          <w:sz w:val="22"/>
          <w:szCs w:val="22"/>
        </w:rPr>
      </w:pPr>
    </w:p>
    <w:p w:rsidR="00A65CB0" w:rsidRDefault="00A65CB0" w:rsidP="00A65CB0">
      <w:pPr>
        <w:rPr>
          <w:rFonts w:ascii="Bookman Old Style" w:hAnsi="Bookman Old Style" w:cs="Bookman Old Style"/>
          <w:sz w:val="22"/>
          <w:szCs w:val="22"/>
        </w:rPr>
      </w:pPr>
      <w:r>
        <w:rPr>
          <w:rFonts w:ascii="Bookman Old Style" w:hAnsi="Bookman Old Style" w:cs="Bookman Old Style"/>
          <w:b/>
          <w:bCs/>
          <w:sz w:val="22"/>
          <w:szCs w:val="22"/>
        </w:rPr>
        <w:tab/>
        <w:t>WHEREAS,</w:t>
      </w:r>
      <w:r>
        <w:rPr>
          <w:rFonts w:ascii="Bookman Old Style" w:hAnsi="Bookman Old Style" w:cs="Bookman Old Style"/>
          <w:sz w:val="22"/>
          <w:szCs w:val="22"/>
        </w:rPr>
        <w:t xml:space="preserve"> McLeod</w:t>
      </w:r>
      <w:r w:rsidR="00534CF2">
        <w:rPr>
          <w:rFonts w:ascii="Bookman Old Style" w:hAnsi="Bookman Old Style" w:cs="Bookman Old Style"/>
          <w:sz w:val="22"/>
          <w:szCs w:val="22"/>
        </w:rPr>
        <w:t xml:space="preserve"> has determined that he leave his </w:t>
      </w:r>
      <w:r>
        <w:rPr>
          <w:rFonts w:ascii="Bookman Old Style" w:hAnsi="Bookman Old Style" w:cs="Bookman Old Style"/>
          <w:sz w:val="22"/>
          <w:szCs w:val="22"/>
        </w:rPr>
        <w:t xml:space="preserve">employment with Weber County on </w:t>
      </w:r>
      <w:r w:rsidR="00082CBB">
        <w:rPr>
          <w:rFonts w:ascii="Bookman Old Style" w:hAnsi="Bookman Old Style" w:cs="Bookman Old Style"/>
          <w:sz w:val="22"/>
          <w:szCs w:val="22"/>
        </w:rPr>
        <w:t>December 3</w:t>
      </w:r>
      <w:r>
        <w:rPr>
          <w:rFonts w:ascii="Bookman Old Style" w:hAnsi="Bookman Old Style" w:cs="Bookman Old Style"/>
          <w:sz w:val="22"/>
          <w:szCs w:val="22"/>
        </w:rPr>
        <w:t>1, 2017</w:t>
      </w:r>
      <w:r w:rsidR="00534CF2">
        <w:rPr>
          <w:rFonts w:ascii="Bookman Old Style" w:hAnsi="Bookman Old Style" w:cs="Bookman Old Style"/>
          <w:sz w:val="22"/>
          <w:szCs w:val="22"/>
        </w:rPr>
        <w:t xml:space="preserve">; </w:t>
      </w:r>
      <w:r>
        <w:rPr>
          <w:rFonts w:ascii="Bookman Old Style" w:hAnsi="Bookman Old Style" w:cs="Bookman Old Style"/>
          <w:sz w:val="22"/>
          <w:szCs w:val="22"/>
        </w:rPr>
        <w:t xml:space="preserve">and </w:t>
      </w: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b/>
          <w:bCs/>
          <w:sz w:val="22"/>
          <w:szCs w:val="22"/>
        </w:rPr>
        <w:t>WHEREAS,</w:t>
      </w:r>
      <w:r>
        <w:rPr>
          <w:rFonts w:ascii="Bookman Old Style" w:hAnsi="Bookman Old Style" w:cs="Bookman Old Style"/>
          <w:sz w:val="22"/>
          <w:szCs w:val="22"/>
        </w:rPr>
        <w:t xml:space="preserve"> McLeod </w:t>
      </w:r>
      <w:r w:rsidR="00534CF2">
        <w:rPr>
          <w:rFonts w:ascii="Bookman Old Style" w:hAnsi="Bookman Old Style" w:cs="Bookman Old Style"/>
          <w:sz w:val="22"/>
          <w:szCs w:val="22"/>
        </w:rPr>
        <w:t xml:space="preserve">is an exempt employee and not subject to the same provisions as a career service employee; and </w:t>
      </w:r>
    </w:p>
    <w:p w:rsidR="00534CF2" w:rsidRDefault="00534CF2" w:rsidP="00A65CB0">
      <w:pPr>
        <w:rPr>
          <w:rFonts w:ascii="Bookman Old Style" w:hAnsi="Bookman Old Style" w:cs="Bookman Old Style"/>
          <w:sz w:val="22"/>
          <w:szCs w:val="22"/>
        </w:rPr>
      </w:pPr>
    </w:p>
    <w:p w:rsidR="00534CF2" w:rsidRDefault="00A65CB0" w:rsidP="00A65CB0">
      <w:pPr>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b/>
          <w:bCs/>
          <w:sz w:val="22"/>
          <w:szCs w:val="22"/>
        </w:rPr>
        <w:t>WHEREAS,</w:t>
      </w:r>
      <w:r>
        <w:rPr>
          <w:rFonts w:ascii="Bookman Old Style" w:hAnsi="Bookman Old Style" w:cs="Bookman Old Style"/>
          <w:sz w:val="22"/>
          <w:szCs w:val="22"/>
        </w:rPr>
        <w:t xml:space="preserve"> </w:t>
      </w:r>
      <w:r w:rsidR="00534CF2">
        <w:rPr>
          <w:rFonts w:ascii="Bookman Old Style" w:hAnsi="Bookman Old Style" w:cs="Bookman Old Style"/>
          <w:sz w:val="22"/>
          <w:szCs w:val="22"/>
        </w:rPr>
        <w:t>McLeod has met with his department director and human resources and has negotiated an agreement which will result in a savings to the County; and</w:t>
      </w:r>
    </w:p>
    <w:p w:rsidR="00534CF2" w:rsidRDefault="00534CF2" w:rsidP="00A65CB0">
      <w:pPr>
        <w:rPr>
          <w:rFonts w:ascii="Bookman Old Style" w:hAnsi="Bookman Old Style" w:cs="Bookman Old Style"/>
          <w:sz w:val="22"/>
          <w:szCs w:val="22"/>
        </w:rPr>
      </w:pPr>
    </w:p>
    <w:p w:rsidR="00A65CB0" w:rsidRDefault="00534CF2" w:rsidP="00534CF2">
      <w:pPr>
        <w:ind w:firstLine="720"/>
        <w:rPr>
          <w:rFonts w:ascii="Bookman Old Style" w:hAnsi="Bookman Old Style" w:cs="Bookman Old Style"/>
          <w:sz w:val="22"/>
          <w:szCs w:val="22"/>
        </w:rPr>
      </w:pPr>
      <w:r>
        <w:rPr>
          <w:rFonts w:ascii="Bookman Old Style" w:hAnsi="Bookman Old Style" w:cs="Bookman Old Style"/>
          <w:b/>
          <w:sz w:val="22"/>
          <w:szCs w:val="22"/>
        </w:rPr>
        <w:t>WHEREAS,</w:t>
      </w:r>
      <w:r>
        <w:t xml:space="preserve"> </w:t>
      </w:r>
      <w:r w:rsidRPr="00534CF2">
        <w:rPr>
          <w:rFonts w:ascii="Bookman Old Style" w:hAnsi="Bookman Old Style"/>
          <w:sz w:val="22"/>
          <w:szCs w:val="22"/>
        </w:rPr>
        <w:t xml:space="preserve">County </w:t>
      </w:r>
      <w:r w:rsidR="00A65CB0" w:rsidRPr="00534CF2">
        <w:rPr>
          <w:rFonts w:ascii="Bookman Old Style" w:hAnsi="Bookman Old Style" w:cs="Bookman Old Style"/>
          <w:sz w:val="22"/>
          <w:szCs w:val="22"/>
        </w:rPr>
        <w:t>i</w:t>
      </w:r>
      <w:r w:rsidR="00A65CB0">
        <w:rPr>
          <w:rFonts w:ascii="Bookman Old Style" w:hAnsi="Bookman Old Style" w:cs="Bookman Old Style"/>
          <w:sz w:val="22"/>
          <w:szCs w:val="22"/>
        </w:rPr>
        <w:t xml:space="preserve">s willing to </w:t>
      </w:r>
      <w:r>
        <w:rPr>
          <w:rFonts w:ascii="Bookman Old Style" w:hAnsi="Bookman Old Style" w:cs="Bookman Old Style"/>
          <w:sz w:val="22"/>
          <w:szCs w:val="22"/>
        </w:rPr>
        <w:t xml:space="preserve">offer </w:t>
      </w:r>
      <w:r w:rsidR="00A65CB0">
        <w:rPr>
          <w:rFonts w:ascii="Bookman Old Style" w:hAnsi="Bookman Old Style" w:cs="Bookman Old Style"/>
          <w:sz w:val="22"/>
          <w:szCs w:val="22"/>
        </w:rPr>
        <w:t xml:space="preserve">McLeod </w:t>
      </w:r>
      <w:r w:rsidR="00070E45">
        <w:rPr>
          <w:rFonts w:ascii="Bookman Old Style" w:hAnsi="Bookman Old Style" w:cs="Bookman Old Style"/>
          <w:sz w:val="22"/>
          <w:szCs w:val="22"/>
        </w:rPr>
        <w:t>18 months of continued health and dental coverage as more fully specified herein</w:t>
      </w:r>
      <w:r>
        <w:rPr>
          <w:rFonts w:ascii="Bookman Old Style" w:hAnsi="Bookman Old Style" w:cs="Bookman Old Style"/>
          <w:sz w:val="22"/>
          <w:szCs w:val="22"/>
        </w:rPr>
        <w:t xml:space="preserve">; </w:t>
      </w: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b/>
          <w:bCs/>
          <w:sz w:val="22"/>
          <w:szCs w:val="22"/>
        </w:rPr>
        <w:t xml:space="preserve">NOW, THEREFORE, </w:t>
      </w:r>
      <w:r>
        <w:rPr>
          <w:rFonts w:ascii="Bookman Old Style" w:hAnsi="Bookman Old Style" w:cs="Bookman Old Style"/>
          <w:sz w:val="22"/>
          <w:szCs w:val="22"/>
        </w:rPr>
        <w:t>in consideration of the mutual promises herein contained, the parties agree and covenant as follows:</w:t>
      </w:r>
    </w:p>
    <w:p w:rsidR="00A65CB0" w:rsidRDefault="00A65CB0" w:rsidP="00A65CB0">
      <w:pPr>
        <w:rPr>
          <w:rFonts w:ascii="Bookman Old Style" w:hAnsi="Bookman Old Style" w:cs="Bookman Old Style"/>
          <w:sz w:val="22"/>
          <w:szCs w:val="22"/>
        </w:rPr>
      </w:pPr>
    </w:p>
    <w:p w:rsidR="00A65CB0" w:rsidRDefault="00A65CB0" w:rsidP="00A65CB0">
      <w:pPr>
        <w:jc w:val="center"/>
        <w:rPr>
          <w:rFonts w:ascii="Bookman Old Style" w:hAnsi="Bookman Old Style" w:cs="Bookman Old Style"/>
          <w:b/>
          <w:bCs/>
          <w:sz w:val="22"/>
          <w:szCs w:val="22"/>
        </w:rPr>
      </w:pPr>
      <w:r>
        <w:rPr>
          <w:rFonts w:ascii="Bookman Old Style" w:hAnsi="Bookman Old Style" w:cs="Bookman Old Style"/>
          <w:b/>
          <w:bCs/>
          <w:sz w:val="22"/>
          <w:szCs w:val="22"/>
        </w:rPr>
        <w:t>SECTION ONE</w:t>
      </w:r>
    </w:p>
    <w:p w:rsidR="00A65CB0" w:rsidRDefault="00A65CB0" w:rsidP="00A65CB0">
      <w:pPr>
        <w:jc w:val="center"/>
        <w:rPr>
          <w:rFonts w:ascii="Bookman Old Style" w:hAnsi="Bookman Old Style" w:cs="Bookman Old Style"/>
          <w:sz w:val="22"/>
          <w:szCs w:val="22"/>
        </w:rPr>
      </w:pPr>
      <w:r>
        <w:rPr>
          <w:rFonts w:ascii="Bookman Old Style" w:hAnsi="Bookman Old Style" w:cs="Bookman Old Style"/>
          <w:b/>
          <w:bCs/>
          <w:sz w:val="22"/>
          <w:szCs w:val="22"/>
        </w:rPr>
        <w:t>COMPENSATION AND TERMINATION DATE</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A.</w:t>
      </w:r>
      <w:r>
        <w:rPr>
          <w:rFonts w:ascii="Bookman Old Style" w:hAnsi="Bookman Old Style" w:cs="Bookman Old Style"/>
          <w:sz w:val="22"/>
          <w:szCs w:val="22"/>
        </w:rPr>
        <w:tab/>
        <w:t xml:space="preserve">In consideration of the payment of the severance </w:t>
      </w:r>
      <w:r w:rsidR="00070E45">
        <w:rPr>
          <w:rFonts w:ascii="Bookman Old Style" w:hAnsi="Bookman Old Style" w:cs="Bookman Old Style"/>
          <w:sz w:val="22"/>
          <w:szCs w:val="22"/>
        </w:rPr>
        <w:t>benefits</w:t>
      </w:r>
      <w:r>
        <w:rPr>
          <w:rFonts w:ascii="Bookman Old Style" w:hAnsi="Bookman Old Style" w:cs="Bookman Old Style"/>
          <w:sz w:val="22"/>
          <w:szCs w:val="22"/>
        </w:rPr>
        <w:t xml:space="preserve"> specified in Section Two, McLeod acknowledges and agrees to and to be bound by all the promises and covenants contained in this Agreement. </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B.</w:t>
      </w:r>
      <w:r>
        <w:rPr>
          <w:rFonts w:ascii="Bookman Old Style" w:hAnsi="Bookman Old Style" w:cs="Bookman Old Style"/>
          <w:sz w:val="22"/>
          <w:szCs w:val="22"/>
        </w:rPr>
        <w:tab/>
        <w:t xml:space="preserve">McLeod understands and agrees that his employment with the County will terminate effective at 5 p.m. on </w:t>
      </w:r>
      <w:r w:rsidR="00082CBB">
        <w:rPr>
          <w:rFonts w:ascii="Bookman Old Style" w:hAnsi="Bookman Old Style" w:cs="Bookman Old Style"/>
          <w:sz w:val="22"/>
          <w:szCs w:val="22"/>
        </w:rPr>
        <w:t>December 3</w:t>
      </w:r>
      <w:r>
        <w:rPr>
          <w:rFonts w:ascii="Bookman Old Style" w:hAnsi="Bookman Old Style" w:cs="Bookman Old Style"/>
          <w:sz w:val="22"/>
          <w:szCs w:val="22"/>
        </w:rPr>
        <w:t>1, 2017.  After that date McLeod will no longer be an employee or representative of County.</w:t>
      </w:r>
    </w:p>
    <w:p w:rsidR="00A65CB0" w:rsidRDefault="00A65CB0" w:rsidP="00A65CB0">
      <w:pPr>
        <w:rPr>
          <w:rFonts w:ascii="Bookman Old Style" w:hAnsi="Bookman Old Style" w:cs="Bookman Old Style"/>
          <w:sz w:val="22"/>
          <w:szCs w:val="22"/>
        </w:rPr>
      </w:pPr>
    </w:p>
    <w:p w:rsidR="00A65CB0" w:rsidRDefault="00A65CB0" w:rsidP="00A65CB0">
      <w:pPr>
        <w:jc w:val="center"/>
        <w:rPr>
          <w:rFonts w:ascii="Bookman Old Style" w:hAnsi="Bookman Old Style" w:cs="Bookman Old Style"/>
          <w:b/>
          <w:bCs/>
          <w:sz w:val="22"/>
          <w:szCs w:val="22"/>
        </w:rPr>
      </w:pPr>
      <w:r>
        <w:rPr>
          <w:rFonts w:ascii="Bookman Old Style" w:hAnsi="Bookman Old Style" w:cs="Bookman Old Style"/>
          <w:b/>
          <w:bCs/>
          <w:sz w:val="22"/>
          <w:szCs w:val="22"/>
        </w:rPr>
        <w:t>SECTION TWO</w:t>
      </w:r>
    </w:p>
    <w:p w:rsidR="00A65CB0" w:rsidRDefault="00A65CB0" w:rsidP="00A65CB0">
      <w:pPr>
        <w:jc w:val="center"/>
        <w:rPr>
          <w:rFonts w:ascii="Bookman Old Style" w:hAnsi="Bookman Old Style" w:cs="Bookman Old Style"/>
          <w:sz w:val="22"/>
          <w:szCs w:val="22"/>
        </w:rPr>
      </w:pPr>
      <w:r>
        <w:rPr>
          <w:rFonts w:ascii="Bookman Old Style" w:hAnsi="Bookman Old Style" w:cs="Bookman Old Style"/>
          <w:b/>
          <w:bCs/>
          <w:sz w:val="22"/>
          <w:szCs w:val="22"/>
        </w:rPr>
        <w:t xml:space="preserve"> COUNTY’S OBLIGATIONS</w:t>
      </w: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 xml:space="preserve">In exchange for the promises and releases of McLeod contained in this Agreement, County agrees to continue McLeod’s health </w:t>
      </w:r>
      <w:r w:rsidR="00070E45">
        <w:rPr>
          <w:rFonts w:ascii="Bookman Old Style" w:hAnsi="Bookman Old Style" w:cs="Bookman Old Style"/>
          <w:sz w:val="22"/>
          <w:szCs w:val="22"/>
        </w:rPr>
        <w:t>and dental benefits</w:t>
      </w:r>
      <w:r>
        <w:rPr>
          <w:rFonts w:ascii="Bookman Old Style" w:hAnsi="Bookman Old Style" w:cs="Bookman Old Style"/>
          <w:sz w:val="22"/>
          <w:szCs w:val="22"/>
        </w:rPr>
        <w:t xml:space="preserve"> </w:t>
      </w:r>
      <w:r w:rsidR="008E2218">
        <w:rPr>
          <w:rFonts w:ascii="Bookman Old Style" w:hAnsi="Bookman Old Style" w:cs="Bookman Old Style"/>
          <w:sz w:val="22"/>
          <w:szCs w:val="22"/>
        </w:rPr>
        <w:t xml:space="preserve">(as now provided) </w:t>
      </w:r>
      <w:r>
        <w:rPr>
          <w:rFonts w:ascii="Bookman Old Style" w:hAnsi="Bookman Old Style" w:cs="Bookman Old Style"/>
          <w:sz w:val="22"/>
          <w:szCs w:val="22"/>
        </w:rPr>
        <w:t xml:space="preserve">for a period of 18 months, or through </w:t>
      </w:r>
      <w:r w:rsidR="00082CBB">
        <w:rPr>
          <w:rFonts w:ascii="Bookman Old Style" w:hAnsi="Bookman Old Style" w:cs="Bookman Old Style"/>
          <w:sz w:val="22"/>
          <w:szCs w:val="22"/>
        </w:rPr>
        <w:t>Ju</w:t>
      </w:r>
      <w:r w:rsidR="00F34CC4">
        <w:rPr>
          <w:rFonts w:ascii="Bookman Old Style" w:hAnsi="Bookman Old Style" w:cs="Bookman Old Style"/>
          <w:sz w:val="22"/>
          <w:szCs w:val="22"/>
        </w:rPr>
        <w:t>ne</w:t>
      </w:r>
      <w:r w:rsidR="00082CBB">
        <w:rPr>
          <w:rFonts w:ascii="Bookman Old Style" w:hAnsi="Bookman Old Style" w:cs="Bookman Old Style"/>
          <w:sz w:val="22"/>
          <w:szCs w:val="22"/>
        </w:rPr>
        <w:t xml:space="preserve"> 20</w:t>
      </w:r>
      <w:r w:rsidR="00F34CC4">
        <w:rPr>
          <w:rFonts w:ascii="Bookman Old Style" w:hAnsi="Bookman Old Style" w:cs="Bookman Old Style"/>
          <w:sz w:val="22"/>
          <w:szCs w:val="22"/>
        </w:rPr>
        <w:t>19</w:t>
      </w:r>
      <w:r w:rsidR="00082CBB">
        <w:rPr>
          <w:rFonts w:ascii="Bookman Old Style" w:hAnsi="Bookman Old Style" w:cs="Bookman Old Style"/>
          <w:sz w:val="22"/>
          <w:szCs w:val="22"/>
        </w:rPr>
        <w:t>.</w:t>
      </w:r>
      <w:r w:rsidR="00070E45">
        <w:rPr>
          <w:rFonts w:ascii="Bookman Old Style" w:hAnsi="Bookman Old Style" w:cs="Bookman Old Style"/>
          <w:sz w:val="22"/>
          <w:szCs w:val="22"/>
        </w:rPr>
        <w:t xml:space="preserve">  </w:t>
      </w:r>
    </w:p>
    <w:p w:rsidR="00A65CB0" w:rsidRDefault="00A65CB0" w:rsidP="00A65CB0">
      <w:pPr>
        <w:rPr>
          <w:rFonts w:ascii="Bookman Old Style" w:hAnsi="Bookman Old Style" w:cs="Bookman Old Style"/>
          <w:sz w:val="22"/>
          <w:szCs w:val="22"/>
        </w:rPr>
      </w:pPr>
    </w:p>
    <w:p w:rsidR="00D31D70" w:rsidRDefault="00D31D70" w:rsidP="00D31D70">
      <w:pPr>
        <w:jc w:val="center"/>
        <w:rPr>
          <w:rFonts w:ascii="Bookman Old Style" w:hAnsi="Bookman Old Style" w:cs="Bookman Old Style"/>
          <w:b/>
          <w:bCs/>
          <w:sz w:val="22"/>
          <w:szCs w:val="22"/>
        </w:rPr>
      </w:pPr>
      <w:r>
        <w:rPr>
          <w:rFonts w:ascii="Bookman Old Style" w:hAnsi="Bookman Old Style" w:cs="Bookman Old Style"/>
          <w:b/>
          <w:bCs/>
          <w:sz w:val="22"/>
          <w:szCs w:val="22"/>
        </w:rPr>
        <w:t>SECTION THREE</w:t>
      </w:r>
    </w:p>
    <w:p w:rsidR="00D31D70" w:rsidRDefault="00D31D70" w:rsidP="00D31D70">
      <w:pPr>
        <w:jc w:val="center"/>
        <w:rPr>
          <w:rFonts w:ascii="Bookman Old Style" w:hAnsi="Bookman Old Style" w:cs="Bookman Old Style"/>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Bookman Old Style" w:hAnsi="Bookman Old Style" w:cs="Bookman Old Style"/>
          <w:b/>
          <w:bCs/>
          <w:sz w:val="22"/>
          <w:szCs w:val="22"/>
        </w:rPr>
        <w:t>RELEASE</w:t>
      </w:r>
    </w:p>
    <w:p w:rsidR="00D31D70" w:rsidRDefault="00D31D70" w:rsidP="00D31D70">
      <w:pPr>
        <w:rPr>
          <w:rFonts w:ascii="Bookman Old Style" w:hAnsi="Bookman Old Style" w:cs="Bookman Old Style"/>
          <w:sz w:val="22"/>
          <w:szCs w:val="22"/>
        </w:rPr>
      </w:pPr>
    </w:p>
    <w:p w:rsidR="00D31D70" w:rsidRDefault="00D31D70" w:rsidP="00D31D7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A.</w:t>
      </w:r>
      <w:r>
        <w:rPr>
          <w:rFonts w:ascii="Bookman Old Style" w:hAnsi="Bookman Old Style" w:cs="Bookman Old Style"/>
          <w:sz w:val="22"/>
          <w:szCs w:val="22"/>
        </w:rPr>
        <w:tab/>
        <w:t xml:space="preserve">In consideration of the payment set forth in Section Two, McLeod and his heirs hereby release County, its officers, agents and employees from any and all claims, liabilities, promises, agreements, and lawsuits (including claims for attorney’s fees, costs, back pay, front pay, benefits and punitive and compensatory damages) of any nature whatsoever, including those asserting individual liability and claims to payment or credit under the County’s policies </w:t>
      </w:r>
      <w:r>
        <w:rPr>
          <w:rFonts w:ascii="Bookman Old Style" w:hAnsi="Bookman Old Style" w:cs="Bookman Old Style"/>
          <w:sz w:val="22"/>
          <w:szCs w:val="22"/>
        </w:rPr>
        <w:lastRenderedPageBreak/>
        <w:t xml:space="preserve">or benefit plans (except a claim for any vested pension benefit or workers compensation benefit), arising from or related to her employment with County and her separation from employment.  </w:t>
      </w:r>
    </w:p>
    <w:p w:rsidR="00D31D70" w:rsidRDefault="00D31D70" w:rsidP="00D31D70">
      <w:pPr>
        <w:rPr>
          <w:rFonts w:ascii="Bookman Old Style" w:hAnsi="Bookman Old Style" w:cs="Bookman Old Style"/>
          <w:sz w:val="22"/>
          <w:szCs w:val="22"/>
        </w:rPr>
      </w:pPr>
    </w:p>
    <w:p w:rsidR="00D31D70" w:rsidRDefault="00D31D70" w:rsidP="00D31D7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B.</w:t>
      </w:r>
      <w:r>
        <w:rPr>
          <w:rFonts w:ascii="Bookman Old Style" w:hAnsi="Bookman Old Style" w:cs="Bookman Old Style"/>
          <w:sz w:val="22"/>
          <w:szCs w:val="22"/>
        </w:rPr>
        <w:tab/>
        <w:t xml:space="preserve">McLeod also releases County from any and all claims of race, color, sex, national origin, ancestry, religion, disability, age or other discrimination, harassment, or retaliation under the Utah Anti Discrimination Act, Section 34A-5-101(and sections following) of the Utah Code Annotated, any similar or related statutes of Utah, Title VII of the Civil Rights Act of 1964, 42 USC. Section 2000e (and sections following), the Employee Retirement Income Security Act, 29 USC. Section 1001 (and sections following), the Reconstruction Era Civil Rights Act, 42 USC Section 1981 (and sections following), the Age Discrimination in Employment Act (“ADEA”), 29 USC Section 621 (and sections following), the Americans with Disabilities Act, 42 USC Section 12101 (and sections following), the Family and Medical Leave Act, 29 USC Section 2601 (and sections following), the Worker Adjustment and Retraining Notification Act, 29 USC Section 2100 (and sections following), and the amendments to such laws, as well as any related statute of Utah.  </w:t>
      </w:r>
    </w:p>
    <w:p w:rsidR="00D31D70" w:rsidRDefault="00D31D70" w:rsidP="00D31D70">
      <w:pPr>
        <w:rPr>
          <w:rFonts w:ascii="Bookman Old Style" w:hAnsi="Bookman Old Style" w:cs="Bookman Old Style"/>
          <w:sz w:val="22"/>
          <w:szCs w:val="22"/>
        </w:rPr>
      </w:pPr>
    </w:p>
    <w:p w:rsidR="00D31D70" w:rsidRDefault="00D31D70" w:rsidP="00D31D7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C.</w:t>
      </w:r>
      <w:r>
        <w:rPr>
          <w:rFonts w:ascii="Bookman Old Style" w:hAnsi="Bookman Old Style" w:cs="Bookman Old Style"/>
          <w:sz w:val="22"/>
          <w:szCs w:val="22"/>
        </w:rPr>
        <w:tab/>
        <w:t>McLeod fully and completely releases County, its officers, agents and employees from any and all claims, liabilities, promises, agreements, and lawsuits (including claims for attorneys’ fees, costs, back pay, front pay, benefits and punitive and compensatory damages) of any nature whatsoever whether based on a theory of breach of contract, promissory estoppel, wrongful termination, personal injury, defamation, loss of consortium, distress, humiliation, loss of standing and prestige, public policy, or any other tort, whether such claims are known or unknown, which McLeod now has, or claims to have against  County for circumstances arising out of or connected with his employment with  County, his separation, or any other event or circumstance occurring prior to the revocation date for this Agreement, and also including any claims that may depend upon the identity (whether known or unknown to McLeod) of County’s selection of anyone to perform some or all of the duties formerly performed by McLeod.</w:t>
      </w:r>
    </w:p>
    <w:p w:rsidR="00D31D70" w:rsidRDefault="00D31D70" w:rsidP="00D31D70">
      <w:pPr>
        <w:rPr>
          <w:rFonts w:ascii="Bookman Old Style" w:hAnsi="Bookman Old Style" w:cs="Bookman Old Style"/>
          <w:sz w:val="22"/>
          <w:szCs w:val="22"/>
        </w:rPr>
      </w:pPr>
    </w:p>
    <w:p w:rsidR="00D31D70" w:rsidRDefault="00D31D70" w:rsidP="00D31D7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D.</w:t>
      </w:r>
      <w:r>
        <w:rPr>
          <w:rFonts w:ascii="Bookman Old Style" w:hAnsi="Bookman Old Style" w:cs="Bookman Old Style"/>
          <w:sz w:val="22"/>
          <w:szCs w:val="22"/>
        </w:rPr>
        <w:tab/>
        <w:t>McLeod understands his rights, and has been advised, to discuss this Agreement with his private attorney.</w:t>
      </w:r>
    </w:p>
    <w:p w:rsidR="00D31D70" w:rsidRDefault="00D31D70" w:rsidP="00D31D70">
      <w:pPr>
        <w:rPr>
          <w:rFonts w:ascii="Bookman Old Style" w:hAnsi="Bookman Old Style" w:cs="Bookman Old Style"/>
          <w:sz w:val="22"/>
          <w:szCs w:val="22"/>
        </w:rPr>
      </w:pPr>
    </w:p>
    <w:p w:rsidR="00D31D70" w:rsidRDefault="00D31D70" w:rsidP="00D31D70">
      <w:pPr>
        <w:jc w:val="center"/>
        <w:rPr>
          <w:rFonts w:ascii="Bookman Old Style" w:hAnsi="Bookman Old Style" w:cs="Bookman Old Style"/>
          <w:b/>
          <w:bCs/>
          <w:sz w:val="22"/>
          <w:szCs w:val="22"/>
        </w:rPr>
      </w:pPr>
      <w:r>
        <w:rPr>
          <w:rFonts w:ascii="Bookman Old Style" w:hAnsi="Bookman Old Style" w:cs="Bookman Old Style"/>
          <w:b/>
          <w:bCs/>
          <w:sz w:val="22"/>
          <w:szCs w:val="22"/>
        </w:rPr>
        <w:t>SECTION FOUR</w:t>
      </w:r>
    </w:p>
    <w:p w:rsidR="00A65CB0" w:rsidRDefault="00A65CB0" w:rsidP="00A65CB0">
      <w:pPr>
        <w:jc w:val="center"/>
        <w:rPr>
          <w:rFonts w:ascii="Bookman Old Style" w:hAnsi="Bookman Old Style" w:cs="Bookman Old Style"/>
          <w:sz w:val="22"/>
          <w:szCs w:val="22"/>
        </w:rPr>
      </w:pPr>
      <w:r>
        <w:rPr>
          <w:rFonts w:ascii="Bookman Old Style" w:hAnsi="Bookman Old Style" w:cs="Bookman Old Style"/>
          <w:b/>
          <w:bCs/>
          <w:sz w:val="22"/>
          <w:szCs w:val="22"/>
        </w:rPr>
        <w:t>GENERAL</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A.</w:t>
      </w:r>
      <w:r>
        <w:rPr>
          <w:rFonts w:ascii="Bookman Old Style" w:hAnsi="Bookman Old Style" w:cs="Bookman Old Style"/>
          <w:sz w:val="22"/>
          <w:szCs w:val="22"/>
        </w:rPr>
        <w:tab/>
        <w:t xml:space="preserve">This Agreement constitutes the entire agreement and understanding of the parties regarding the subject matter hereof and supersedes all prior agreements, arrangements, and understandings with McLeod.  This Agreement may be amended or modified only </w:t>
      </w:r>
      <w:r w:rsidR="008E2218">
        <w:rPr>
          <w:rFonts w:ascii="Bookman Old Style" w:hAnsi="Bookman Old Style" w:cs="Bookman Old Style"/>
          <w:sz w:val="22"/>
          <w:szCs w:val="22"/>
        </w:rPr>
        <w:t>in</w:t>
      </w:r>
      <w:r>
        <w:rPr>
          <w:rFonts w:ascii="Bookman Old Style" w:hAnsi="Bookman Old Style" w:cs="Bookman Old Style"/>
          <w:sz w:val="22"/>
          <w:szCs w:val="22"/>
        </w:rPr>
        <w:t xml:space="preserve"> writing signed by the parties hereto.</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B.</w:t>
      </w:r>
      <w:r>
        <w:rPr>
          <w:rFonts w:ascii="Bookman Old Style" w:hAnsi="Bookman Old Style" w:cs="Bookman Old Style"/>
          <w:sz w:val="22"/>
          <w:szCs w:val="22"/>
        </w:rPr>
        <w:tab/>
        <w:t>No waiver with respect to any provision of this Agreement shall be effective unless in writing.  The waiver by either party hereto of a breach of any provision of this Agreement by the other shall not operate or be construed as a waiver of any other or subsequent breach.</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lastRenderedPageBreak/>
        <w:t>C.</w:t>
      </w:r>
      <w:r>
        <w:rPr>
          <w:rFonts w:ascii="Bookman Old Style" w:hAnsi="Bookman Old Style" w:cs="Bookman Old Style"/>
          <w:sz w:val="22"/>
          <w:szCs w:val="22"/>
        </w:rPr>
        <w:tab/>
        <w:t>The section headings contained in this Agreement are for reference purposes only and shall not in any way effect the meaning or interpretation of this Agreement.</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D.</w:t>
      </w:r>
      <w:r>
        <w:rPr>
          <w:rFonts w:ascii="Bookman Old Style" w:hAnsi="Bookman Old Style" w:cs="Bookman Old Style"/>
          <w:sz w:val="22"/>
          <w:szCs w:val="22"/>
        </w:rPr>
        <w:tab/>
        <w:t>This Agreement shall be binding upon and inure to the benefit of County, and McLeod, his heirs and personal representatives.</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E.</w:t>
      </w:r>
      <w:r>
        <w:rPr>
          <w:rFonts w:ascii="Bookman Old Style" w:hAnsi="Bookman Old Style" w:cs="Bookman Old Style"/>
          <w:sz w:val="22"/>
          <w:szCs w:val="22"/>
        </w:rPr>
        <w:tab/>
        <w:t>McLeod acknowledges that:</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 w:val="left" w:pos="1440"/>
        </w:tabs>
        <w:ind w:left="1440" w:hanging="1440"/>
        <w:rPr>
          <w:rFonts w:ascii="Bookman Old Style" w:hAnsi="Bookman Old Style" w:cs="Bookman Old Style"/>
          <w:sz w:val="22"/>
          <w:szCs w:val="22"/>
        </w:rPr>
      </w:pPr>
      <w:r>
        <w:rPr>
          <w:rFonts w:ascii="Bookman Old Style" w:hAnsi="Bookman Old Style" w:cs="Bookman Old Style"/>
          <w:sz w:val="22"/>
          <w:szCs w:val="22"/>
        </w:rPr>
        <w:tab/>
        <w:t>(i)</w:t>
      </w:r>
      <w:r>
        <w:rPr>
          <w:rFonts w:ascii="Bookman Old Style" w:hAnsi="Bookman Old Style" w:cs="Bookman Old Style"/>
          <w:sz w:val="22"/>
          <w:szCs w:val="22"/>
        </w:rPr>
        <w:tab/>
        <w:t>he has not been pressured, coerced, or otherwise forced Agreement and he is entering into this Agreement voluntarily;</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 w:val="left" w:pos="1440"/>
        </w:tabs>
        <w:ind w:left="1440" w:hanging="1440"/>
        <w:rPr>
          <w:rFonts w:ascii="Bookman Old Style" w:hAnsi="Bookman Old Style" w:cs="Bookman Old Style"/>
          <w:sz w:val="22"/>
          <w:szCs w:val="22"/>
        </w:rPr>
      </w:pPr>
      <w:r>
        <w:rPr>
          <w:rFonts w:ascii="Bookman Old Style" w:hAnsi="Bookman Old Style" w:cs="Bookman Old Style"/>
          <w:sz w:val="22"/>
          <w:szCs w:val="22"/>
        </w:rPr>
        <w:tab/>
        <w:t>(iii)</w:t>
      </w:r>
      <w:r>
        <w:rPr>
          <w:rFonts w:ascii="Bookman Old Style" w:hAnsi="Bookman Old Style" w:cs="Bookman Old Style"/>
          <w:sz w:val="22"/>
          <w:szCs w:val="22"/>
        </w:rPr>
        <w:tab/>
        <w:t>he has not relied upon any statement or promise made by County that is not contained in this Agreement;</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 w:val="left" w:pos="1440"/>
        </w:tabs>
        <w:ind w:left="1440" w:hanging="1440"/>
        <w:rPr>
          <w:rFonts w:ascii="Bookman Old Style" w:hAnsi="Bookman Old Style" w:cs="Bookman Old Style"/>
          <w:sz w:val="22"/>
          <w:szCs w:val="22"/>
        </w:rPr>
      </w:pPr>
      <w:r>
        <w:rPr>
          <w:rFonts w:ascii="Bookman Old Style" w:hAnsi="Bookman Old Style" w:cs="Bookman Old Style"/>
          <w:sz w:val="22"/>
          <w:szCs w:val="22"/>
        </w:rPr>
        <w:tab/>
        <w:t>(iv)</w:t>
      </w:r>
      <w:r>
        <w:rPr>
          <w:rFonts w:ascii="Bookman Old Style" w:hAnsi="Bookman Old Style" w:cs="Bookman Old Style"/>
          <w:sz w:val="22"/>
          <w:szCs w:val="22"/>
        </w:rPr>
        <w:tab/>
        <w:t>he understands this Agreement;</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 w:val="left" w:pos="1440"/>
        </w:tabs>
        <w:ind w:left="1440" w:hanging="1440"/>
        <w:rPr>
          <w:rFonts w:ascii="Bookman Old Style" w:hAnsi="Bookman Old Style" w:cs="Bookman Old Style"/>
          <w:sz w:val="22"/>
          <w:szCs w:val="22"/>
        </w:rPr>
      </w:pPr>
      <w:r>
        <w:rPr>
          <w:rFonts w:ascii="Bookman Old Style" w:hAnsi="Bookman Old Style" w:cs="Bookman Old Style"/>
          <w:sz w:val="22"/>
          <w:szCs w:val="22"/>
        </w:rPr>
        <w:tab/>
        <w:t>(v)</w:t>
      </w:r>
      <w:r>
        <w:rPr>
          <w:rFonts w:ascii="Bookman Old Style" w:hAnsi="Bookman Old Style" w:cs="Bookman Old Style"/>
          <w:sz w:val="22"/>
          <w:szCs w:val="22"/>
        </w:rPr>
        <w:tab/>
        <w:t>he understands and intends that this Agreement fully and completely releases County from any claims he may have;</w:t>
      </w:r>
      <w:r w:rsidR="00F34CC4">
        <w:rPr>
          <w:rFonts w:ascii="Bookman Old Style" w:hAnsi="Bookman Old Style" w:cs="Bookman Old Style"/>
          <w:sz w:val="22"/>
          <w:szCs w:val="22"/>
        </w:rPr>
        <w:t xml:space="preserve"> and</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 w:val="left" w:pos="1440"/>
        </w:tabs>
        <w:ind w:left="1440" w:hanging="1440"/>
        <w:rPr>
          <w:rFonts w:ascii="Bookman Old Style" w:hAnsi="Bookman Old Style" w:cs="Bookman Old Style"/>
          <w:sz w:val="22"/>
          <w:szCs w:val="22"/>
        </w:rPr>
      </w:pPr>
      <w:r>
        <w:rPr>
          <w:rFonts w:ascii="Bookman Old Style" w:hAnsi="Bookman Old Style" w:cs="Bookman Old Style"/>
          <w:sz w:val="22"/>
          <w:szCs w:val="22"/>
        </w:rPr>
        <w:tab/>
        <w:t>(vi)</w:t>
      </w:r>
      <w:r>
        <w:rPr>
          <w:rFonts w:ascii="Bookman Old Style" w:hAnsi="Bookman Old Style" w:cs="Bookman Old Style"/>
          <w:sz w:val="22"/>
          <w:szCs w:val="22"/>
        </w:rPr>
        <w:tab/>
        <w:t xml:space="preserve">the </w:t>
      </w:r>
      <w:r w:rsidR="00827A59">
        <w:rPr>
          <w:rFonts w:ascii="Bookman Old Style" w:hAnsi="Bookman Old Style" w:cs="Bookman Old Style"/>
          <w:sz w:val="22"/>
          <w:szCs w:val="22"/>
        </w:rPr>
        <w:t>benefit</w:t>
      </w:r>
      <w:r>
        <w:rPr>
          <w:rFonts w:ascii="Bookman Old Style" w:hAnsi="Bookman Old Style" w:cs="Bookman Old Style"/>
          <w:sz w:val="22"/>
          <w:szCs w:val="22"/>
        </w:rPr>
        <w:t xml:space="preserve"> he is to receive from County exceeds amounts he is owed under any policy of, or contract he may have had with, County, and constitutes consideration to which he is not otherwise entitled</w:t>
      </w:r>
      <w:r w:rsidR="00F34CC4">
        <w:rPr>
          <w:rFonts w:ascii="Bookman Old Style" w:hAnsi="Bookman Old Style" w:cs="Bookman Old Style"/>
          <w:sz w:val="22"/>
          <w:szCs w:val="22"/>
        </w:rPr>
        <w:t>.</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s>
        <w:ind w:left="720" w:hanging="720"/>
        <w:rPr>
          <w:rFonts w:ascii="Bookman Old Style" w:hAnsi="Bookman Old Style" w:cs="Bookman Old Style"/>
          <w:sz w:val="22"/>
          <w:szCs w:val="22"/>
        </w:rPr>
      </w:pPr>
      <w:r>
        <w:rPr>
          <w:rFonts w:ascii="Bookman Old Style" w:hAnsi="Bookman Old Style" w:cs="Bookman Old Style"/>
          <w:sz w:val="22"/>
          <w:szCs w:val="22"/>
        </w:rPr>
        <w:t>F.</w:t>
      </w:r>
      <w:r>
        <w:rPr>
          <w:rFonts w:ascii="Bookman Old Style" w:hAnsi="Bookman Old Style" w:cs="Bookman Old Style"/>
          <w:sz w:val="22"/>
          <w:szCs w:val="22"/>
        </w:rPr>
        <w:tab/>
        <w:t>The laws of the State of Utah shall govern this Agreement without giving effect to the conflicts of law provisions thereof.</w:t>
      </w:r>
    </w:p>
    <w:p w:rsidR="00A65CB0" w:rsidRDefault="00A65CB0" w:rsidP="00A65CB0">
      <w:pPr>
        <w:rPr>
          <w:rFonts w:ascii="Bookman Old Style" w:hAnsi="Bookman Old Style" w:cs="Bookman Old Style"/>
          <w:sz w:val="22"/>
          <w:szCs w:val="22"/>
        </w:rPr>
      </w:pPr>
    </w:p>
    <w:p w:rsidR="00A65CB0" w:rsidRDefault="00D31D70" w:rsidP="00A65CB0">
      <w:pPr>
        <w:rPr>
          <w:rFonts w:ascii="Bookman Old Style" w:hAnsi="Bookman Old Style" w:cs="Bookman Old Style"/>
          <w:sz w:val="22"/>
          <w:szCs w:val="22"/>
        </w:rPr>
      </w:pPr>
      <w:r>
        <w:rPr>
          <w:rFonts w:ascii="Bookman Old Style" w:hAnsi="Bookman Old Style" w:cs="Bookman Old Style"/>
          <w:sz w:val="22"/>
          <w:szCs w:val="22"/>
        </w:rPr>
        <w:tab/>
        <w:t xml:space="preserve">DATED this _____ day of October, </w:t>
      </w:r>
      <w:r w:rsidR="00A65CB0">
        <w:rPr>
          <w:rFonts w:ascii="Bookman Old Style" w:hAnsi="Bookman Old Style" w:cs="Bookman Old Style"/>
          <w:sz w:val="22"/>
          <w:szCs w:val="22"/>
        </w:rPr>
        <w:t>2017.</w:t>
      </w: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BOARD OF COUNTY COMMISSIONERS</w:t>
      </w: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OF WEBER COUNTY</w:t>
      </w: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By____________________________________</w:t>
      </w: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James Ebert, Chair</w:t>
      </w:r>
    </w:p>
    <w:p w:rsidR="00A65CB0" w:rsidRDefault="00A65CB0" w:rsidP="00A65CB0">
      <w:pPr>
        <w:rPr>
          <w:rFonts w:ascii="Bookman Old Style" w:hAnsi="Bookman Old Style" w:cs="Bookman Old Style"/>
          <w:sz w:val="22"/>
          <w:szCs w:val="22"/>
        </w:rPr>
      </w:pPr>
    </w:p>
    <w:p w:rsidR="00A65CB0" w:rsidRDefault="00A65CB0" w:rsidP="00A65CB0">
      <w:pPr>
        <w:tabs>
          <w:tab w:val="left" w:pos="720"/>
          <w:tab w:val="left" w:pos="1440"/>
          <w:tab w:val="left" w:pos="2160"/>
          <w:tab w:val="left" w:pos="2880"/>
          <w:tab w:val="left" w:pos="3600"/>
          <w:tab w:val="left" w:pos="4320"/>
          <w:tab w:val="left" w:pos="5040"/>
          <w:tab w:val="right" w:pos="9360"/>
        </w:tabs>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Commissioner Ebert voted</w:t>
      </w:r>
      <w:r>
        <w:rPr>
          <w:rFonts w:ascii="Bookman Old Style" w:hAnsi="Bookman Old Style" w:cs="Bookman Old Style"/>
          <w:sz w:val="22"/>
          <w:szCs w:val="22"/>
        </w:rPr>
        <w:tab/>
        <w:t>______</w:t>
      </w:r>
    </w:p>
    <w:p w:rsidR="00A65CB0" w:rsidRDefault="00A65CB0" w:rsidP="00A65CB0">
      <w:pPr>
        <w:tabs>
          <w:tab w:val="left" w:pos="720"/>
          <w:tab w:val="left" w:pos="1440"/>
          <w:tab w:val="left" w:pos="2160"/>
          <w:tab w:val="left" w:pos="2880"/>
          <w:tab w:val="left" w:pos="3600"/>
          <w:tab w:val="left" w:pos="4320"/>
          <w:tab w:val="left" w:pos="5040"/>
          <w:tab w:val="right" w:pos="9360"/>
        </w:tabs>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Commissioner Gibson voted</w:t>
      </w:r>
      <w:r>
        <w:rPr>
          <w:rFonts w:ascii="Bookman Old Style" w:hAnsi="Bookman Old Style" w:cs="Bookman Old Style"/>
          <w:sz w:val="22"/>
          <w:szCs w:val="22"/>
        </w:rPr>
        <w:tab/>
        <w:t>______</w:t>
      </w:r>
    </w:p>
    <w:p w:rsidR="00A65CB0" w:rsidRDefault="00A65CB0" w:rsidP="00A65CB0">
      <w:pPr>
        <w:tabs>
          <w:tab w:val="left" w:pos="720"/>
          <w:tab w:val="left" w:pos="1440"/>
          <w:tab w:val="left" w:pos="2160"/>
          <w:tab w:val="left" w:pos="2880"/>
          <w:tab w:val="left" w:pos="3600"/>
          <w:tab w:val="left" w:pos="4320"/>
          <w:tab w:val="left" w:pos="5040"/>
          <w:tab w:val="right" w:pos="9360"/>
        </w:tabs>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Commissioner Harvey voted</w:t>
      </w:r>
      <w:r>
        <w:rPr>
          <w:rFonts w:ascii="Bookman Old Style" w:hAnsi="Bookman Old Style" w:cs="Bookman Old Style"/>
          <w:sz w:val="22"/>
          <w:szCs w:val="22"/>
        </w:rPr>
        <w:tab/>
        <w:t xml:space="preserve">______ </w:t>
      </w:r>
    </w:p>
    <w:p w:rsidR="00A65CB0" w:rsidRDefault="00A65CB0" w:rsidP="00A65CB0">
      <w:pPr>
        <w:rPr>
          <w:rFonts w:ascii="Bookman Old Style" w:hAnsi="Bookman Old Style" w:cs="Bookman Old Style"/>
          <w:sz w:val="22"/>
          <w:szCs w:val="22"/>
        </w:rPr>
      </w:pPr>
    </w:p>
    <w:p w:rsidR="00F34CC4" w:rsidRDefault="00F34CC4">
      <w:pPr>
        <w:autoSpaceDE/>
        <w:autoSpaceDN/>
        <w:adjustRightInd/>
        <w:spacing w:after="200" w:line="276" w:lineRule="auto"/>
        <w:rPr>
          <w:rFonts w:ascii="Bookman Old Style" w:hAnsi="Bookman Old Style" w:cs="Bookman Old Style"/>
          <w:sz w:val="22"/>
          <w:szCs w:val="22"/>
        </w:rPr>
      </w:pPr>
      <w:r>
        <w:rPr>
          <w:rFonts w:ascii="Bookman Old Style" w:hAnsi="Bookman Old Style" w:cs="Bookman Old Style"/>
          <w:sz w:val="22"/>
          <w:szCs w:val="22"/>
        </w:rPr>
        <w:br w:type="page"/>
      </w: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lastRenderedPageBreak/>
        <w:t>ATTEST:</w:t>
      </w: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_______________________________________</w:t>
      </w: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Ricky Hatch, CPA</w:t>
      </w:r>
    </w:p>
    <w:p w:rsidR="00A65CB0" w:rsidRDefault="00A65CB0" w:rsidP="00A65CB0">
      <w:pPr>
        <w:rPr>
          <w:rFonts w:ascii="Bookman Old Style" w:hAnsi="Bookman Old Style" w:cs="Bookman Old Style"/>
          <w:sz w:val="22"/>
          <w:szCs w:val="22"/>
        </w:rPr>
      </w:pPr>
      <w:r>
        <w:rPr>
          <w:rFonts w:ascii="Bookman Old Style" w:hAnsi="Bookman Old Style" w:cs="Bookman Old Style"/>
          <w:sz w:val="22"/>
          <w:szCs w:val="22"/>
        </w:rPr>
        <w:t xml:space="preserve">Weber County Clerk/Auditor </w:t>
      </w: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p>
    <w:p w:rsidR="00A65CB0" w:rsidRDefault="00A65CB0" w:rsidP="00A65CB0">
      <w:pPr>
        <w:tabs>
          <w:tab w:val="left" w:pos="720"/>
          <w:tab w:val="left" w:pos="1440"/>
          <w:tab w:val="left" w:pos="2160"/>
          <w:tab w:val="left" w:pos="2880"/>
          <w:tab w:val="left" w:pos="3600"/>
          <w:tab w:val="left" w:pos="4320"/>
          <w:tab w:val="left" w:pos="5040"/>
        </w:tabs>
        <w:ind w:left="5040" w:hanging="5040"/>
        <w:rPr>
          <w:rFonts w:ascii="Bookman Old Style" w:hAnsi="Bookman Old Style" w:cs="Bookman Old Style"/>
          <w:sz w:val="22"/>
          <w:szCs w:val="22"/>
        </w:rPr>
      </w:pPr>
      <w:r>
        <w:rPr>
          <w:rFonts w:ascii="Bookman Old Style" w:hAnsi="Bookman Old Style" w:cs="Bookman Old Style"/>
          <w:sz w:val="22"/>
          <w:szCs w:val="22"/>
        </w:rPr>
        <w:t>_______________________________________</w:t>
      </w:r>
      <w:r>
        <w:rPr>
          <w:rFonts w:ascii="Bookman Old Style" w:hAnsi="Bookman Old Style" w:cs="Bookman Old Style"/>
          <w:sz w:val="22"/>
          <w:szCs w:val="22"/>
        </w:rPr>
        <w:tab/>
      </w:r>
      <w:r>
        <w:rPr>
          <w:rFonts w:ascii="Bookman Old Style" w:hAnsi="Bookman Old Style" w:cs="Bookman Old Style"/>
          <w:sz w:val="22"/>
          <w:szCs w:val="22"/>
        </w:rPr>
        <w:tab/>
        <w:t>_______________________________________</w:t>
      </w:r>
    </w:p>
    <w:p w:rsidR="00A65CB0" w:rsidRDefault="00A65CB0" w:rsidP="00A65CB0">
      <w:pPr>
        <w:tabs>
          <w:tab w:val="left" w:pos="720"/>
          <w:tab w:val="left" w:pos="1440"/>
          <w:tab w:val="left" w:pos="2160"/>
          <w:tab w:val="left" w:pos="2880"/>
          <w:tab w:val="left" w:pos="3600"/>
          <w:tab w:val="left" w:pos="4320"/>
          <w:tab w:val="left" w:pos="5040"/>
        </w:tabs>
        <w:ind w:left="5040" w:hanging="5040"/>
        <w:rPr>
          <w:rFonts w:ascii="Bookman Old Style" w:hAnsi="Bookman Old Style" w:cs="Bookman Old Style"/>
          <w:sz w:val="22"/>
          <w:szCs w:val="22"/>
        </w:rPr>
      </w:pPr>
      <w:r>
        <w:rPr>
          <w:rFonts w:ascii="Bookman Old Style" w:hAnsi="Bookman Old Style" w:cs="Bookman Old Style"/>
          <w:sz w:val="22"/>
          <w:szCs w:val="22"/>
        </w:rPr>
        <w:t>Kevin McLeod</w:t>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Attorney for Michael McLeod</w:t>
      </w:r>
    </w:p>
    <w:p w:rsidR="00A65CB0" w:rsidRDefault="00A65CB0" w:rsidP="00A65CB0">
      <w:pPr>
        <w:rPr>
          <w:rFonts w:ascii="Bookman Old Style" w:hAnsi="Bookman Old Style" w:cs="Bookman Old Style"/>
          <w:sz w:val="22"/>
          <w:szCs w:val="22"/>
        </w:rPr>
      </w:pPr>
    </w:p>
    <w:p w:rsidR="00A65CB0" w:rsidRDefault="00A65CB0" w:rsidP="00A65CB0">
      <w:pPr>
        <w:rPr>
          <w:rFonts w:ascii="Bookman Old Style" w:hAnsi="Bookman Old Style" w:cs="Bookman Old Style"/>
          <w:sz w:val="22"/>
          <w:szCs w:val="22"/>
        </w:rPr>
      </w:pPr>
    </w:p>
    <w:p w:rsidR="00D23B9D" w:rsidRDefault="00A65CB0" w:rsidP="00A65CB0">
      <w:r>
        <w:rPr>
          <w:rFonts w:ascii="Bookman Old Style" w:hAnsi="Bookman Old Style" w:cs="Bookman Old Style"/>
          <w:sz w:val="22"/>
          <w:szCs w:val="22"/>
        </w:rPr>
        <w:t>Date:_________________________________</w:t>
      </w:r>
    </w:p>
    <w:sectPr w:rsidR="00D23B9D" w:rsidSect="00D06A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ECD" w:rsidRDefault="00B94ECD" w:rsidP="00F34CC4">
      <w:r>
        <w:separator/>
      </w:r>
    </w:p>
  </w:endnote>
  <w:endnote w:type="continuationSeparator" w:id="0">
    <w:p w:rsidR="00B94ECD" w:rsidRDefault="00B94ECD" w:rsidP="00F3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687368"/>
      <w:docPartObj>
        <w:docPartGallery w:val="Page Numbers (Bottom of Page)"/>
        <w:docPartUnique/>
      </w:docPartObj>
    </w:sdtPr>
    <w:sdtEndPr>
      <w:rPr>
        <w:color w:val="808080" w:themeColor="background1" w:themeShade="80"/>
        <w:spacing w:val="60"/>
      </w:rPr>
    </w:sdtEndPr>
    <w:sdtContent>
      <w:p w:rsidR="00F34CC4" w:rsidRDefault="00D06AF2">
        <w:pPr>
          <w:pStyle w:val="Footer"/>
          <w:pBdr>
            <w:top w:val="single" w:sz="4" w:space="1" w:color="D9D9D9" w:themeColor="background1" w:themeShade="D9"/>
          </w:pBdr>
          <w:jc w:val="right"/>
        </w:pPr>
        <w:r>
          <w:fldChar w:fldCharType="begin"/>
        </w:r>
        <w:r w:rsidR="00F34CC4">
          <w:instrText xml:space="preserve"> PAGE   \* MERGEFORMAT </w:instrText>
        </w:r>
        <w:r>
          <w:fldChar w:fldCharType="separate"/>
        </w:r>
        <w:r w:rsidR="00832823">
          <w:rPr>
            <w:noProof/>
          </w:rPr>
          <w:t>1</w:t>
        </w:r>
        <w:r>
          <w:rPr>
            <w:noProof/>
          </w:rPr>
          <w:fldChar w:fldCharType="end"/>
        </w:r>
        <w:r w:rsidR="00F34CC4">
          <w:t xml:space="preserve"> | </w:t>
        </w:r>
        <w:r w:rsidR="00F34CC4" w:rsidRPr="00F34CC4">
          <w:rPr>
            <w:rFonts w:ascii="Bookman Old Style" w:hAnsi="Bookman Old Style"/>
            <w:color w:val="808080" w:themeColor="background1" w:themeShade="80"/>
            <w:spacing w:val="60"/>
          </w:rPr>
          <w:t>Page</w:t>
        </w:r>
      </w:p>
    </w:sdtContent>
  </w:sdt>
  <w:p w:rsidR="00F34CC4" w:rsidRDefault="00F34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ECD" w:rsidRDefault="00B94ECD" w:rsidP="00F34CC4">
      <w:r>
        <w:separator/>
      </w:r>
    </w:p>
  </w:footnote>
  <w:footnote w:type="continuationSeparator" w:id="0">
    <w:p w:rsidR="00B94ECD" w:rsidRDefault="00B94ECD" w:rsidP="00F34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CB0"/>
    <w:rsid w:val="00070E45"/>
    <w:rsid w:val="00082CBB"/>
    <w:rsid w:val="001E3A3A"/>
    <w:rsid w:val="00435CF1"/>
    <w:rsid w:val="00477E82"/>
    <w:rsid w:val="00534CF2"/>
    <w:rsid w:val="005B4A1E"/>
    <w:rsid w:val="006B57B6"/>
    <w:rsid w:val="00827A59"/>
    <w:rsid w:val="00832823"/>
    <w:rsid w:val="008E2218"/>
    <w:rsid w:val="00A65CB0"/>
    <w:rsid w:val="00B158C7"/>
    <w:rsid w:val="00B94ECD"/>
    <w:rsid w:val="00CE09D3"/>
    <w:rsid w:val="00D06AF2"/>
    <w:rsid w:val="00D23B9D"/>
    <w:rsid w:val="00D31D70"/>
    <w:rsid w:val="00F11C03"/>
    <w:rsid w:val="00F34CC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02D3F-74CE-4E61-BD41-A14CC4AA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B0"/>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CC4"/>
    <w:pPr>
      <w:tabs>
        <w:tab w:val="center" w:pos="4680"/>
        <w:tab w:val="right" w:pos="9360"/>
      </w:tabs>
    </w:pPr>
  </w:style>
  <w:style w:type="character" w:customStyle="1" w:styleId="HeaderChar">
    <w:name w:val="Header Char"/>
    <w:basedOn w:val="DefaultParagraphFont"/>
    <w:link w:val="Header"/>
    <w:uiPriority w:val="99"/>
    <w:rsid w:val="00F34CC4"/>
    <w:rPr>
      <w:rFonts w:ascii="Times New Roman" w:hAnsi="Times New Roman" w:cs="Times New Roman"/>
      <w:sz w:val="20"/>
      <w:szCs w:val="20"/>
    </w:rPr>
  </w:style>
  <w:style w:type="paragraph" w:styleId="Footer">
    <w:name w:val="footer"/>
    <w:basedOn w:val="Normal"/>
    <w:link w:val="FooterChar"/>
    <w:uiPriority w:val="99"/>
    <w:unhideWhenUsed/>
    <w:rsid w:val="00F34CC4"/>
    <w:pPr>
      <w:tabs>
        <w:tab w:val="center" w:pos="4680"/>
        <w:tab w:val="right" w:pos="9360"/>
      </w:tabs>
    </w:pPr>
  </w:style>
  <w:style w:type="character" w:customStyle="1" w:styleId="FooterChar">
    <w:name w:val="Footer Char"/>
    <w:basedOn w:val="DefaultParagraphFont"/>
    <w:link w:val="Footer"/>
    <w:uiPriority w:val="99"/>
    <w:rsid w:val="00F34CC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990</Words>
  <Characters>5643</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6620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