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9.780998pt;margin-top:736.488647pt;width:9pt;height:9pt;mso-position-horizontal-relative:page;mso-position-vertical-relative:page;z-index:-252267520" type="#_x0000_t202" filled="false" stroked="false">
            <v:textbox inset="0,0,0,0">
              <w:txbxContent>
                <w:p>
                  <w:pPr>
                    <w:spacing w:line="180" w:lineRule="exact" w:before="0"/>
                    <w:ind w:left="0" w:right="0" w:firstLine="0"/>
                    <w:jc w:val="left"/>
                    <w:rPr>
                      <w:rFonts w:ascii="MS Gothic" w:hAnsi="MS Gothic"/>
                      <w:sz w:val="18"/>
                    </w:rPr>
                  </w:pPr>
                  <w:r>
                    <w:rPr>
                      <w:rFonts w:ascii="MS Gothic" w:hAnsi="MS Gothic"/>
                      <w:w w:val="99"/>
                      <w:sz w:val="18"/>
                    </w:rPr>
                    <w:t>☐</w:t>
                  </w:r>
                </w:p>
              </w:txbxContent>
            </v:textbox>
            <w10:wrap type="none"/>
          </v:shape>
        </w:pict>
      </w:r>
      <w:r>
        <w:rPr/>
        <w:pict>
          <v:line style="position:absolute;mso-position-horizontal-relative:page;mso-position-vertical-relative:page;z-index:-252266496" from="50.400002pt,490.465424pt" to="359.168915pt,490.465424pt" stroked="true" strokeweight=".650674pt" strokecolor="#313131">
            <v:stroke dashstyle="solid"/>
            <w10:wrap type="none"/>
          </v:line>
        </w:pict>
      </w:r>
      <w:r>
        <w:rPr/>
        <w:pict>
          <v:line style="position:absolute;mso-position-horizontal-relative:page;mso-position-vertical-relative:page;z-index:-252265472" from="374.552002pt,490.465424pt" to="538.876199pt,490.465424pt" stroked="true" strokeweight=".650674pt" strokecolor="#313131">
            <v:stroke dashstyle="solid"/>
            <w10:wrap type="none"/>
          </v:line>
        </w:pict>
      </w:r>
      <w:r>
        <w:rPr/>
        <w:pict>
          <v:line style="position:absolute;mso-position-horizontal-relative:page;mso-position-vertical-relative:page;z-index:-252264448" from="50.419998pt,527.849426pt" to="199.824596pt,527.849426pt" stroked="true" strokeweight=".650674pt" strokecolor="#313131">
            <v:stroke dashstyle="solid"/>
            <w10:wrap type="none"/>
          </v:line>
        </w:pict>
      </w:r>
      <w:r>
        <w:rPr/>
        <w:pict>
          <v:line style="position:absolute;mso-position-horizontal-relative:page;mso-position-vertical-relative:page;z-index:-252263424" from="50.419998pt,565.293396pt" to="199.835575pt,565.293396pt" stroked="true" strokeweight=".650674pt" strokecolor="#303030">
            <v:stroke dashstyle="solid"/>
            <w10:wrap type="none"/>
          </v:line>
        </w:pict>
      </w:r>
      <w:r>
        <w:rPr/>
        <w:pict>
          <v:line style="position:absolute;mso-position-horizontal-relative:page;mso-position-vertical-relative:page;z-index:-252262400" from="50.439999pt,602.73175pt" to="234.681437pt,602.73175pt" stroked="true" strokeweight=".64944pt" strokecolor="#313131">
            <v:stroke dashstyle="solid"/>
            <w10:wrap type="none"/>
          </v:line>
        </w:pict>
      </w:r>
      <w:r>
        <w:rPr/>
        <w:pict>
          <v:line style="position:absolute;mso-position-horizontal-relative:page;mso-position-vertical-relative:page;z-index:-252261376" from="302.435211pt,602.73175pt" to="362.189191pt,602.73175pt" stroked="true" strokeweight=".64944pt" strokecolor="#313131">
            <v:stroke dashstyle="solid"/>
            <w10:wrap type="none"/>
          </v:line>
        </w:pict>
      </w:r>
      <w:r>
        <w:rPr/>
        <w:pict>
          <v:line style="position:absolute;mso-position-horizontal-relative:page;mso-position-vertical-relative:page;z-index:-252260352" from="50.439999pt,640.116394pt" to="423.902374pt,640.116394pt" stroked="true" strokeweight=".64944pt" strokecolor="#313131">
            <v:stroke dashstyle="solid"/>
            <w10:wrap type="none"/>
          </v:line>
        </w:pict>
      </w:r>
      <w:r>
        <w:rPr/>
        <w:pict>
          <v:line style="position:absolute;mso-position-horizontal-relative:page;mso-position-vertical-relative:page;z-index:-252259328" from="50.450001pt,677.561096pt" to="423.912376pt,677.561096pt" stroked="true" strokeweight=".64944pt" strokecolor="#313131">
            <v:stroke dashstyle="solid"/>
            <w10:wrap type="none"/>
          </v:line>
        </w:pict>
      </w:r>
      <w:r>
        <w:rPr/>
        <w:pict>
          <v:group style="position:absolute;margin-left:50.9366pt;margin-top:737.457703pt;width:7.2pt;height:7.2pt;mso-position-horizontal-relative:page;mso-position-vertical-relative:page;z-index:-252258304" coordorigin="1019,14749" coordsize="144,144">
            <v:rect style="position:absolute;left:1018;top:14749;width:144;height:144" filled="true" fillcolor="#ffffff" stroked="false">
              <v:fill type="solid"/>
            </v:rect>
            <v:rect style="position:absolute;left:1022;top:14753;width:136;height:136" filled="false" stroked="true" strokeweight=".4pt" strokecolor="#000000">
              <v:stroke dashstyle="solid"/>
            </v:rect>
            <w10:wrap type="none"/>
          </v:group>
        </w:pict>
      </w:r>
      <w:r>
        <w:rPr/>
        <w:pict>
          <v:shape style="position:absolute;margin-left:49.401001pt;margin-top:76.441002pt;width:476.85pt;height:13pt;mso-position-horizontal-relative:page;mso-position-vertical-relative:page;z-index:-252257280" type="#_x0000_t202" filled="false" stroked="false">
            <v:textbox inset="0,0,0,0">
              <w:txbxContent>
                <w:p>
                  <w:pPr>
                    <w:spacing w:line="244" w:lineRule="exact" w:before="0"/>
                    <w:ind w:left="20" w:right="0" w:firstLine="0"/>
                    <w:jc w:val="left"/>
                    <w:rPr>
                      <w:rFonts w:ascii="Calibri"/>
                      <w:b/>
                      <w:sz w:val="22"/>
                    </w:rPr>
                  </w:pPr>
                  <w:r>
                    <w:rPr>
                      <w:rFonts w:ascii="Calibri"/>
                      <w:b/>
                      <w:sz w:val="22"/>
                    </w:rPr>
                    <w:t>BACKGROUND CHECK DISCLOSURE AND RELEASE AUTHORIZATION FORM FOR EMPLOYMENT PURPOSES</w:t>
                  </w:r>
                </w:p>
              </w:txbxContent>
            </v:textbox>
            <w10:wrap type="none"/>
          </v:shape>
        </w:pict>
      </w:r>
      <w:r>
        <w:rPr/>
        <w:pict>
          <v:shape style="position:absolute;margin-left:49.289001pt;margin-top:102.299004pt;width:512.7pt;height:193.05pt;mso-position-horizontal-relative:page;mso-position-vertical-relative:page;z-index:-252256256" type="#_x0000_t202" filled="false" stroked="false">
            <v:textbox inset="0,0,0,0">
              <w:txbxContent>
                <w:p>
                  <w:pPr>
                    <w:spacing w:line="244" w:lineRule="exact" w:before="0"/>
                    <w:ind w:left="23" w:right="0" w:firstLine="0"/>
                    <w:jc w:val="left"/>
                    <w:rPr>
                      <w:rFonts w:ascii="Calibri"/>
                      <w:b/>
                      <w:sz w:val="22"/>
                    </w:rPr>
                  </w:pPr>
                  <w:r>
                    <w:rPr>
                      <w:rFonts w:ascii="Calibri"/>
                      <w:b/>
                      <w:sz w:val="22"/>
                    </w:rPr>
                    <w:t>Background Screening Disclosure</w:t>
                  </w:r>
                </w:p>
                <w:p>
                  <w:pPr>
                    <w:tabs>
                      <w:tab w:pos="2844" w:val="left" w:leader="none"/>
                    </w:tabs>
                    <w:spacing w:before="121"/>
                    <w:ind w:left="20" w:right="17" w:firstLine="2"/>
                    <w:jc w:val="left"/>
                    <w:rPr>
                      <w:rFonts w:ascii="Calibri" w:hAnsi="Calibri"/>
                      <w:sz w:val="19"/>
                    </w:rPr>
                  </w:pPr>
                  <w:r>
                    <w:rPr>
                      <w:color w:val="313131"/>
                      <w:w w:val="99"/>
                      <w:sz w:val="19"/>
                      <w:u w:val="single" w:color="313131"/>
                    </w:rPr>
                    <w:t> </w:t>
                  </w:r>
                  <w:r>
                    <w:rPr>
                      <w:color w:val="313131"/>
                      <w:sz w:val="19"/>
                      <w:u w:val="single" w:color="313131"/>
                    </w:rPr>
                    <w:tab/>
                  </w:r>
                  <w:r>
                    <w:rPr>
                      <w:rFonts w:ascii="Calibri" w:hAnsi="Calibri"/>
                      <w:color w:val="313131"/>
                      <w:sz w:val="19"/>
                    </w:rPr>
                    <w:t>(the “Company”) may request a comprehensive review of your background information from a consumer reporting agency in connection with your employment application and for employment purposes, including promotion, reassignment, or retention as an employee. Your background information may be obtained in the form of consumer reports and/or investigative consumer reports. These reports may be obtained at any time after receipt of your authorization and, if you are hired by the Company, throughout your employment. Corra, 201 Continental Boulevard, Suite 107, El Segundo, CA 90245, 1‐310‐524‐9800, and its designated agents and representatives or another consumer reporting agency will prepare or assemble the reports. The scope of the consumer report/investigative consumer report may include, but is not limited to, the following areas: consumer credit, names and dates of previous/current employment, worker’s compensation claims, criminal history records (from local, state, federal, international and other law enforcement agencies’ records), sexual offender’s lists, wants and warrants records, motor vehicle records, military records, educational verification, license verification, civil cases, OIG/GSA, OFAC/patriot act, any sanction lists, finger printing and drug testing. These reports may include information as to your general reputation, character, personal characteristics, mode of living, work habits, job performance and experience along with reasons for termination of past employment from previous employers. You may request more information about the nature and scope of any investigative consumer reports by contacting the Company. A summary of your rights under the Fair Credit Reporting Act is also being provided to you.</w:t>
                  </w:r>
                </w:p>
              </w:txbxContent>
            </v:textbox>
            <w10:wrap type="none"/>
          </v:shape>
        </w:pict>
      </w:r>
      <w:r>
        <w:rPr/>
        <w:pict>
          <v:shape style="position:absolute;margin-left:49.325001pt;margin-top:301.691986pt;width:509.55pt;height:88.95pt;mso-position-horizontal-relative:page;mso-position-vertical-relative:page;z-index:-252255232" type="#_x0000_t202" filled="false" stroked="false">
            <v:textbox inset="0,0,0,0">
              <w:txbxContent>
                <w:p>
                  <w:pPr>
                    <w:spacing w:line="244" w:lineRule="exact" w:before="0"/>
                    <w:ind w:left="21" w:right="0" w:firstLine="0"/>
                    <w:jc w:val="left"/>
                    <w:rPr>
                      <w:rFonts w:ascii="Calibri"/>
                      <w:b/>
                      <w:sz w:val="22"/>
                    </w:rPr>
                  </w:pPr>
                  <w:r>
                    <w:rPr>
                      <w:rFonts w:ascii="Calibri"/>
                      <w:b/>
                      <w:sz w:val="22"/>
                    </w:rPr>
                    <w:t>Authorization and Release</w:t>
                  </w:r>
                </w:p>
                <w:p>
                  <w:pPr>
                    <w:tabs>
                      <w:tab w:pos="4233" w:val="left" w:leader="none"/>
                    </w:tabs>
                    <w:spacing w:line="240" w:lineRule="auto" w:before="133"/>
                    <w:ind w:left="20" w:right="17" w:firstLine="1"/>
                    <w:jc w:val="left"/>
                    <w:rPr>
                      <w:rFonts w:ascii="Arial" w:hAnsi="Arial"/>
                      <w:sz w:val="19"/>
                    </w:rPr>
                  </w:pPr>
                  <w:r>
                    <w:rPr>
                      <w:rFonts w:ascii="Calibri" w:hAnsi="Calibri"/>
                      <w:color w:val="313131"/>
                      <w:sz w:val="19"/>
                    </w:rPr>
                    <w:t>I,</w:t>
                  </w:r>
                  <w:r>
                    <w:rPr>
                      <w:rFonts w:ascii="Calibri" w:hAnsi="Calibri"/>
                      <w:color w:val="313131"/>
                      <w:sz w:val="19"/>
                      <w:u w:val="single" w:color="313131"/>
                    </w:rPr>
                    <w:t> </w:t>
                    <w:tab/>
                  </w:r>
                  <w:r>
                    <w:rPr>
                      <w:rFonts w:ascii="Calibri" w:hAnsi="Calibri"/>
                      <w:color w:val="313131"/>
                      <w:sz w:val="19"/>
                    </w:rPr>
                    <w:t>authorize the complete release of these records or data pertaining to me which an individual, company, firm, corporation, institution, school or university, law enforcement or public agency may have. I authorize the full release of the information described above, without any reservation, throughout any duration of my employment at the Company. I certify that all information provided below is true and accurate to the best of my knowledge. This authorization and consent shall be valid in original, facsimile (“fax"), or copy form. I understand that Corra’s privacy practices can be found at </w:t>
                  </w:r>
                  <w:hyperlink r:id="rId5">
                    <w:r>
                      <w:rPr>
                        <w:rFonts w:ascii="Arial" w:hAnsi="Arial"/>
                        <w:color w:val="0000FF"/>
                        <w:sz w:val="18"/>
                      </w:rPr>
                      <w:t>http://www.corragroup.com/privacy-policy.html</w:t>
                    </w:r>
                    <w:r>
                      <w:rPr>
                        <w:rFonts w:ascii="Arial" w:hAnsi="Arial"/>
                        <w:color w:val="313131"/>
                        <w:sz w:val="19"/>
                      </w:rPr>
                      <w:t>.</w:t>
                    </w:r>
                  </w:hyperlink>
                </w:p>
              </w:txbxContent>
            </v:textbox>
            <w10:wrap type="none"/>
          </v:shape>
        </w:pict>
      </w:r>
      <w:r>
        <w:rPr/>
        <w:pict>
          <v:shape style="position:absolute;margin-left:49.400002pt;margin-top:407.676056pt;width:481.2pt;height:13.45pt;mso-position-horizontal-relative:page;mso-position-vertical-relative:page;z-index:-252254208" type="#_x0000_t202" filled="false" stroked="false">
            <v:textbox inset="0,0,0,0">
              <w:txbxContent>
                <w:p>
                  <w:pPr>
                    <w:tabs>
                      <w:tab w:pos="6151" w:val="left" w:leader="none"/>
                      <w:tab w:pos="9604" w:val="left" w:leader="none"/>
                    </w:tabs>
                    <w:spacing w:before="8"/>
                    <w:ind w:left="20" w:right="0" w:firstLine="0"/>
                    <w:jc w:val="left"/>
                    <w:rPr>
                      <w:sz w:val="20"/>
                    </w:rPr>
                  </w:pPr>
                  <w:r>
                    <w:rPr>
                      <w:rFonts w:ascii="Calibri"/>
                      <w:b/>
                      <w:color w:val="313131"/>
                      <w:sz w:val="20"/>
                    </w:rPr>
                    <w:t>Signature:</w:t>
                  </w:r>
                  <w:r>
                    <w:rPr>
                      <w:rFonts w:ascii="Calibri"/>
                      <w:b/>
                      <w:color w:val="313131"/>
                      <w:sz w:val="20"/>
                      <w:u w:val="single" w:color="313131"/>
                    </w:rPr>
                    <w:t> </w:t>
                    <w:tab/>
                  </w:r>
                  <w:r>
                    <w:rPr>
                      <w:rFonts w:ascii="Calibri"/>
                      <w:b/>
                      <w:color w:val="313131"/>
                      <w:sz w:val="20"/>
                    </w:rPr>
                    <w:t>Date:</w:t>
                  </w:r>
                  <w:r>
                    <w:rPr>
                      <w:rFonts w:ascii="Calibri"/>
                      <w:b/>
                      <w:color w:val="313131"/>
                      <w:spacing w:val="-4"/>
                      <w:sz w:val="20"/>
                    </w:rPr>
                    <w:t> </w:t>
                  </w:r>
                  <w:r>
                    <w:rPr>
                      <w:color w:val="313131"/>
                      <w:w w:val="100"/>
                      <w:sz w:val="20"/>
                      <w:u w:val="single" w:color="313131"/>
                    </w:rPr>
                    <w:t> </w:t>
                  </w:r>
                  <w:r>
                    <w:rPr>
                      <w:color w:val="313131"/>
                      <w:sz w:val="20"/>
                      <w:u w:val="single" w:color="313131"/>
                    </w:rPr>
                    <w:tab/>
                  </w:r>
                </w:p>
              </w:txbxContent>
            </v:textbox>
            <w10:wrap type="none"/>
          </v:shape>
        </w:pict>
      </w:r>
      <w:r>
        <w:rPr/>
        <w:pict>
          <v:shape style="position:absolute;margin-left:49.362pt;margin-top:433.255005pt;width:496.1pt;height:23.15pt;mso-position-horizontal-relative:page;mso-position-vertical-relative:page;z-index:-252253184" type="#_x0000_t202" filled="false" stroked="false">
            <v:textbox inset="0,0,0,0">
              <w:txbxContent>
                <w:p>
                  <w:pPr>
                    <w:spacing w:line="213" w:lineRule="exact" w:before="0"/>
                    <w:ind w:left="20" w:right="0" w:firstLine="0"/>
                    <w:jc w:val="left"/>
                    <w:rPr>
                      <w:rFonts w:ascii="Calibri"/>
                      <w:sz w:val="19"/>
                    </w:rPr>
                  </w:pPr>
                  <w:r>
                    <w:rPr>
                      <w:rFonts w:ascii="Calibri"/>
                      <w:color w:val="313131"/>
                      <w:sz w:val="19"/>
                    </w:rPr>
                    <w:t>The following information is required by law enforcement agencies and other entities for identification purposes when checking</w:t>
                  </w:r>
                </w:p>
                <w:p>
                  <w:pPr>
                    <w:spacing w:before="1"/>
                    <w:ind w:left="20" w:right="0" w:firstLine="0"/>
                    <w:jc w:val="left"/>
                    <w:rPr>
                      <w:rFonts w:ascii="Calibri"/>
                      <w:sz w:val="19"/>
                    </w:rPr>
                  </w:pPr>
                  <w:r>
                    <w:rPr>
                      <w:rFonts w:ascii="Calibri"/>
                      <w:color w:val="313131"/>
                      <w:sz w:val="19"/>
                    </w:rPr>
                    <w:t>records. It is confidential and will not be used for any other purpose. PLEASE PRINT LEGIBILY:</w:t>
                  </w:r>
                </w:p>
              </w:txbxContent>
            </v:textbox>
            <w10:wrap type="none"/>
          </v:shape>
        </w:pict>
      </w:r>
      <w:r>
        <w:rPr/>
        <w:pict>
          <v:shape style="position:absolute;margin-left:49.400002pt;margin-top:492.674011pt;width:140.25pt;height:12.05pt;mso-position-horizontal-relative:page;mso-position-vertical-relative:page;z-index:-252252160"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Print Full Name (First Middle Last)</w:t>
                  </w:r>
                </w:p>
              </w:txbxContent>
            </v:textbox>
            <w10:wrap type="none"/>
          </v:shape>
        </w:pict>
      </w:r>
      <w:r>
        <w:rPr/>
        <w:pict>
          <v:shape style="position:absolute;margin-left:373.325989pt;margin-top:492.674011pt;width:138.65pt;height:12.05pt;mso-position-horizontal-relative:page;mso-position-vertical-relative:page;z-index:-252251136"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Maiden / AKA / Previous Name(s)</w:t>
                  </w:r>
                </w:p>
              </w:txbxContent>
            </v:textbox>
            <w10:wrap type="none"/>
          </v:shape>
        </w:pict>
      </w:r>
      <w:r>
        <w:rPr/>
        <w:pict>
          <v:shape style="position:absolute;margin-left:49.41pt;margin-top:530.117981pt;width:120.25pt;height:12.05pt;mso-position-horizontal-relative:page;mso-position-vertical-relative:page;z-index:-252250112"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Social Security Number (SSN)</w:t>
                  </w:r>
                </w:p>
              </w:txbxContent>
            </v:textbox>
            <w10:wrap type="none"/>
          </v:shape>
        </w:pict>
      </w:r>
      <w:r>
        <w:rPr/>
        <w:pict>
          <v:shape style="position:absolute;margin-left:49.419998pt;margin-top:567.502014pt;width:263.350pt;height:12.05pt;mso-position-horizontal-relative:page;mso-position-vertical-relative:page;z-index:-252249088"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Date of Birth (MM/DD/YYYY) (This will not affect hiring decision)</w:t>
                  </w:r>
                </w:p>
              </w:txbxContent>
            </v:textbox>
            <w10:wrap type="none"/>
          </v:shape>
        </w:pict>
      </w:r>
      <w:r>
        <w:rPr/>
        <w:pict>
          <v:shape style="position:absolute;margin-left:49.43pt;margin-top:604.943420pt;width:101.15pt;height:12.05pt;mso-position-horizontal-relative:page;mso-position-vertical-relative:page;z-index:-252248064" type="#_x0000_t202" filled="false" stroked="false">
            <v:textbox inset="0,0,0,0">
              <w:txbxContent>
                <w:p>
                  <w:pPr>
                    <w:spacing w:line="224" w:lineRule="exact" w:before="0"/>
                    <w:ind w:left="20" w:right="0" w:firstLine="0"/>
                    <w:jc w:val="left"/>
                    <w:rPr>
                      <w:rFonts w:ascii="Calibri" w:hAnsi="Calibri"/>
                      <w:sz w:val="20"/>
                    </w:rPr>
                  </w:pPr>
                  <w:r>
                    <w:rPr>
                      <w:rFonts w:ascii="Calibri" w:hAnsi="Calibri"/>
                      <w:color w:val="323232"/>
                      <w:sz w:val="20"/>
                    </w:rPr>
                    <w:t>Driver’s License Number</w:t>
                  </w:r>
                </w:p>
              </w:txbxContent>
            </v:textbox>
            <w10:wrap type="none"/>
          </v:shape>
        </w:pict>
      </w:r>
      <w:r>
        <w:rPr/>
        <w:pict>
          <v:shape style="position:absolute;margin-left:301.435211pt;margin-top:604.943420pt;width:56.5pt;height:12.05pt;mso-position-horizontal-relative:page;mso-position-vertical-relative:page;z-index:-252247040"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State of Issue</w:t>
                  </w:r>
                </w:p>
              </w:txbxContent>
            </v:textbox>
            <w10:wrap type="none"/>
          </v:shape>
        </w:pict>
      </w:r>
      <w:r>
        <w:rPr/>
        <w:pict>
          <v:shape style="position:absolute;margin-left:49.439999pt;margin-top:642.328064pt;width:67.95pt;height:12.05pt;mso-position-horizontal-relative:page;mso-position-vertical-relative:page;z-index:-252246016"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Current Address</w:t>
                  </w:r>
                </w:p>
              </w:txbxContent>
            </v:textbox>
            <w10:wrap type="none"/>
          </v:shape>
        </w:pict>
      </w:r>
      <w:r>
        <w:rPr/>
        <w:pict>
          <v:shape style="position:absolute;margin-left:49.450001pt;margin-top:679.772766pt;width:17.5pt;height:12.05pt;mso-position-horizontal-relative:page;mso-position-vertical-relative:page;z-index:-252244992"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City</w:t>
                  </w:r>
                </w:p>
              </w:txbxContent>
            </v:textbox>
            <w10:wrap type="none"/>
          </v:shape>
        </w:pict>
      </w:r>
      <w:r>
        <w:rPr/>
        <w:pict>
          <v:shape style="position:absolute;margin-left:301.443207pt;margin-top:679.772766pt;width:23.1pt;height:12.05pt;mso-position-horizontal-relative:page;mso-position-vertical-relative:page;z-index:-252243968"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State</w:t>
                  </w:r>
                </w:p>
              </w:txbxContent>
            </v:textbox>
            <w10:wrap type="none"/>
          </v:shape>
        </w:pict>
      </w:r>
      <w:r>
        <w:rPr/>
        <w:pict>
          <v:shape style="position:absolute;margin-left:355.570618pt;margin-top:679.772766pt;width:66.150pt;height:12.05pt;mso-position-horizontal-relative:page;mso-position-vertical-relative:page;z-index:-252242944" type="#_x0000_t202" filled="false" stroked="false">
            <v:textbox inset="0,0,0,0">
              <w:txbxContent>
                <w:p>
                  <w:pPr>
                    <w:spacing w:line="224" w:lineRule="exact" w:before="0"/>
                    <w:ind w:left="20" w:right="0" w:firstLine="0"/>
                    <w:jc w:val="left"/>
                    <w:rPr>
                      <w:rFonts w:ascii="Calibri"/>
                      <w:sz w:val="20"/>
                    </w:rPr>
                  </w:pPr>
                  <w:r>
                    <w:rPr>
                      <w:rFonts w:ascii="Calibri"/>
                      <w:color w:val="323232"/>
                      <w:sz w:val="20"/>
                    </w:rPr>
                    <w:t>ZIP/Postal Code</w:t>
                  </w:r>
                </w:p>
              </w:txbxContent>
            </v:textbox>
            <w10:wrap type="none"/>
          </v:shape>
        </w:pict>
      </w:r>
      <w:r>
        <w:rPr/>
        <w:pict>
          <v:shape style="position:absolute;margin-left:49.460003pt;margin-top:703.559143pt;width:516.5pt;height:43.95pt;mso-position-horizontal-relative:page;mso-position-vertical-relative:page;z-index:-252241920" type="#_x0000_t202" filled="false" stroked="false">
            <v:textbox inset="0,0,0,0">
              <w:txbxContent>
                <w:p>
                  <w:pPr>
                    <w:tabs>
                      <w:tab w:pos="877" w:val="left" w:leader="none"/>
                      <w:tab w:pos="2975" w:val="left" w:leader="none"/>
                    </w:tabs>
                    <w:spacing w:line="244" w:lineRule="exact" w:before="8"/>
                    <w:ind w:left="20" w:right="0" w:firstLine="0"/>
                    <w:jc w:val="left"/>
                    <w:rPr>
                      <w:sz w:val="20"/>
                    </w:rPr>
                  </w:pPr>
                  <w:r>
                    <w:rPr>
                      <w:rFonts w:ascii="Calibri"/>
                      <w:color w:val="323232"/>
                      <w:sz w:val="20"/>
                    </w:rPr>
                    <w:t>(</w:t>
                  </w:r>
                  <w:r>
                    <w:rPr>
                      <w:rFonts w:ascii="Calibri"/>
                      <w:color w:val="323232"/>
                      <w:sz w:val="20"/>
                      <w:u w:val="single" w:color="313131"/>
                    </w:rPr>
                    <w:t> </w:t>
                    <w:tab/>
                  </w:r>
                  <w:r>
                    <w:rPr>
                      <w:rFonts w:ascii="Calibri"/>
                      <w:color w:val="323232"/>
                      <w:sz w:val="20"/>
                    </w:rPr>
                    <w:t>)</w:t>
                  </w:r>
                  <w:r>
                    <w:rPr>
                      <w:rFonts w:ascii="Calibri"/>
                      <w:color w:val="323232"/>
                      <w:spacing w:val="1"/>
                      <w:sz w:val="20"/>
                    </w:rPr>
                    <w:t> </w:t>
                  </w:r>
                  <w:r>
                    <w:rPr>
                      <w:color w:val="323232"/>
                      <w:w w:val="100"/>
                      <w:sz w:val="20"/>
                      <w:u w:val="single" w:color="313131"/>
                    </w:rPr>
                    <w:t> </w:t>
                  </w:r>
                  <w:r>
                    <w:rPr>
                      <w:color w:val="323232"/>
                      <w:sz w:val="20"/>
                      <w:u w:val="single" w:color="313131"/>
                    </w:rPr>
                    <w:tab/>
                  </w:r>
                </w:p>
                <w:p>
                  <w:pPr>
                    <w:spacing w:line="244" w:lineRule="exact" w:before="0"/>
                    <w:ind w:left="20" w:right="0" w:firstLine="0"/>
                    <w:jc w:val="left"/>
                    <w:rPr>
                      <w:rFonts w:ascii="Calibri"/>
                      <w:sz w:val="20"/>
                    </w:rPr>
                  </w:pPr>
                  <w:r>
                    <w:rPr>
                      <w:rFonts w:ascii="Calibri"/>
                      <w:color w:val="323232"/>
                      <w:sz w:val="20"/>
                    </w:rPr>
                    <w:t>Phone Number</w:t>
                  </w:r>
                </w:p>
                <w:p>
                  <w:pPr>
                    <w:spacing w:before="146"/>
                    <w:ind w:left="227" w:right="0" w:firstLine="0"/>
                    <w:jc w:val="left"/>
                    <w:rPr>
                      <w:rFonts w:ascii="Calibri"/>
                      <w:sz w:val="18"/>
                    </w:rPr>
                  </w:pPr>
                  <w:r>
                    <w:rPr>
                      <w:rFonts w:ascii="Calibri"/>
                      <w:sz w:val="18"/>
                    </w:rPr>
                    <w:t>I wish to receive</w:t>
                  </w:r>
                  <w:r>
                    <w:rPr>
                      <w:rFonts w:ascii="Calibri"/>
                      <w:sz w:val="18"/>
                      <w:u w:val="single" w:color="FF9A33"/>
                    </w:rPr>
                    <w:t> a copy of any Consumer Report and/or Investigative Consumer Report if one is obtained by the comp</w:t>
                  </w:r>
                  <w:r>
                    <w:rPr>
                      <w:rFonts w:ascii="Calibri"/>
                      <w:sz w:val="18"/>
                    </w:rPr>
                    <w:t>any. (check the box)</w:t>
                  </w:r>
                </w:p>
              </w:txbxContent>
            </v:textbox>
            <w10:wrap type="none"/>
          </v:shape>
        </w:pict>
      </w:r>
      <w:r>
        <w:rPr/>
        <w:pict>
          <v:shape style="position:absolute;margin-left:133.820007pt;margin-top:757.27002pt;width:344.35pt;height:22pt;mso-position-horizontal-relative:page;mso-position-vertical-relative:page;z-index:-252240896" type="#_x0000_t202" filled="false" stroked="false">
            <v:textbox inset="0,0,0,0">
              <w:txbxContent>
                <w:p>
                  <w:pPr>
                    <w:spacing w:line="203" w:lineRule="exact" w:before="0"/>
                    <w:ind w:left="47" w:right="47" w:firstLine="0"/>
                    <w:jc w:val="center"/>
                    <w:rPr>
                      <w:rFonts w:ascii="Calibri" w:hAnsi="Calibri"/>
                      <w:sz w:val="18"/>
                    </w:rPr>
                  </w:pPr>
                  <w:hyperlink r:id="rId6">
                    <w:r>
                      <w:rPr>
                        <w:rFonts w:ascii="Calibri" w:hAnsi="Calibri"/>
                        <w:color w:val="0000FF"/>
                        <w:sz w:val="18"/>
                        <w:u w:val="single" w:color="0000FF"/>
                      </w:rPr>
                      <w:t>Corra Group Background Checks</w:t>
                    </w:r>
                  </w:hyperlink>
                  <w:r>
                    <w:rPr>
                      <w:rFonts w:ascii="Calibri" w:hAnsi="Calibri"/>
                      <w:color w:val="0000FF"/>
                      <w:sz w:val="18"/>
                    </w:rPr>
                    <w:t> </w:t>
                  </w:r>
                  <w:r>
                    <w:rPr>
                      <w:rFonts w:ascii="Calibri" w:hAnsi="Calibri"/>
                      <w:color w:val="FF9A33"/>
                      <w:sz w:val="12"/>
                    </w:rPr>
                    <w:t>● </w:t>
                  </w:r>
                  <w:r>
                    <w:rPr>
                      <w:rFonts w:ascii="Calibri" w:hAnsi="Calibri"/>
                      <w:sz w:val="18"/>
                    </w:rPr>
                    <w:t>201 Continental Blvd, Ste 107, El Segundo, CA 90245‐4598</w:t>
                  </w:r>
                </w:p>
                <w:p>
                  <w:pPr>
                    <w:spacing w:before="0"/>
                    <w:ind w:left="46" w:right="47" w:firstLine="0"/>
                    <w:jc w:val="center"/>
                    <w:rPr>
                      <w:rFonts w:ascii="Calibri" w:hAnsi="Calibri"/>
                      <w:sz w:val="18"/>
                    </w:rPr>
                  </w:pPr>
                  <w:r>
                    <w:rPr>
                      <w:rFonts w:ascii="Calibri" w:hAnsi="Calibri"/>
                      <w:sz w:val="18"/>
                    </w:rPr>
                    <w:t>TEL (310) 524‐9800 </w:t>
                  </w:r>
                  <w:r>
                    <w:rPr>
                      <w:rFonts w:ascii="Calibri" w:hAnsi="Calibri"/>
                      <w:color w:val="FF9A33"/>
                      <w:sz w:val="12"/>
                    </w:rPr>
                    <w:t>● </w:t>
                  </w:r>
                  <w:r>
                    <w:rPr>
                      <w:rFonts w:ascii="Calibri" w:hAnsi="Calibri"/>
                      <w:sz w:val="18"/>
                    </w:rPr>
                    <w:t>FAX (310) 774‐3970 </w:t>
                  </w:r>
                  <w:r>
                    <w:rPr>
                      <w:rFonts w:ascii="Calibri" w:hAnsi="Calibri"/>
                      <w:color w:val="FF9A33"/>
                      <w:sz w:val="12"/>
                    </w:rPr>
                    <w:t>● </w:t>
                  </w:r>
                  <w:hyperlink r:id="rId6">
                    <w:r>
                      <w:rPr>
                        <w:rFonts w:ascii="Calibri" w:hAnsi="Calibri"/>
                        <w:sz w:val="18"/>
                      </w:rPr>
                      <w:t>www.corragroup.com</w:t>
                    </w:r>
                  </w:hyperlink>
                </w:p>
              </w:txbxContent>
            </v:textbox>
            <w10:wrap type="none"/>
          </v:shape>
        </w:pict>
      </w:r>
      <w:r>
        <w:rPr/>
        <w:pict>
          <v:shape style="position:absolute;margin-left:50.400002pt;margin-top:118.601013pt;width:141.15pt;height:12pt;mso-position-horizontal-relative:page;mso-position-vertical-relative:page;z-index:-252239872" type="#_x0000_t202" filled="false" stroked="false">
            <v:textbox inset="0,0,0,0">
              <w:txbxContent>
                <w:p>
                  <w:pPr>
                    <w:pStyle w:val="BodyText"/>
                    <w:rPr>
                      <w:sz w:val="17"/>
                    </w:rPr>
                  </w:pPr>
                </w:p>
              </w:txbxContent>
            </v:textbox>
            <w10:wrap type="none"/>
          </v:shape>
        </w:pict>
      </w:r>
      <w:r>
        <w:rPr/>
        <w:pict>
          <v:shape style="position:absolute;margin-left:57.159pt;margin-top:318.587006pt;width:203.9pt;height:12pt;mso-position-horizontal-relative:page;mso-position-vertical-relative:page;z-index:-252238848" type="#_x0000_t202" filled="false" stroked="false">
            <v:textbox inset="0,0,0,0">
              <w:txbxContent>
                <w:p>
                  <w:pPr>
                    <w:pStyle w:val="BodyText"/>
                    <w:rPr>
                      <w:sz w:val="17"/>
                    </w:rPr>
                  </w:pPr>
                </w:p>
              </w:txbxContent>
            </v:textbox>
            <w10:wrap type="none"/>
          </v:shape>
        </w:pict>
      </w:r>
      <w:r>
        <w:rPr/>
        <w:pict>
          <v:shape style="position:absolute;margin-left:94.795998pt;margin-top:406.605011pt;width:262.25pt;height:12pt;mso-position-horizontal-relative:page;mso-position-vertical-relative:page;z-index:-252237824" type="#_x0000_t202" filled="false" stroked="false">
            <v:textbox inset="0,0,0,0">
              <w:txbxContent>
                <w:p>
                  <w:pPr>
                    <w:pStyle w:val="BodyText"/>
                    <w:rPr>
                      <w:sz w:val="17"/>
                    </w:rPr>
                  </w:pPr>
                </w:p>
              </w:txbxContent>
            </v:textbox>
            <w10:wrap type="none"/>
          </v:shape>
        </w:pict>
      </w:r>
      <w:r>
        <w:rPr/>
        <w:pict>
          <v:shape style="position:absolute;margin-left:383.97699pt;margin-top:406.605011pt;width:145.65pt;height:12pt;mso-position-horizontal-relative:page;mso-position-vertical-relative:page;z-index:-252236800" type="#_x0000_t202" filled="false" stroked="false">
            <v:textbox inset="0,0,0,0">
              <w:txbxContent>
                <w:p>
                  <w:pPr>
                    <w:pStyle w:val="BodyText"/>
                    <w:rPr>
                      <w:sz w:val="17"/>
                    </w:rPr>
                  </w:pPr>
                </w:p>
              </w:txbxContent>
            </v:textbox>
            <w10:wrap type="none"/>
          </v:shape>
        </w:pict>
      </w:r>
      <w:r>
        <w:rPr/>
        <w:pict>
          <v:shape style="position:absolute;margin-left:50.400002pt;margin-top:479.465424pt;width:308.8pt;height:12pt;mso-position-horizontal-relative:page;mso-position-vertical-relative:page;z-index:-252235776" type="#_x0000_t202" filled="false" stroked="false">
            <v:textbox inset="0,0,0,0">
              <w:txbxContent>
                <w:p>
                  <w:pPr>
                    <w:pStyle w:val="BodyText"/>
                    <w:rPr>
                      <w:sz w:val="17"/>
                    </w:rPr>
                  </w:pPr>
                </w:p>
              </w:txbxContent>
            </v:textbox>
            <w10:wrap type="none"/>
          </v:shape>
        </w:pict>
      </w:r>
      <w:r>
        <w:rPr/>
        <w:pict>
          <v:shape style="position:absolute;margin-left:374.552002pt;margin-top:479.465424pt;width:164.35pt;height:12pt;mso-position-horizontal-relative:page;mso-position-vertical-relative:page;z-index:-252234752" type="#_x0000_t202" filled="false" stroked="false">
            <v:textbox inset="0,0,0,0">
              <w:txbxContent>
                <w:p>
                  <w:pPr>
                    <w:pStyle w:val="BodyText"/>
                    <w:rPr>
                      <w:sz w:val="17"/>
                    </w:rPr>
                  </w:pPr>
                </w:p>
              </w:txbxContent>
            </v:textbox>
            <w10:wrap type="none"/>
          </v:shape>
        </w:pict>
      </w:r>
      <w:r>
        <w:rPr/>
        <w:pict>
          <v:shape style="position:absolute;margin-left:50.419998pt;margin-top:516.849426pt;width:149.450pt;height:12pt;mso-position-horizontal-relative:page;mso-position-vertical-relative:page;z-index:-252233728" type="#_x0000_t202" filled="false" stroked="false">
            <v:textbox inset="0,0,0,0">
              <w:txbxContent>
                <w:p>
                  <w:pPr>
                    <w:pStyle w:val="BodyText"/>
                    <w:rPr>
                      <w:sz w:val="17"/>
                    </w:rPr>
                  </w:pPr>
                </w:p>
              </w:txbxContent>
            </v:textbox>
            <w10:wrap type="none"/>
          </v:shape>
        </w:pict>
      </w:r>
      <w:r>
        <w:rPr/>
        <w:pict>
          <v:shape style="position:absolute;margin-left:50.419998pt;margin-top:554.293396pt;width:149.450pt;height:12pt;mso-position-horizontal-relative:page;mso-position-vertical-relative:page;z-index:-252232704" type="#_x0000_t202" filled="false" stroked="false">
            <v:textbox inset="0,0,0,0">
              <w:txbxContent>
                <w:p>
                  <w:pPr>
                    <w:pStyle w:val="BodyText"/>
                    <w:rPr>
                      <w:sz w:val="17"/>
                    </w:rPr>
                  </w:pPr>
                </w:p>
              </w:txbxContent>
            </v:textbox>
            <w10:wrap type="none"/>
          </v:shape>
        </w:pict>
      </w:r>
      <w:r>
        <w:rPr/>
        <w:pict>
          <v:shape style="position:absolute;margin-left:50.439999pt;margin-top:591.73175pt;width:184.25pt;height:12pt;mso-position-horizontal-relative:page;mso-position-vertical-relative:page;z-index:-252231680" type="#_x0000_t202" filled="false" stroked="false">
            <v:textbox inset="0,0,0,0">
              <w:txbxContent>
                <w:p>
                  <w:pPr>
                    <w:pStyle w:val="BodyText"/>
                    <w:rPr>
                      <w:sz w:val="17"/>
                    </w:rPr>
                  </w:pPr>
                </w:p>
              </w:txbxContent>
            </v:textbox>
            <w10:wrap type="none"/>
          </v:shape>
        </w:pict>
      </w:r>
      <w:r>
        <w:rPr/>
        <w:pict>
          <v:shape style="position:absolute;margin-left:302.435211pt;margin-top:591.73175pt;width:59.8pt;height:12pt;mso-position-horizontal-relative:page;mso-position-vertical-relative:page;z-index:-252230656" type="#_x0000_t202" filled="false" stroked="false">
            <v:textbox inset="0,0,0,0">
              <w:txbxContent>
                <w:p>
                  <w:pPr>
                    <w:pStyle w:val="BodyText"/>
                    <w:rPr>
                      <w:sz w:val="17"/>
                    </w:rPr>
                  </w:pPr>
                </w:p>
              </w:txbxContent>
            </v:textbox>
            <w10:wrap type="none"/>
          </v:shape>
        </w:pict>
      </w:r>
      <w:r>
        <w:rPr/>
        <w:pict>
          <v:shape style="position:absolute;margin-left:50.439999pt;margin-top:629.116394pt;width:373.5pt;height:12pt;mso-position-horizontal-relative:page;mso-position-vertical-relative:page;z-index:-252229632" type="#_x0000_t202" filled="false" stroked="false">
            <v:textbox inset="0,0,0,0">
              <w:txbxContent>
                <w:p>
                  <w:pPr>
                    <w:pStyle w:val="BodyText"/>
                    <w:rPr>
                      <w:sz w:val="17"/>
                    </w:rPr>
                  </w:pPr>
                </w:p>
              </w:txbxContent>
            </v:textbox>
            <w10:wrap type="none"/>
          </v:shape>
        </w:pict>
      </w:r>
      <w:r>
        <w:rPr/>
        <w:pict>
          <v:shape style="position:absolute;margin-left:50.450001pt;margin-top:666.561096pt;width:373.5pt;height:12pt;mso-position-horizontal-relative:page;mso-position-vertical-relative:page;z-index:-252228608" type="#_x0000_t202" filled="false" stroked="false">
            <v:textbox inset="0,0,0,0">
              <w:txbxContent>
                <w:p>
                  <w:pPr>
                    <w:pStyle w:val="BodyText"/>
                    <w:rPr>
                      <w:sz w:val="17"/>
                    </w:rPr>
                  </w:pPr>
                </w:p>
              </w:txbxContent>
            </v:textbox>
            <w10:wrap type="none"/>
          </v:shape>
        </w:pict>
      </w:r>
      <w:r>
        <w:rPr/>
        <w:pict>
          <v:shape style="position:absolute;margin-left:53.492306pt;margin-top:702.488098pt;width:39.85pt;height:12pt;mso-position-horizontal-relative:page;mso-position-vertical-relative:page;z-index:-252227584" type="#_x0000_t202" filled="false" stroked="false">
            <v:textbox inset="0,0,0,0">
              <w:txbxContent>
                <w:p>
                  <w:pPr>
                    <w:pStyle w:val="BodyText"/>
                    <w:rPr>
                      <w:sz w:val="17"/>
                    </w:rPr>
                  </w:pPr>
                </w:p>
              </w:txbxContent>
            </v:textbox>
            <w10:wrap type="none"/>
          </v:shape>
        </w:pict>
      </w:r>
      <w:r>
        <w:rPr/>
        <w:pict>
          <v:shape style="position:absolute;margin-left:98.704826pt;margin-top:702.488098pt;width:99.55pt;height:12pt;mso-position-horizontal-relative:page;mso-position-vertical-relative:page;z-index:-252226560" type="#_x0000_t202" filled="false" stroked="false">
            <v:textbox inset="0,0,0,0">
              <w:txbxContent>
                <w:p>
                  <w:pPr>
                    <w:pStyle w:val="BodyText"/>
                    <w:rPr>
                      <w:sz w:val="17"/>
                    </w:rPr>
                  </w:pPr>
                </w:p>
              </w:txbxContent>
            </v:textbox>
            <w10:wrap type="none"/>
          </v:shape>
        </w:pict>
      </w:r>
      <w:r>
        <w:rPr/>
        <w:pict>
          <v:shape style="position:absolute;margin-left:141.804352pt;margin-top:733.223022pt;width:6.1pt;height:12pt;mso-position-horizontal-relative:page;mso-position-vertical-relative:page;z-index:-252225536" type="#_x0000_t202" filled="false" stroked="false">
            <v:textbox inset="0,0,0,0">
              <w:txbxContent>
                <w:p>
                  <w:pPr>
                    <w:pStyle w:val="BodyText"/>
                    <w:rPr>
                      <w:sz w:val="17"/>
                    </w:rPr>
                  </w:pPr>
                </w:p>
              </w:txbxContent>
            </v:textbox>
            <w10:wrap type="none"/>
          </v:shape>
        </w:pict>
      </w:r>
      <w:r>
        <w:rPr/>
        <w:pict>
          <v:shape style="position:absolute;margin-left:152.644714pt;margin-top:733.223022pt;width:4.8pt;height:12pt;mso-position-horizontal-relative:page;mso-position-vertical-relative:page;z-index:-252224512" type="#_x0000_t202" filled="false" stroked="false">
            <v:textbox inset="0,0,0,0">
              <w:txbxContent>
                <w:p>
                  <w:pPr>
                    <w:pStyle w:val="BodyText"/>
                    <w:rPr>
                      <w:sz w:val="17"/>
                    </w:rPr>
                  </w:pPr>
                </w:p>
              </w:txbxContent>
            </v:textbox>
            <w10:wrap type="none"/>
          </v:shape>
        </w:pict>
      </w:r>
      <w:r>
        <w:rPr/>
        <w:pict>
          <v:shape style="position:absolute;margin-left:166.476242pt;margin-top:733.223022pt;width:6.15pt;height:12pt;mso-position-horizontal-relative:page;mso-position-vertical-relative:page;z-index:-252223488" type="#_x0000_t202" filled="false" stroked="false">
            <v:textbox inset="0,0,0,0">
              <w:txbxContent>
                <w:p>
                  <w:pPr>
                    <w:pStyle w:val="BodyText"/>
                    <w:rPr>
                      <w:sz w:val="17"/>
                    </w:rPr>
                  </w:pPr>
                </w:p>
              </w:txbxContent>
            </v:textbox>
            <w10:wrap type="none"/>
          </v:shape>
        </w:pict>
      </w:r>
      <w:r>
        <w:rPr/>
        <w:pict>
          <v:shape style="position:absolute;margin-left:206.849457pt;margin-top:733.223022pt;width:5.2pt;height:12pt;mso-position-horizontal-relative:page;mso-position-vertical-relative:page;z-index:-252222464" type="#_x0000_t202" filled="false" stroked="false">
            <v:textbox inset="0,0,0,0">
              <w:txbxContent>
                <w:p>
                  <w:pPr>
                    <w:pStyle w:val="BodyText"/>
                    <w:rPr>
                      <w:sz w:val="17"/>
                    </w:rPr>
                  </w:pPr>
                </w:p>
              </w:txbxContent>
            </v:textbox>
            <w10:wrap type="none"/>
          </v:shape>
        </w:pict>
      </w:r>
      <w:r>
        <w:rPr/>
        <w:pict>
          <v:shape style="position:absolute;margin-left:233.871262pt;margin-top:733.223022pt;width:5.05pt;height:12pt;mso-position-horizontal-relative:page;mso-position-vertical-relative:page;z-index:-252221440" type="#_x0000_t202" filled="false" stroked="false">
            <v:textbox inset="0,0,0,0">
              <w:txbxContent>
                <w:p>
                  <w:pPr>
                    <w:pStyle w:val="BodyText"/>
                    <w:rPr>
                      <w:sz w:val="17"/>
                    </w:rPr>
                  </w:pPr>
                </w:p>
              </w:txbxContent>
            </v:textbox>
            <w10:wrap type="none"/>
          </v:shape>
        </w:pict>
      </w:r>
      <w:r>
        <w:rPr/>
        <w:pict>
          <v:shape style="position:absolute;margin-left:260.903809pt;margin-top:733.223022pt;width:5.2pt;height:12pt;mso-position-horizontal-relative:page;mso-position-vertical-relative:page;z-index:-252220416" type="#_x0000_t202" filled="false" stroked="false">
            <v:textbox inset="0,0,0,0">
              <w:txbxContent>
                <w:p>
                  <w:pPr>
                    <w:pStyle w:val="BodyText"/>
                    <w:rPr>
                      <w:sz w:val="17"/>
                    </w:rPr>
                  </w:pPr>
                </w:p>
              </w:txbxContent>
            </v:textbox>
            <w10:wrap type="none"/>
          </v:shape>
        </w:pict>
      </w:r>
      <w:r>
        <w:rPr/>
        <w:pict>
          <v:shape style="position:absolute;margin-left:307.968811pt;margin-top:733.223022pt;width:6.55pt;height:12pt;mso-position-horizontal-relative:page;mso-position-vertical-relative:page;z-index:-252219392" type="#_x0000_t202" filled="false" stroked="false">
            <v:textbox inset="0,0,0,0">
              <w:txbxContent>
                <w:p>
                  <w:pPr>
                    <w:pStyle w:val="BodyText"/>
                    <w:rPr>
                      <w:sz w:val="17"/>
                    </w:rPr>
                  </w:pPr>
                </w:p>
              </w:txbxContent>
            </v:textbox>
            <w10:wrap type="none"/>
          </v:shape>
        </w:pict>
      </w:r>
      <w:r>
        <w:rPr/>
        <w:pict>
          <v:shape style="position:absolute;margin-left:348.709656pt;margin-top:733.223022pt;width:5.2pt;height:12pt;mso-position-horizontal-relative:page;mso-position-vertical-relative:page;z-index:-252218368" type="#_x0000_t202" filled="false" stroked="false">
            <v:textbox inset="0,0,0,0">
              <w:txbxContent>
                <w:p>
                  <w:pPr>
                    <w:pStyle w:val="BodyText"/>
                    <w:rPr>
                      <w:sz w:val="17"/>
                    </w:rPr>
                  </w:pPr>
                </w:p>
              </w:txbxContent>
            </v:textbox>
            <w10:wrap type="none"/>
          </v:shape>
        </w:pict>
      </w:r>
      <w:r>
        <w:rPr/>
        <w:pict>
          <v:shape style="position:absolute;margin-left:375.798218pt;margin-top:733.223022pt;width:11.85pt;height:12pt;mso-position-horizontal-relative:page;mso-position-vertical-relative:page;z-index:-252217344" type="#_x0000_t202" filled="false" stroked="false">
            <v:textbox inset="0,0,0,0">
              <w:txbxContent>
                <w:p>
                  <w:pPr>
                    <w:pStyle w:val="BodyText"/>
                    <w:rPr>
                      <w:sz w:val="17"/>
                    </w:rPr>
                  </w:pPr>
                </w:p>
              </w:txbxContent>
            </v:textbox>
            <w10:wrap type="none"/>
          </v:shape>
        </w:pict>
      </w:r>
      <w:r>
        <w:rPr/>
        <w:pict>
          <v:shape style="position:absolute;margin-left:397.087036pt;margin-top:733.223022pt;width:14.15pt;height:12pt;mso-position-horizontal-relative:page;mso-position-vertical-relative:page;z-index:-252216320" type="#_x0000_t202" filled="false" stroked="false">
            <v:textbox inset="0,0,0,0">
              <w:txbxContent>
                <w:p>
                  <w:pPr>
                    <w:pStyle w:val="BodyText"/>
                    <w:rPr>
                      <w:sz w:val="17"/>
                    </w:rPr>
                  </w:pPr>
                </w:p>
              </w:txbxContent>
            </v:textbox>
            <w10:wrap type="none"/>
          </v:shape>
        </w:pict>
      </w:r>
      <w:r>
        <w:rPr/>
        <w:pict>
          <v:shape style="position:absolute;margin-left:439.288025pt;margin-top:733.223022pt;width:6.8pt;height:12pt;mso-position-horizontal-relative:page;mso-position-vertical-relative:page;z-index:-252215296" type="#_x0000_t202" filled="false" stroked="false">
            <v:textbox inset="0,0,0,0">
              <w:txbxContent>
                <w:p>
                  <w:pPr>
                    <w:pStyle w:val="BodyText"/>
                    <w:rPr>
                      <w:sz w:val="17"/>
                    </w:rPr>
                  </w:pPr>
                </w:p>
              </w:txbxContent>
            </v:textbox>
            <w10:wrap type="none"/>
          </v:shape>
        </w:pict>
      </w:r>
      <w:r>
        <w:rPr/>
        <w:pict>
          <v:shape style="position:absolute;margin-left:450.783508pt;margin-top:733.223022pt;width:6.15pt;height:12pt;mso-position-horizontal-relative:page;mso-position-vertical-relative:page;z-index:-252214272" type="#_x0000_t202" filled="false" stroked="false">
            <v:textbox inset="0,0,0,0">
              <w:txbxContent>
                <w:p>
                  <w:pPr>
                    <w:pStyle w:val="BodyText"/>
                    <w:rPr>
                      <w:sz w:val="17"/>
                    </w:rPr>
                  </w:pPr>
                </w:p>
              </w:txbxContent>
            </v:textbox>
            <w10:wrap type="none"/>
          </v:shape>
        </w:pict>
      </w:r>
      <w:r>
        <w:rPr/>
        <w:pict>
          <v:shape style="position:absolute;margin-left:464.638123pt;margin-top:733.223022pt;width:6.55pt;height:12pt;mso-position-horizontal-relative:page;mso-position-vertical-relative:page;z-index:-252213248" type="#_x0000_t202" filled="false" stroked="false">
            <v:textbox inset="0,0,0,0">
              <w:txbxContent>
                <w:p>
                  <w:pPr>
                    <w:pStyle w:val="BodyText"/>
                    <w:rPr>
                      <w:sz w:val="17"/>
                    </w:rPr>
                  </w:pPr>
                </w:p>
              </w:txbxContent>
            </v:textbox>
            <w10:wrap type="none"/>
          </v:shape>
        </w:pict>
      </w:r>
      <w:r>
        <w:rPr/>
        <w:pict>
          <v:shape style="position:absolute;margin-left:150.584991pt;margin-top:754.02002pt;width:6.4pt;height:12pt;mso-position-horizontal-relative:page;mso-position-vertical-relative:page;z-index:-252212224" type="#_x0000_t202" filled="false" stroked="false">
            <v:textbox inset="0,0,0,0">
              <w:txbxContent>
                <w:p>
                  <w:pPr>
                    <w:pStyle w:val="BodyText"/>
                    <w:rPr>
                      <w:sz w:val="17"/>
                    </w:rPr>
                  </w:pPr>
                </w:p>
              </w:txbxContent>
            </v:textbox>
            <w10:wrap type="none"/>
          </v:shape>
        </w:pict>
      </w:r>
      <w:r>
        <w:rPr/>
        <w:pict>
          <v:shape style="position:absolute;margin-left:175.269897pt;margin-top:754.02002pt;width:6.8pt;height:12pt;mso-position-horizontal-relative:page;mso-position-vertical-relative:page;z-index:-252211200" type="#_x0000_t202" filled="false" stroked="false">
            <v:textbox inset="0,0,0,0">
              <w:txbxContent>
                <w:p>
                  <w:pPr>
                    <w:pStyle w:val="BodyText"/>
                    <w:rPr>
                      <w:sz w:val="17"/>
                    </w:rPr>
                  </w:pPr>
                </w:p>
              </w:txbxContent>
            </v:textbox>
            <w10:wrap type="none"/>
          </v:shape>
        </w:pict>
      </w:r>
      <w:r>
        <w:rPr/>
        <w:pict>
          <v:shape style="position:absolute;margin-left:220.759796pt;margin-top:754.02002pt;width:6.8pt;height:12pt;mso-position-horizontal-relative:page;mso-position-vertical-relative:page;z-index:-252210176"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1500" w:bottom="0" w:left="540" w:right="500"/>
        </w:sectPr>
      </w:pPr>
    </w:p>
    <w:p>
      <w:pPr>
        <w:rPr>
          <w:sz w:val="2"/>
          <w:szCs w:val="2"/>
        </w:rPr>
      </w:pPr>
      <w:r>
        <w:rPr/>
        <w:pict>
          <v:shape style="position:absolute;margin-left:66.199997pt;margin-top:57.086689pt;width:479.45pt;height:29.1pt;mso-position-horizontal-relative:page;mso-position-vertical-relative:page;z-index:-252209152" type="#_x0000_t202" filled="false" stroked="false">
            <v:textbox inset="0,0,0,0">
              <w:txbxContent>
                <w:p>
                  <w:pPr>
                    <w:spacing w:before="9"/>
                    <w:ind w:left="1191" w:right="-3" w:hanging="1172"/>
                    <w:jc w:val="left"/>
                    <w:rPr>
                      <w:i/>
                      <w:sz w:val="24"/>
                    </w:rPr>
                  </w:pPr>
                  <w:r>
                    <w:rPr>
                      <w:i/>
                      <w:sz w:val="24"/>
                    </w:rPr>
                    <w:t>Para información en español, visite</w:t>
                  </w:r>
                  <w:r>
                    <w:rPr>
                      <w:i/>
                      <w:color w:val="0000FF"/>
                      <w:sz w:val="24"/>
                      <w:u w:val="single" w:color="0000FF"/>
                    </w:rPr>
                    <w:t> </w:t>
                  </w:r>
                  <w:hyperlink r:id="rId7">
                    <w:r>
                      <w:rPr>
                        <w:i/>
                        <w:color w:val="0000FF"/>
                        <w:sz w:val="24"/>
                        <w:u w:val="single" w:color="0000FF"/>
                      </w:rPr>
                      <w:t>www.consumerfinance.gov/learnmore</w:t>
                    </w:r>
                    <w:r>
                      <w:rPr>
                        <w:i/>
                        <w:color w:val="0000FF"/>
                        <w:sz w:val="24"/>
                      </w:rPr>
                      <w:t> </w:t>
                    </w:r>
                  </w:hyperlink>
                  <w:r>
                    <w:rPr>
                      <w:i/>
                      <w:sz w:val="24"/>
                    </w:rPr>
                    <w:t>o escribe a la Consumer </w:t>
                  </w:r>
                  <w:r>
                    <w:rPr>
                      <w:i/>
                      <w:sz w:val="24"/>
                    </w:rPr>
                    <w:t>Financial Protection Bureau, 1700 G Street N.W., Washington, DC 20552.</w:t>
                  </w:r>
                </w:p>
              </w:txbxContent>
            </v:textbox>
            <w10:wrap type="none"/>
          </v:shape>
        </w:pict>
      </w:r>
      <w:r>
        <w:rPr/>
        <w:pict>
          <v:shape style="position:absolute;margin-left:110.599998pt;margin-top:98.592827pt;width:390.55pt;height:17.55pt;mso-position-horizontal-relative:page;mso-position-vertical-relative:page;z-index:-252208128" type="#_x0000_t202" filled="false" stroked="false">
            <v:textbox inset="0,0,0,0">
              <w:txbxContent>
                <w:p>
                  <w:pPr>
                    <w:spacing w:before="8"/>
                    <w:ind w:left="20" w:right="0" w:firstLine="0"/>
                    <w:jc w:val="left"/>
                    <w:rPr>
                      <w:b/>
                      <w:sz w:val="28"/>
                    </w:rPr>
                  </w:pPr>
                  <w:r>
                    <w:rPr>
                      <w:b/>
                      <w:sz w:val="28"/>
                    </w:rPr>
                    <w:t>A Summary of Your Rights Under the Fair Credit Reporting Act</w:t>
                  </w:r>
                </w:p>
              </w:txbxContent>
            </v:textbox>
            <w10:wrap type="none"/>
          </v:shape>
        </w:pict>
      </w:r>
      <w:r>
        <w:rPr/>
        <w:pict>
          <v:shape style="position:absolute;margin-left:53pt;margin-top:128.313751pt;width:501.75pt;height:94.1pt;mso-position-horizontal-relative:page;mso-position-vertical-relative:page;z-index:-252207104" type="#_x0000_t202" filled="false" stroked="false">
            <v:textbox inset="0,0,0,0">
              <w:txbxContent>
                <w:p>
                  <w:pPr>
                    <w:pStyle w:val="BodyText"/>
                    <w:spacing w:before="10"/>
                    <w:ind w:left="20" w:right="12" w:firstLine="720"/>
                    <w:rPr>
                      <w:b/>
                    </w:rPr>
                  </w:pPr>
                  <w:r>
                    <w:rPr/>
                    <w:t>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For more information, including information about additional rights, go to</w:t>
                  </w:r>
                </w:p>
                <w:p>
                  <w:pPr>
                    <w:spacing w:before="0"/>
                    <w:ind w:left="20" w:right="379" w:firstLine="0"/>
                    <w:jc w:val="left"/>
                    <w:rPr>
                      <w:b/>
                      <w:sz w:val="23"/>
                    </w:rPr>
                  </w:pPr>
                  <w:r>
                    <w:rPr>
                      <w:b/>
                      <w:color w:val="0000FF"/>
                      <w:spacing w:val="-167"/>
                      <w:sz w:val="23"/>
                      <w:u w:val="thick" w:color="0000FF"/>
                    </w:rPr>
                    <w:t>w</w:t>
                  </w:r>
                  <w:r>
                    <w:rPr>
                      <w:b/>
                      <w:color w:val="0000FF"/>
                      <w:spacing w:val="104"/>
                      <w:sz w:val="23"/>
                    </w:rPr>
                    <w:t> </w:t>
                  </w:r>
                  <w:r>
                    <w:rPr>
                      <w:b/>
                      <w:color w:val="0000FF"/>
                      <w:sz w:val="23"/>
                      <w:u w:val="thick" w:color="0000FF"/>
                    </w:rPr>
                    <w:t>ww.consumerfinance.gov/learnmore</w:t>
                  </w:r>
                  <w:r>
                    <w:rPr>
                      <w:b/>
                      <w:color w:val="0000FF"/>
                      <w:sz w:val="23"/>
                    </w:rPr>
                    <w:t> </w:t>
                  </w:r>
                  <w:r>
                    <w:rPr>
                      <w:b/>
                      <w:sz w:val="23"/>
                    </w:rPr>
                    <w:t>or write to: Consumer Financial Protection Bureau, 1700 G Street N.W., Washington, DC 20552.</w:t>
                  </w:r>
                </w:p>
              </w:txbxContent>
            </v:textbox>
            <w10:wrap type="none"/>
          </v:shape>
        </w:pict>
      </w:r>
      <w:r>
        <w:rPr/>
        <w:pict>
          <v:shape style="position:absolute;margin-left:71pt;margin-top:229.599991pt;width:7.25pt;height:16.1pt;mso-position-horizontal-relative:page;mso-position-vertical-relative:page;z-index:-25220608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pt;margin-top:230.913757pt;width:469.1pt;height:443.5pt;mso-position-horizontal-relative:page;mso-position-vertical-relative:page;z-index:-252205056" type="#_x0000_t202" filled="false" stroked="false">
            <v:textbox inset="0,0,0,0">
              <w:txbxContent>
                <w:p>
                  <w:pPr>
                    <w:pStyle w:val="BodyText"/>
                    <w:spacing w:before="10"/>
                    <w:ind w:left="20" w:right="117"/>
                  </w:pPr>
                  <w:r>
                    <w:rPr>
                      <w:b/>
                    </w:rPr>
                    <w:t>You must be told if information in your file has been used against you. </w:t>
                  </w:r>
                  <w:r>
                    <w:rPr/>
                    <w:t>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pPr>
                    <w:pStyle w:val="BodyText"/>
                    <w:spacing w:before="202"/>
                    <w:ind w:left="20" w:right="56"/>
                  </w:pPr>
                  <w:r>
                    <w:rPr>
                      <w:b/>
                    </w:rPr>
                    <w:t>You have the right to know what is in your file. </w:t>
                  </w:r>
                  <w:r>
                    <w:rPr/>
                    <w:t>You may request and obtain all the information about you in the files of a consumer reporting agency (your “file disclosure”). You will be required to provide proper identification, which may include your Social Security number. In many cases,</w:t>
                  </w:r>
                  <w:r>
                    <w:rPr>
                      <w:spacing w:val="-26"/>
                    </w:rPr>
                    <w:t> </w:t>
                  </w:r>
                  <w:r>
                    <w:rPr/>
                    <w:t>the disclosure will be free. You are entitled to a free file disclosure</w:t>
                  </w:r>
                  <w:r>
                    <w:rPr>
                      <w:spacing w:val="-3"/>
                    </w:rPr>
                    <w:t> </w:t>
                  </w:r>
                  <w:r>
                    <w:rPr/>
                    <w:t>if:</w:t>
                  </w:r>
                </w:p>
                <w:p>
                  <w:pPr>
                    <w:pStyle w:val="BodyText"/>
                    <w:numPr>
                      <w:ilvl w:val="0"/>
                      <w:numId w:val="1"/>
                    </w:numPr>
                    <w:tabs>
                      <w:tab w:pos="739" w:val="left" w:leader="none"/>
                      <w:tab w:pos="740" w:val="left" w:leader="none"/>
                    </w:tabs>
                    <w:spacing w:line="274" w:lineRule="exact" w:before="183" w:after="0"/>
                    <w:ind w:left="740" w:right="0" w:hanging="360"/>
                    <w:jc w:val="left"/>
                  </w:pPr>
                  <w:r>
                    <w:rPr/>
                    <w:t>a person has taken adverse action against you because of information in your credit</w:t>
                  </w:r>
                  <w:r>
                    <w:rPr>
                      <w:spacing w:val="-19"/>
                    </w:rPr>
                    <w:t> </w:t>
                  </w:r>
                  <w:r>
                    <w:rPr/>
                    <w:t>report;</w:t>
                  </w:r>
                </w:p>
                <w:p>
                  <w:pPr>
                    <w:pStyle w:val="BodyText"/>
                    <w:numPr>
                      <w:ilvl w:val="0"/>
                      <w:numId w:val="1"/>
                    </w:numPr>
                    <w:tabs>
                      <w:tab w:pos="739" w:val="left" w:leader="none"/>
                      <w:tab w:pos="740" w:val="left" w:leader="none"/>
                    </w:tabs>
                    <w:spacing w:line="264" w:lineRule="exact" w:before="0" w:after="0"/>
                    <w:ind w:left="740" w:right="0" w:hanging="360"/>
                    <w:jc w:val="left"/>
                  </w:pPr>
                  <w:r>
                    <w:rPr/>
                    <w:t>you are the victim of identity theft and place a fraud alert in your</w:t>
                  </w:r>
                  <w:r>
                    <w:rPr>
                      <w:spacing w:val="-8"/>
                    </w:rPr>
                    <w:t> </w:t>
                  </w:r>
                  <w:r>
                    <w:rPr/>
                    <w:t>file;</w:t>
                  </w:r>
                </w:p>
                <w:p>
                  <w:pPr>
                    <w:pStyle w:val="BodyText"/>
                    <w:numPr>
                      <w:ilvl w:val="0"/>
                      <w:numId w:val="1"/>
                    </w:numPr>
                    <w:tabs>
                      <w:tab w:pos="739" w:val="left" w:leader="none"/>
                      <w:tab w:pos="740" w:val="left" w:leader="none"/>
                    </w:tabs>
                    <w:spacing w:line="264" w:lineRule="exact" w:before="0" w:after="0"/>
                    <w:ind w:left="740" w:right="0" w:hanging="360"/>
                    <w:jc w:val="left"/>
                  </w:pPr>
                  <w:r>
                    <w:rPr/>
                    <w:t>your file contains inaccurate information as a result of</w:t>
                  </w:r>
                  <w:r>
                    <w:rPr>
                      <w:spacing w:val="-6"/>
                    </w:rPr>
                    <w:t> </w:t>
                  </w:r>
                  <w:r>
                    <w:rPr/>
                    <w:t>fraud;</w:t>
                  </w:r>
                </w:p>
                <w:p>
                  <w:pPr>
                    <w:pStyle w:val="BodyText"/>
                    <w:numPr>
                      <w:ilvl w:val="0"/>
                      <w:numId w:val="1"/>
                    </w:numPr>
                    <w:tabs>
                      <w:tab w:pos="739" w:val="left" w:leader="none"/>
                      <w:tab w:pos="740" w:val="left" w:leader="none"/>
                    </w:tabs>
                    <w:spacing w:line="265" w:lineRule="exact" w:before="0" w:after="0"/>
                    <w:ind w:left="740" w:right="0" w:hanging="360"/>
                    <w:jc w:val="left"/>
                  </w:pPr>
                  <w:r>
                    <w:rPr/>
                    <w:t>you are on public</w:t>
                  </w:r>
                  <w:r>
                    <w:rPr>
                      <w:spacing w:val="1"/>
                    </w:rPr>
                    <w:t> </w:t>
                  </w:r>
                  <w:r>
                    <w:rPr/>
                    <w:t>assistance;</w:t>
                  </w:r>
                </w:p>
                <w:p>
                  <w:pPr>
                    <w:pStyle w:val="BodyText"/>
                    <w:numPr>
                      <w:ilvl w:val="0"/>
                      <w:numId w:val="1"/>
                    </w:numPr>
                    <w:tabs>
                      <w:tab w:pos="739" w:val="left" w:leader="none"/>
                      <w:tab w:pos="740" w:val="left" w:leader="none"/>
                    </w:tabs>
                    <w:spacing w:line="275" w:lineRule="exact" w:before="0" w:after="0"/>
                    <w:ind w:left="740" w:right="0" w:hanging="360"/>
                    <w:jc w:val="left"/>
                  </w:pPr>
                  <w:r>
                    <w:rPr/>
                    <w:t>you are unemployed but expect to apply for employment within 60</w:t>
                  </w:r>
                  <w:r>
                    <w:rPr>
                      <w:spacing w:val="-8"/>
                    </w:rPr>
                    <w:t> </w:t>
                  </w:r>
                  <w:r>
                    <w:rPr/>
                    <w:t>days.</w:t>
                  </w:r>
                </w:p>
                <w:p>
                  <w:pPr>
                    <w:pStyle w:val="BodyText"/>
                    <w:spacing w:before="162"/>
                    <w:ind w:left="20"/>
                  </w:pPr>
                  <w:r>
                    <w:rPr/>
                    <w:t>In addition, all consumers are entitled to one free disclosure every 12 months upon request from each nationwide credit bureau and from nationwide specialty consumer reporting agencies. See</w:t>
                  </w:r>
                </w:p>
                <w:p>
                  <w:pPr>
                    <w:pStyle w:val="BodyText"/>
                    <w:spacing w:before="2"/>
                    <w:ind w:left="20"/>
                  </w:pPr>
                  <w:r>
                    <w:rPr>
                      <w:color w:val="0000FF"/>
                      <w:spacing w:val="-58"/>
                      <w:u w:val="single" w:color="0000FF"/>
                    </w:rPr>
                    <w:t> </w:t>
                  </w:r>
                  <w:hyperlink r:id="rId7">
                    <w:r>
                      <w:rPr>
                        <w:color w:val="0000FF"/>
                        <w:u w:val="single" w:color="0000FF"/>
                      </w:rPr>
                      <w:t>www.consumerfinance.gov/learnmore</w:t>
                    </w:r>
                    <w:r>
                      <w:rPr>
                        <w:color w:val="0000FF"/>
                      </w:rPr>
                      <w:t> </w:t>
                    </w:r>
                  </w:hyperlink>
                  <w:r>
                    <w:rPr/>
                    <w:t>for additional information.</w:t>
                  </w:r>
                </w:p>
                <w:p>
                  <w:pPr>
                    <w:pStyle w:val="BodyText"/>
                    <w:spacing w:before="201"/>
                    <w:ind w:left="20"/>
                  </w:pPr>
                  <w:r>
                    <w:rPr>
                      <w:b/>
                    </w:rPr>
                    <w:t>You have the right to ask for a credit score. </w:t>
                  </w:r>
                  <w:r>
                    <w:rPr/>
                    <w:t>Credit scores are numerical summaries of your credit- 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pPr>
                    <w:spacing w:before="199"/>
                    <w:ind w:left="20" w:right="117" w:firstLine="0"/>
                    <w:jc w:val="left"/>
                    <w:rPr>
                      <w:sz w:val="23"/>
                    </w:rPr>
                  </w:pPr>
                  <w:r>
                    <w:rPr>
                      <w:b/>
                      <w:sz w:val="23"/>
                    </w:rPr>
                    <w:t>You have the right to dispute incomplete or inaccurate information. </w:t>
                  </w:r>
                  <w:r>
                    <w:rPr>
                      <w:sz w:val="23"/>
                    </w:rPr>
                    <w:t>If you identify information in your file that is incomplete or inaccurate, and report it to the consumer reporting agency, the agency must investigate unless your dispute is frivolous. See</w:t>
                  </w:r>
                  <w:r>
                    <w:rPr>
                      <w:color w:val="0000FF"/>
                      <w:sz w:val="23"/>
                      <w:u w:val="single" w:color="0000FF"/>
                    </w:rPr>
                    <w:t> </w:t>
                  </w:r>
                  <w:hyperlink r:id="rId7">
                    <w:r>
                      <w:rPr>
                        <w:color w:val="0000FF"/>
                        <w:sz w:val="23"/>
                        <w:u w:val="single" w:color="0000FF"/>
                      </w:rPr>
                      <w:t>www.consumerfinance.gov/learnmore</w:t>
                    </w:r>
                  </w:hyperlink>
                  <w:r>
                    <w:rPr>
                      <w:color w:val="0000FF"/>
                      <w:sz w:val="23"/>
                    </w:rPr>
                    <w:t> </w:t>
                  </w:r>
                  <w:r>
                    <w:rPr>
                      <w:sz w:val="23"/>
                    </w:rPr>
                    <w:t>for an explanation of dispute procedures.</w:t>
                  </w:r>
                </w:p>
                <w:p>
                  <w:pPr>
                    <w:spacing w:before="202"/>
                    <w:ind w:left="20" w:right="0" w:firstLine="0"/>
                    <w:jc w:val="left"/>
                    <w:rPr>
                      <w:sz w:val="23"/>
                    </w:rPr>
                  </w:pPr>
                  <w:r>
                    <w:rPr>
                      <w:b/>
                      <w:sz w:val="23"/>
                    </w:rPr>
                    <w:t>Consumer reporting agencies must correct or delete inaccurate, incomplete, or unverifiable information. </w:t>
                  </w:r>
                  <w:r>
                    <w:rPr>
                      <w:sz w:val="23"/>
                    </w:rPr>
                    <w:t>Inaccurate, incomplete, or unverifiable information must be removed or corrected, usually within 30 days. However, a consumer reporting agency may continue to report information it has verified as accurate.</w:t>
                  </w:r>
                </w:p>
              </w:txbxContent>
            </v:textbox>
            <w10:wrap type="none"/>
          </v:shape>
        </w:pict>
      </w:r>
      <w:r>
        <w:rPr/>
        <w:pict>
          <v:shape style="position:absolute;margin-left:71pt;margin-top:292.600006pt;width:7.25pt;height:16.1pt;mso-position-horizontal-relative:page;mso-position-vertical-relative:page;z-index:-25220403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479.679993pt;width:7.25pt;height:16.1pt;mso-position-horizontal-relative:page;mso-position-vertical-relative:page;z-index:-252203008"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555.76001pt;width:7.25pt;height:16.1pt;mso-position-horizontal-relative:page;mso-position-vertical-relative:page;z-index:-25220198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618.76001pt;width:7.25pt;height:16.1pt;mso-position-horizontal-relative:page;mso-position-vertical-relative:page;z-index:-25220096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685.599976pt;width:7.25pt;height:16.1pt;mso-position-horizontal-relative:page;mso-position-vertical-relative:page;z-index:-25219993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pt;margin-top:686.913757pt;width:470pt;height:56.25pt;mso-position-horizontal-relative:page;mso-position-vertical-relative:page;z-index:-252198912" type="#_x0000_t202" filled="false" stroked="false">
            <v:textbox inset="0,0,0,0">
              <w:txbxContent>
                <w:p>
                  <w:pPr>
                    <w:spacing w:before="10"/>
                    <w:ind w:left="20" w:right="0" w:firstLine="0"/>
                    <w:jc w:val="left"/>
                    <w:rPr>
                      <w:sz w:val="23"/>
                    </w:rPr>
                  </w:pPr>
                  <w:r>
                    <w:rPr>
                      <w:b/>
                      <w:sz w:val="23"/>
                    </w:rPr>
                    <w:t>Consumer reporting agencies may not report outdated negative information. </w:t>
                  </w:r>
                  <w:r>
                    <w:rPr>
                      <w:sz w:val="23"/>
                    </w:rPr>
                    <w:t>In most cases, a consumer reporting agency may not report negative information that is more than seven years old, or bankruptcies that are more than 10 years old.</w:t>
                  </w:r>
                </w:p>
                <w:p>
                  <w:pPr>
                    <w:spacing w:before="25"/>
                    <w:ind w:left="9260" w:right="0" w:firstLine="0"/>
                    <w:jc w:val="left"/>
                    <w:rPr>
                      <w:sz w:val="24"/>
                    </w:rPr>
                  </w:pPr>
                  <w:r>
                    <w:rPr>
                      <w:w w:val="99"/>
                      <w:sz w:val="24"/>
                    </w:rPr>
                    <w:t>1</w:t>
                  </w:r>
                </w:p>
              </w:txbxContent>
            </v:textbox>
            <w10:wrap type="none"/>
          </v:shape>
        </w:pict>
      </w:r>
      <w:r>
        <w:rPr/>
        <w:pict>
          <v:shape style="position:absolute;margin-left:269.036896pt;margin-top:57.76001pt;width:5.35pt;height:12pt;mso-position-horizontal-relative:page;mso-position-vertical-relative:page;z-index:-252197888" type="#_x0000_t202" filled="false" stroked="false">
            <v:textbox inset="0,0,0,0">
              <w:txbxContent>
                <w:p>
                  <w:pPr>
                    <w:pStyle w:val="BodyText"/>
                    <w:rPr>
                      <w:sz w:val="17"/>
                    </w:rPr>
                  </w:pPr>
                </w:p>
              </w:txbxContent>
            </v:textbox>
            <w10:wrap type="none"/>
          </v:shape>
        </w:pict>
      </w:r>
      <w:r>
        <w:rPr/>
        <w:pict>
          <v:shape style="position:absolute;margin-left:340.205963pt;margin-top:57.76001pt;width:5.35pt;height:12pt;mso-position-horizontal-relative:page;mso-position-vertical-relative:page;z-index:-252196864" type="#_x0000_t202" filled="false" stroked="false">
            <v:textbox inset="0,0,0,0">
              <w:txbxContent>
                <w:p>
                  <w:pPr>
                    <w:pStyle w:val="BodyText"/>
                    <w:rPr>
                      <w:sz w:val="17"/>
                    </w:rPr>
                  </w:pPr>
                </w:p>
              </w:txbxContent>
            </v:textbox>
            <w10:wrap type="none"/>
          </v:shape>
        </w:pict>
      </w:r>
      <w:r>
        <w:rPr/>
        <w:pict>
          <v:shape style="position:absolute;margin-left:365.700623pt;margin-top:57.76001pt;width:5.35pt;height:12pt;mso-position-horizontal-relative:page;mso-position-vertical-relative:page;z-index:-252195840" type="#_x0000_t202" filled="false" stroked="false">
            <v:textbox inset="0,0,0,0">
              <w:txbxContent>
                <w:p>
                  <w:pPr>
                    <w:pStyle w:val="BodyText"/>
                    <w:rPr>
                      <w:sz w:val="17"/>
                    </w:rPr>
                  </w:pPr>
                </w:p>
              </w:txbxContent>
            </v:textbox>
            <w10:wrap type="none"/>
          </v:shape>
        </w:pict>
      </w:r>
      <w:r>
        <w:rPr/>
        <w:pict>
          <v:shape style="position:absolute;margin-left:418.93692pt;margin-top:57.76001pt;width:5.55pt;height:12pt;mso-position-horizontal-relative:page;mso-position-vertical-relative:page;z-index:-252194816" type="#_x0000_t202" filled="false" stroked="false">
            <v:textbox inset="0,0,0,0">
              <w:txbxContent>
                <w:p>
                  <w:pPr>
                    <w:pStyle w:val="BodyText"/>
                    <w:rPr>
                      <w:sz w:val="17"/>
                    </w:rPr>
                  </w:pPr>
                </w:p>
              </w:txbxContent>
            </v:textbox>
            <w10:wrap type="none"/>
          </v:shape>
        </w:pict>
      </w:r>
      <w:r>
        <w:rPr/>
        <w:pict>
          <v:shape style="position:absolute;margin-left:62.301739pt;margin-top:194.679993pt;width:8.4pt;height:12pt;mso-position-horizontal-relative:page;mso-position-vertical-relative:page;z-index:-252193792" type="#_x0000_t202" filled="false" stroked="false">
            <v:textbox inset="0,0,0,0">
              <w:txbxContent>
                <w:p>
                  <w:pPr>
                    <w:pStyle w:val="BodyText"/>
                    <w:rPr>
                      <w:sz w:val="17"/>
                    </w:rPr>
                  </w:pPr>
                </w:p>
              </w:txbxContent>
            </v:textbox>
            <w10:wrap type="none"/>
          </v:shape>
        </w:pict>
      </w:r>
      <w:r>
        <w:rPr/>
        <w:pict>
          <v:shape style="position:absolute;margin-left:229.547348pt;margin-top:194.679993pt;width:5.2pt;height:12pt;mso-position-horizontal-relative:page;mso-position-vertical-relative:page;z-index:-252192768" type="#_x0000_t202" filled="false" stroked="false">
            <v:textbox inset="0,0,0,0">
              <w:txbxContent>
                <w:p>
                  <w:pPr>
                    <w:pStyle w:val="BodyText"/>
                    <w:rPr>
                      <w:sz w:val="17"/>
                    </w:rPr>
                  </w:pPr>
                </w:p>
              </w:txbxContent>
            </v:textbox>
            <w10:wrap type="none"/>
          </v:shape>
        </w:pict>
      </w:r>
      <w:r>
        <w:rPr/>
        <w:pict>
          <v:shape style="position:absolute;margin-left:117.641769pt;margin-top:457.959991pt;width:5.2pt;height:12pt;mso-position-horizontal-relative:page;mso-position-vertical-relative:page;z-index:-252191744" type="#_x0000_t202" filled="false" stroked="false">
            <v:textbox inset="0,0,0,0">
              <w:txbxContent>
                <w:p>
                  <w:pPr>
                    <w:pStyle w:val="BodyText"/>
                    <w:rPr>
                      <w:sz w:val="17"/>
                    </w:rPr>
                  </w:pPr>
                </w:p>
              </w:txbxContent>
            </v:textbox>
            <w10:wrap type="none"/>
          </v:shape>
        </w:pict>
      </w:r>
      <w:r>
        <w:rPr/>
        <w:pict>
          <v:shape style="position:absolute;margin-left:144.547760pt;margin-top:457.959991pt;width:9pt;height:12pt;mso-position-horizontal-relative:page;mso-position-vertical-relative:page;z-index:-252190720" type="#_x0000_t202" filled="false" stroked="false">
            <v:textbox inset="0,0,0,0">
              <w:txbxContent>
                <w:p>
                  <w:pPr>
                    <w:pStyle w:val="BodyText"/>
                    <w:rPr>
                      <w:sz w:val="17"/>
                    </w:rPr>
                  </w:pPr>
                </w:p>
              </w:txbxContent>
            </v:textbox>
            <w10:wrap type="none"/>
          </v:shape>
        </w:pict>
      </w:r>
      <w:r>
        <w:rPr/>
        <w:pict>
          <v:shape style="position:absolute;margin-left:175.267166pt;margin-top:457.959991pt;width:5.15pt;height:12pt;mso-position-horizontal-relative:page;mso-position-vertical-relative:page;z-index:-252189696" type="#_x0000_t202" filled="false" stroked="false">
            <v:textbox inset="0,0,0,0">
              <w:txbxContent>
                <w:p>
                  <w:pPr>
                    <w:pStyle w:val="BodyText"/>
                    <w:rPr>
                      <w:sz w:val="17"/>
                    </w:rPr>
                  </w:pPr>
                </w:p>
              </w:txbxContent>
            </v:textbox>
            <w10:wrap type="none"/>
          </v:shape>
        </w:pict>
      </w:r>
      <w:r>
        <w:rPr/>
        <w:pict>
          <v:shape style="position:absolute;margin-left:186.129501pt;margin-top:457.959991pt;width:5.15pt;height:12pt;mso-position-horizontal-relative:page;mso-position-vertical-relative:page;z-index:-252188672" type="#_x0000_t202" filled="false" stroked="false">
            <v:textbox inset="0,0,0,0">
              <w:txbxContent>
                <w:p>
                  <w:pPr>
                    <w:pStyle w:val="BodyText"/>
                    <w:rPr>
                      <w:sz w:val="17"/>
                    </w:rPr>
                  </w:pPr>
                </w:p>
              </w:txbxContent>
            </v:textbox>
            <w10:wrap type="none"/>
          </v:shape>
        </w:pict>
      </w:r>
      <w:r>
        <w:rPr/>
        <w:pict>
          <v:shape style="position:absolute;margin-left:242.634338pt;margin-top:457.959991pt;width:9pt;height:12pt;mso-position-horizontal-relative:page;mso-position-vertical-relative:page;z-index:-252187648" type="#_x0000_t202" filled="false" stroked="false">
            <v:textbox inset="0,0,0,0">
              <w:txbxContent>
                <w:p>
                  <w:pPr>
                    <w:pStyle w:val="BodyText"/>
                    <w:rPr>
                      <w:sz w:val="17"/>
                    </w:rPr>
                  </w:pPr>
                </w:p>
              </w:txbxContent>
            </v:textbox>
            <w10:wrap type="none"/>
          </v:shape>
        </w:pict>
      </w:r>
      <w:r>
        <w:rPr/>
        <w:pict>
          <v:shape style="position:absolute;margin-left:403.00177pt;margin-top:583.839966pt;width:5.2pt;height:12pt;mso-position-horizontal-relative:page;mso-position-vertical-relative:page;z-index:-252186624" type="#_x0000_t202" filled="false" stroked="false">
            <v:textbox inset="0,0,0,0">
              <w:txbxContent>
                <w:p>
                  <w:pPr>
                    <w:pStyle w:val="BodyText"/>
                    <w:rPr>
                      <w:sz w:val="17"/>
                    </w:rPr>
                  </w:pPr>
                </w:p>
              </w:txbxContent>
            </v:textbox>
            <w10:wrap type="none"/>
          </v:shape>
        </w:pict>
      </w:r>
      <w:r>
        <w:rPr/>
        <w:pict>
          <v:shape style="position:absolute;margin-left:429.907745pt;margin-top:583.839966pt;width:9pt;height:12pt;mso-position-horizontal-relative:page;mso-position-vertical-relative:page;z-index:-252185600" type="#_x0000_t202" filled="false" stroked="false">
            <v:textbox inset="0,0,0,0">
              <w:txbxContent>
                <w:p>
                  <w:pPr>
                    <w:pStyle w:val="BodyText"/>
                    <w:rPr>
                      <w:sz w:val="17"/>
                    </w:rPr>
                  </w:pPr>
                </w:p>
              </w:txbxContent>
            </v:textbox>
            <w10:wrap type="none"/>
          </v:shape>
        </w:pict>
      </w:r>
      <w:r>
        <w:rPr/>
        <w:pict>
          <v:shape style="position:absolute;margin-left:460.512177pt;margin-top:583.839966pt;width:5.15pt;height:12pt;mso-position-horizontal-relative:page;mso-position-vertical-relative:page;z-index:-252184576" type="#_x0000_t202" filled="false" stroked="false">
            <v:textbox inset="0,0,0,0">
              <w:txbxContent>
                <w:p>
                  <w:pPr>
                    <w:pStyle w:val="BodyText"/>
                    <w:rPr>
                      <w:sz w:val="17"/>
                    </w:rPr>
                  </w:pPr>
                </w:p>
              </w:txbxContent>
            </v:textbox>
            <w10:wrap type="none"/>
          </v:shape>
        </w:pict>
      </w:r>
      <w:r>
        <w:rPr/>
        <w:pict>
          <v:shape style="position:absolute;margin-left:471.374542pt;margin-top:583.839966pt;width:5.15pt;height:12pt;mso-position-horizontal-relative:page;mso-position-vertical-relative:page;z-index:-252183552" type="#_x0000_t202" filled="false" stroked="false">
            <v:textbox inset="0,0,0,0">
              <w:txbxContent>
                <w:p>
                  <w:pPr>
                    <w:pStyle w:val="BodyText"/>
                    <w:rPr>
                      <w:sz w:val="17"/>
                    </w:rPr>
                  </w:pPr>
                </w:p>
              </w:txbxContent>
            </v:textbox>
            <w10:wrap type="none"/>
          </v:shape>
        </w:pict>
      </w:r>
      <w:r>
        <w:rPr/>
        <w:pict>
          <v:shape style="position:absolute;margin-left:546.32074pt;margin-top:583.839966pt;width:5.35pt;height:12pt;mso-position-horizontal-relative:page;mso-position-vertical-relative:page;z-index:-25218252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140" w:bottom="280" w:left="540" w:right="500"/>
        </w:sectPr>
      </w:pPr>
    </w:p>
    <w:p>
      <w:pPr>
        <w:rPr>
          <w:sz w:val="2"/>
          <w:szCs w:val="2"/>
        </w:rPr>
      </w:pPr>
      <w:r>
        <w:rPr/>
        <w:pict>
          <v:shape style="position:absolute;margin-left:71pt;margin-top:65.799995pt;width:7.25pt;height:16.1pt;mso-position-horizontal-relative:page;mso-position-vertical-relative:page;z-index:-25218150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89pt;margin-top:67.113754pt;width:466.25pt;height:204pt;mso-position-horizontal-relative:page;mso-position-vertical-relative:page;z-index:-252180480" type="#_x0000_t202" filled="false" stroked="false">
            <v:textbox inset="0,0,0,0">
              <w:txbxContent>
                <w:p>
                  <w:pPr>
                    <w:pStyle w:val="BodyText"/>
                    <w:spacing w:before="10"/>
                    <w:ind w:left="20" w:right="5"/>
                  </w:pPr>
                  <w:r>
                    <w:rPr>
                      <w:b/>
                    </w:rPr>
                    <w:t>Access to your file is limited. </w:t>
                  </w:r>
                  <w:r>
                    <w:rPr/>
                    <w:t>A consumer reporting agency may provide information about you only to people with a valid need – usually to consider an application with a creditor, insurer, employer, landlord, or other business. The FCRA specifies those with a valid need for access.</w:t>
                  </w:r>
                </w:p>
                <w:p>
                  <w:pPr>
                    <w:pStyle w:val="BodyText"/>
                    <w:spacing w:before="200"/>
                    <w:ind w:left="20" w:right="5"/>
                  </w:pPr>
                  <w:r>
                    <w:rPr>
                      <w:b/>
                    </w:rPr>
                    <w:t>You must give your consent for reports to be provided to employers. </w:t>
                  </w:r>
                  <w:r>
                    <w:rP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w:t>
                  </w:r>
                  <w:hyperlink r:id="rId7">
                    <w:r>
                      <w:rPr>
                        <w:color w:val="0000FF"/>
                        <w:u w:val="single" w:color="0000FF"/>
                      </w:rPr>
                      <w:t>www.consumerfinance.gov/learnmore</w:t>
                    </w:r>
                    <w:r>
                      <w:rPr/>
                      <w:t>.</w:t>
                    </w:r>
                  </w:hyperlink>
                </w:p>
                <w:p>
                  <w:pPr>
                    <w:spacing w:before="200"/>
                    <w:ind w:left="20" w:right="107" w:firstLine="0"/>
                    <w:jc w:val="left"/>
                    <w:rPr>
                      <w:sz w:val="23"/>
                    </w:rPr>
                  </w:pPr>
                  <w:r>
                    <w:rPr>
                      <w:b/>
                      <w:sz w:val="23"/>
                    </w:rPr>
                    <w:t>You may limit “prescreened” offers of credit and insurance you get based on information in your credit report. </w:t>
                  </w:r>
                  <w:r>
                    <w:rPr>
                      <w:sz w:val="23"/>
                    </w:rPr>
                    <w:t>Unsolicited “prescreened” offers for credit and insurance must include a toll- free phone number you can call if you choose to remove your name and address form the lists these offers are based on. You may opt out with the nationwide credit bureaus at 1-888-5-OPTOUT (1- 888-567-8688).</w:t>
                  </w:r>
                </w:p>
                <w:p>
                  <w:pPr>
                    <w:pStyle w:val="BodyText"/>
                    <w:spacing w:before="211"/>
                    <w:ind w:left="20"/>
                    <w:rPr>
                      <w:b/>
                    </w:rPr>
                  </w:pPr>
                  <w:r>
                    <w:rPr/>
                    <w:t>The following FCRA right applies with respect to nationwide consumer reporting agencies</w:t>
                  </w:r>
                  <w:r>
                    <w:rPr>
                      <w:b/>
                    </w:rPr>
                    <w:t>:</w:t>
                  </w:r>
                </w:p>
              </w:txbxContent>
            </v:textbox>
            <w10:wrap type="none"/>
          </v:shape>
        </w:pict>
      </w:r>
      <w:r>
        <w:rPr/>
        <w:pict>
          <v:shape style="position:absolute;margin-left:71pt;margin-top:115.479988pt;width:7.25pt;height:16.1pt;mso-position-horizontal-relative:page;mso-position-vertical-relative:page;z-index:-25217945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178.359985pt;width:7.25pt;height:16.1pt;mso-position-horizontal-relative:page;mso-position-vertical-relative:page;z-index:-252178432"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254.558167pt;width:7.5pt;height:16.7pt;mso-position-horizontal-relative:page;mso-position-vertical-relative:page;z-index:-252177408" type="#_x0000_t202" filled="false" stroked="false">
            <v:textbox inset="0,0,0,0">
              <w:txbxContent>
                <w:p>
                  <w:pPr>
                    <w:spacing w:before="19"/>
                    <w:ind w:left="20" w:right="0" w:firstLine="0"/>
                    <w:jc w:val="left"/>
                    <w:rPr>
                      <w:rFonts w:ascii="Symbol" w:hAnsi="Symbol"/>
                      <w:sz w:val="24"/>
                    </w:rPr>
                  </w:pPr>
                  <w:r>
                    <w:rPr>
                      <w:rFonts w:ascii="Symbol" w:hAnsi="Symbol"/>
                      <w:w w:val="99"/>
                      <w:sz w:val="24"/>
                    </w:rPr>
                    <w:t></w:t>
                  </w:r>
                </w:p>
              </w:txbxContent>
            </v:textbox>
            <w10:wrap type="none"/>
          </v:shape>
        </w:pict>
      </w:r>
      <w:r>
        <w:rPr/>
        <w:pict>
          <v:shape style="position:absolute;margin-left:89pt;margin-top:283.406677pt;width:468.4pt;height:367pt;mso-position-horizontal-relative:page;mso-position-vertical-relative:page;z-index:-252176384" type="#_x0000_t202" filled="false" stroked="false">
            <v:textbox inset="0,0,0,0">
              <w:txbxContent>
                <w:p>
                  <w:pPr>
                    <w:spacing w:before="9"/>
                    <w:ind w:left="20" w:right="0" w:firstLine="0"/>
                    <w:jc w:val="left"/>
                    <w:rPr>
                      <w:b/>
                      <w:sz w:val="19"/>
                    </w:rPr>
                  </w:pPr>
                  <w:r>
                    <w:rPr>
                      <w:b/>
                      <w:sz w:val="24"/>
                    </w:rPr>
                    <w:t>C</w:t>
                  </w:r>
                  <w:r>
                    <w:rPr>
                      <w:b/>
                      <w:sz w:val="19"/>
                    </w:rPr>
                    <w:t>ONSUMERS </w:t>
                  </w:r>
                  <w:r>
                    <w:rPr>
                      <w:b/>
                      <w:sz w:val="24"/>
                    </w:rPr>
                    <w:t>H</w:t>
                  </w:r>
                  <w:r>
                    <w:rPr>
                      <w:b/>
                      <w:sz w:val="19"/>
                    </w:rPr>
                    <w:t>AVE THE </w:t>
                  </w:r>
                  <w:r>
                    <w:rPr>
                      <w:b/>
                      <w:sz w:val="24"/>
                    </w:rPr>
                    <w:t>R</w:t>
                  </w:r>
                  <w:r>
                    <w:rPr>
                      <w:b/>
                      <w:sz w:val="19"/>
                    </w:rPr>
                    <w:t>IGHT </w:t>
                  </w:r>
                  <w:r>
                    <w:rPr>
                      <w:b/>
                      <w:sz w:val="24"/>
                    </w:rPr>
                    <w:t>T</w:t>
                  </w:r>
                  <w:r>
                    <w:rPr>
                      <w:b/>
                      <w:sz w:val="19"/>
                    </w:rPr>
                    <w:t>O </w:t>
                  </w:r>
                  <w:r>
                    <w:rPr>
                      <w:b/>
                      <w:sz w:val="24"/>
                    </w:rPr>
                    <w:t>O</w:t>
                  </w:r>
                  <w:r>
                    <w:rPr>
                      <w:b/>
                      <w:sz w:val="19"/>
                    </w:rPr>
                    <w:t>BTAIN A </w:t>
                  </w:r>
                  <w:r>
                    <w:rPr>
                      <w:b/>
                      <w:sz w:val="24"/>
                    </w:rPr>
                    <w:t>S</w:t>
                  </w:r>
                  <w:r>
                    <w:rPr>
                      <w:b/>
                      <w:sz w:val="19"/>
                    </w:rPr>
                    <w:t>ECURITY </w:t>
                  </w:r>
                  <w:r>
                    <w:rPr>
                      <w:b/>
                      <w:sz w:val="24"/>
                    </w:rPr>
                    <w:t>F</w:t>
                  </w:r>
                  <w:r>
                    <w:rPr>
                      <w:b/>
                      <w:sz w:val="19"/>
                    </w:rPr>
                    <w:t>REEZE</w:t>
                  </w:r>
                </w:p>
                <w:p>
                  <w:pPr>
                    <w:spacing w:before="185"/>
                    <w:ind w:left="20" w:right="0" w:firstLine="0"/>
                    <w:jc w:val="left"/>
                    <w:rPr>
                      <w:sz w:val="23"/>
                    </w:rPr>
                  </w:pPr>
                  <w:r>
                    <w:rPr>
                      <w:b/>
                      <w:sz w:val="23"/>
                    </w:rPr>
                    <w:t>You have a right to place a “security freeze” on your credit report, which will prohibit a consumer reporting agency from releasing information in your credit report without your express authorization. </w:t>
                  </w:r>
                  <w:r>
                    <w:rPr>
                      <w:sz w:val="23"/>
                    </w:rPr>
                    <w:t>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pPr>
                    <w:pStyle w:val="BodyText"/>
                    <w:spacing w:before="183"/>
                    <w:ind w:left="20" w:right="40"/>
                  </w:pPr>
                  <w:r>
                    <w:rPr/>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pPr>
                    <w:pStyle w:val="BodyText"/>
                    <w:spacing w:before="182"/>
                    <w:ind w:left="20" w:right="-10"/>
                  </w:pPr>
                  <w:r>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pPr>
                    <w:pStyle w:val="BodyText"/>
                    <w:spacing w:before="202"/>
                    <w:ind w:left="20" w:right="40"/>
                  </w:pPr>
                  <w:r>
                    <w:rPr>
                      <w:b/>
                    </w:rPr>
                    <w:t>You may seek damages from violators. </w:t>
                  </w:r>
                  <w:r>
                    <w:rPr/>
                    <w:t>If a consumer reporting agency, or, in some cases, a user of consumer reports or a furnisher of information to a consumer reporting agency violates the</w:t>
                  </w:r>
                  <w:r>
                    <w:rPr>
                      <w:spacing w:val="-31"/>
                    </w:rPr>
                    <w:t> </w:t>
                  </w:r>
                  <w:r>
                    <w:rPr/>
                    <w:t>FCRA, you may be able to sue in state or federal</w:t>
                  </w:r>
                  <w:r>
                    <w:rPr>
                      <w:spacing w:val="-5"/>
                    </w:rPr>
                    <w:t> </w:t>
                  </w:r>
                  <w:r>
                    <w:rPr/>
                    <w:t>court.</w:t>
                  </w:r>
                </w:p>
                <w:p>
                  <w:pPr>
                    <w:spacing w:before="200"/>
                    <w:ind w:left="20" w:right="0" w:firstLine="0"/>
                    <w:jc w:val="left"/>
                    <w:rPr>
                      <w:sz w:val="23"/>
                    </w:rPr>
                  </w:pPr>
                  <w:r>
                    <w:rPr>
                      <w:b/>
                      <w:sz w:val="23"/>
                    </w:rPr>
                    <w:t>Identity theft victims and active duty military personnel have additional rights. </w:t>
                  </w:r>
                  <w:r>
                    <w:rPr>
                      <w:sz w:val="23"/>
                    </w:rPr>
                    <w:t>For more information, visit</w:t>
                  </w:r>
                  <w:r>
                    <w:rPr>
                      <w:color w:val="0000FF"/>
                      <w:sz w:val="23"/>
                      <w:u w:val="single" w:color="0000FF"/>
                    </w:rPr>
                    <w:t> </w:t>
                  </w:r>
                  <w:hyperlink r:id="rId7">
                    <w:r>
                      <w:rPr>
                        <w:color w:val="0000FF"/>
                        <w:sz w:val="23"/>
                        <w:u w:val="single" w:color="0000FF"/>
                      </w:rPr>
                      <w:t>www.consumerfinance.gov/learnmore</w:t>
                    </w:r>
                    <w:r>
                      <w:rPr>
                        <w:sz w:val="23"/>
                      </w:rPr>
                      <w:t>.</w:t>
                    </w:r>
                  </w:hyperlink>
                </w:p>
              </w:txbxContent>
            </v:textbox>
            <w10:wrap type="none"/>
          </v:shape>
        </w:pict>
      </w:r>
      <w:r>
        <w:rPr/>
        <w:pict>
          <v:shape style="position:absolute;margin-left:71pt;margin-top:571.479980pt;width:7.25pt;height:16.1pt;mso-position-horizontal-relative:page;mso-position-vertical-relative:page;z-index:-252175360"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71pt;margin-top:621.159973pt;width:7.25pt;height:16.1pt;mso-position-horizontal-relative:page;mso-position-vertical-relative:page;z-index:-252174336"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53pt;margin-top:658.113770pt;width:487.75pt;height:54.5pt;mso-position-horizontal-relative:page;mso-position-vertical-relative:page;z-index:-252173312" type="#_x0000_t202" filled="false" stroked="false">
            <v:textbox inset="0,0,0,0">
              <w:txbxContent>
                <w:p>
                  <w:pPr>
                    <w:spacing w:before="10"/>
                    <w:ind w:left="20" w:right="0" w:firstLine="0"/>
                    <w:jc w:val="left"/>
                    <w:rPr>
                      <w:b/>
                      <w:sz w:val="23"/>
                    </w:rPr>
                  </w:pPr>
                  <w:r>
                    <w:rPr>
                      <w:b/>
                      <w:sz w:val="23"/>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txbxContent>
            </v:textbox>
            <w10:wrap type="none"/>
          </v:shape>
        </w:pict>
      </w:r>
      <w:r>
        <w:rPr/>
        <w:pict>
          <v:shape style="position:absolute;margin-left:551.015015pt;margin-top:727.886719pt;width:7.95pt;height:15.3pt;mso-position-horizontal-relative:page;mso-position-vertical-relative:page;z-index:-252172288" type="#_x0000_t202" filled="false" stroked="false">
            <v:textbox inset="0,0,0,0">
              <w:txbxContent>
                <w:p>
                  <w:pPr>
                    <w:spacing w:before="9"/>
                    <w:ind w:left="20" w:right="0" w:firstLine="0"/>
                    <w:jc w:val="left"/>
                    <w:rPr>
                      <w:sz w:val="24"/>
                    </w:rPr>
                  </w:pPr>
                  <w:r>
                    <w:rPr>
                      <w:w w:val="99"/>
                      <w:sz w:val="24"/>
                    </w:rPr>
                    <w:t>2</w:t>
                  </w:r>
                </w:p>
              </w:txbxContent>
            </v:textbox>
            <w10:wrap type="none"/>
          </v:shape>
        </w:pict>
      </w:r>
      <w:r>
        <w:rPr/>
        <w:pict>
          <v:shape style="position:absolute;margin-left:295.601776pt;margin-top:156.640015pt;width:5.2pt;height:12pt;mso-position-horizontal-relative:page;mso-position-vertical-relative:page;z-index:-252171264" type="#_x0000_t202" filled="false" stroked="false">
            <v:textbox inset="0,0,0,0">
              <w:txbxContent>
                <w:p>
                  <w:pPr>
                    <w:pStyle w:val="BodyText"/>
                    <w:rPr>
                      <w:sz w:val="17"/>
                    </w:rPr>
                  </w:pPr>
                </w:p>
              </w:txbxContent>
            </v:textbox>
            <w10:wrap type="none"/>
          </v:shape>
        </w:pict>
      </w:r>
      <w:r>
        <w:rPr/>
        <w:pict>
          <v:shape style="position:absolute;margin-left:322.507751pt;margin-top:156.640015pt;width:9pt;height:12pt;mso-position-horizontal-relative:page;mso-position-vertical-relative:page;z-index:-252170240" type="#_x0000_t202" filled="false" stroked="false">
            <v:textbox inset="0,0,0,0">
              <w:txbxContent>
                <w:p>
                  <w:pPr>
                    <w:pStyle w:val="BodyText"/>
                    <w:rPr>
                      <w:sz w:val="17"/>
                    </w:rPr>
                  </w:pPr>
                </w:p>
              </w:txbxContent>
            </v:textbox>
            <w10:wrap type="none"/>
          </v:shape>
        </w:pict>
      </w:r>
      <w:r>
        <w:rPr/>
        <w:pict>
          <v:shape style="position:absolute;margin-left:353.227173pt;margin-top:156.640015pt;width:5.15pt;height:12pt;mso-position-horizontal-relative:page;mso-position-vertical-relative:page;z-index:-252169216" type="#_x0000_t202" filled="false" stroked="false">
            <v:textbox inset="0,0,0,0">
              <w:txbxContent>
                <w:p>
                  <w:pPr>
                    <w:pStyle w:val="BodyText"/>
                    <w:rPr>
                      <w:sz w:val="17"/>
                    </w:rPr>
                  </w:pPr>
                </w:p>
              </w:txbxContent>
            </v:textbox>
            <w10:wrap type="none"/>
          </v:shape>
        </w:pict>
      </w:r>
      <w:r>
        <w:rPr/>
        <w:pict>
          <v:shape style="position:absolute;margin-left:200.441772pt;margin-top:635.919983pt;width:5.2pt;height:12pt;mso-position-horizontal-relative:page;mso-position-vertical-relative:page;z-index:-252168192" type="#_x0000_t202" filled="false" stroked="false">
            <v:textbox inset="0,0,0,0">
              <w:txbxContent>
                <w:p>
                  <w:pPr>
                    <w:pStyle w:val="BodyText"/>
                    <w:rPr>
                      <w:sz w:val="17"/>
                    </w:rPr>
                  </w:pPr>
                </w:p>
              </w:txbxContent>
            </v:textbox>
            <w10:wrap type="none"/>
          </v:shape>
        </w:pict>
      </w:r>
      <w:r>
        <w:rPr/>
        <w:pict>
          <v:shape style="position:absolute;margin-left:227.347763pt;margin-top:635.919983pt;width:9pt;height:12pt;mso-position-horizontal-relative:page;mso-position-vertical-relative:page;z-index:-252167168" type="#_x0000_t202" filled="false" stroked="false">
            <v:textbox inset="0,0,0,0">
              <w:txbxContent>
                <w:p>
                  <w:pPr>
                    <w:pStyle w:val="BodyText"/>
                    <w:rPr>
                      <w:sz w:val="17"/>
                    </w:rPr>
                  </w:pPr>
                </w:p>
              </w:txbxContent>
            </v:textbox>
            <w10:wrap type="none"/>
          </v:shape>
        </w:pict>
      </w:r>
      <w:r>
        <w:rPr/>
        <w:pict>
          <v:shape style="position:absolute;margin-left:258.067169pt;margin-top:635.919983pt;width:5.15pt;height:12pt;mso-position-horizontal-relative:page;mso-position-vertical-relative:page;z-index:-252166144" type="#_x0000_t202" filled="false" stroked="false">
            <v:textbox inset="0,0,0,0">
              <w:txbxContent>
                <w:p>
                  <w:pPr>
                    <w:pStyle w:val="BodyText"/>
                    <w:rPr>
                      <w:sz w:val="17"/>
                    </w:rPr>
                  </w:pPr>
                </w:p>
              </w:txbxContent>
            </v:textbox>
            <w10:wrap type="none"/>
          </v:shape>
        </w:pict>
      </w:r>
      <w:r>
        <w:rPr/>
        <w:pict>
          <v:shape style="position:absolute;margin-left:268.929504pt;margin-top:635.919983pt;width:5.15pt;height:12pt;mso-position-horizontal-relative:page;mso-position-vertical-relative:page;z-index:-25216512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320" w:bottom="280" w:left="540" w:right="500"/>
        </w:sectPr>
      </w:pPr>
    </w:p>
    <w:p>
      <w:pPr>
        <w:rPr>
          <w:sz w:val="2"/>
          <w:szCs w:val="2"/>
        </w:rPr>
      </w:pPr>
      <w:r>
        <w:rPr/>
        <w:pict>
          <v:group style="position:absolute;margin-left:31.799999pt;margin-top:36pt;width:550.1pt;height:669.75pt;mso-position-horizontal-relative:page;mso-position-vertical-relative:page;z-index:-252164096" coordorigin="636,720" coordsize="11002,13395">
            <v:line style="position:absolute" from="636,725" to="11628,725" stroked="true" strokeweight=".48pt" strokecolor="#000000">
              <v:stroke dashstyle="solid"/>
            </v:line>
            <v:shape style="position:absolute;left:645;top:1056;width:10983;height:11808" coordorigin="646,1056" coordsize="10983,11808" path="m646,1056l6026,1056m6036,1056l11628,1056m646,3223l6026,3223m6036,3223l11628,3223m646,7687l6026,7687m6036,7687l11628,7687m646,8935l6026,8935m6036,8935l11628,8935m646,9950l6026,9950m6036,9950l11628,9950m646,10277l6026,10277m6036,10277l11628,10277m646,11292l6026,11292m6036,11292l11628,11292m646,12077l6026,12077m6036,12077l11628,12077m646,12864l6026,12864m6036,12864l11628,12864e" filled="false" stroked="true" strokeweight=".48pt" strokecolor="#000000">
              <v:path arrowok="t"/>
              <v:stroke dashstyle="solid"/>
            </v:shape>
            <v:line style="position:absolute" from="641,730" to="641,14114" stroked="true" strokeweight=".48pt" strokecolor="#000000">
              <v:stroke dashstyle="solid"/>
            </v:line>
            <v:line style="position:absolute" from="636,14110" to="6026,14110" stroked="true" strokeweight=".48pt" strokecolor="#000000">
              <v:stroke dashstyle="solid"/>
            </v:line>
            <v:line style="position:absolute" from="6031,730" to="6031,14114" stroked="true" strokeweight=".48pt" strokecolor="#000000">
              <v:stroke dashstyle="solid"/>
            </v:line>
            <v:line style="position:absolute" from="6036,14110" to="11628,14110" stroked="true" strokeweight=".48pt" strokecolor="#000000">
              <v:stroke dashstyle="solid"/>
            </v:line>
            <v:line style="position:absolute" from="11633,720" to="11633,14114" stroked="true" strokeweight=".48pt" strokecolor="#000000">
              <v:stroke dashstyle="solid"/>
            </v:line>
            <w10:wrap type="none"/>
          </v:group>
        </w:pict>
      </w:r>
      <w:r>
        <w:rPr/>
        <w:pict>
          <v:shape style="position:absolute;margin-left:532.963318pt;margin-top:727.886719pt;width:7.95pt;height:15.3pt;mso-position-horizontal-relative:page;mso-position-vertical-relative:page;z-index:-252163072" type="#_x0000_t202" filled="false" stroked="false">
            <v:textbox inset="0,0,0,0">
              <w:txbxContent>
                <w:p>
                  <w:pPr>
                    <w:spacing w:before="9"/>
                    <w:ind w:left="20" w:right="0" w:firstLine="0"/>
                    <w:jc w:val="left"/>
                    <w:rPr>
                      <w:sz w:val="24"/>
                    </w:rPr>
                  </w:pPr>
                  <w:r>
                    <w:rPr>
                      <w:w w:val="99"/>
                      <w:sz w:val="24"/>
                    </w:rPr>
                    <w:t>3</w:t>
                  </w:r>
                </w:p>
              </w:txbxContent>
            </v:textbox>
            <w10:wrap type="none"/>
          </v:shape>
        </w:pict>
      </w:r>
      <w:r>
        <w:rPr/>
        <w:pict>
          <v:shape style="position:absolute;margin-left:32.040001pt;margin-top:36.240002pt;width:269.55pt;height:16.6pt;mso-position-horizontal-relative:page;mso-position-vertical-relative:page;z-index:-252162048" type="#_x0000_t202" filled="false" stroked="false">
            <v:textbox inset="0,0,0,0">
              <w:txbxContent>
                <w:p>
                  <w:pPr>
                    <w:spacing w:before="5"/>
                    <w:ind w:left="1331" w:right="0" w:firstLine="0"/>
                    <w:jc w:val="left"/>
                    <w:rPr>
                      <w:b/>
                      <w:sz w:val="28"/>
                    </w:rPr>
                  </w:pPr>
                  <w:r>
                    <w:rPr>
                      <w:b/>
                      <w:sz w:val="28"/>
                    </w:rPr>
                    <w:t>TYPE OF BUSINESS:</w:t>
                  </w:r>
                </w:p>
              </w:txbxContent>
            </v:textbox>
            <w10:wrap type="none"/>
          </v:shape>
        </w:pict>
      </w:r>
      <w:r>
        <w:rPr/>
        <w:pict>
          <v:shape style="position:absolute;margin-left:301.559998pt;margin-top:36.240002pt;width:280.1pt;height:16.6pt;mso-position-horizontal-relative:page;mso-position-vertical-relative:page;z-index:-252161024" type="#_x0000_t202" filled="false" stroked="false">
            <v:textbox inset="0,0,0,0">
              <w:txbxContent>
                <w:p>
                  <w:pPr>
                    <w:spacing w:before="4"/>
                    <w:ind w:left="2140" w:right="2141" w:firstLine="0"/>
                    <w:jc w:val="center"/>
                    <w:rPr>
                      <w:b/>
                      <w:sz w:val="24"/>
                    </w:rPr>
                  </w:pPr>
                  <w:r>
                    <w:rPr>
                      <w:b/>
                      <w:sz w:val="24"/>
                    </w:rPr>
                    <w:t>CONTACT:</w:t>
                  </w:r>
                </w:p>
              </w:txbxContent>
            </v:textbox>
            <w10:wrap type="none"/>
          </v:shape>
        </w:pict>
      </w:r>
      <w:r>
        <w:rPr/>
        <w:pict>
          <v:shape style="position:absolute;margin-left:32.040001pt;margin-top:52.799999pt;width:269.55pt;height:108.4pt;mso-position-horizontal-relative:page;mso-position-vertical-relative:page;z-index:-252160000" type="#_x0000_t202" filled="false" stroked="false">
            <v:textbox inset="0,0,0,0">
              <w:txbxContent>
                <w:p>
                  <w:pPr>
                    <w:spacing w:before="48"/>
                    <w:ind w:left="115" w:right="412" w:firstLine="0"/>
                    <w:jc w:val="left"/>
                    <w:rPr>
                      <w:sz w:val="20"/>
                    </w:rPr>
                  </w:pPr>
                  <w:r>
                    <w:rPr>
                      <w:sz w:val="20"/>
                    </w:rPr>
                    <w:t>1.a. Banks, savings associations, and credit unions with total assets of over $10 billion and their affiliates</w:t>
                  </w:r>
                </w:p>
                <w:p>
                  <w:pPr>
                    <w:pStyle w:val="BodyText"/>
                    <w:spacing w:before="0"/>
                    <w:ind w:left="0"/>
                    <w:rPr>
                      <w:sz w:val="22"/>
                    </w:rPr>
                  </w:pPr>
                </w:p>
                <w:p>
                  <w:pPr>
                    <w:pStyle w:val="BodyText"/>
                    <w:spacing w:before="2"/>
                    <w:ind w:left="0"/>
                    <w:rPr>
                      <w:sz w:val="18"/>
                    </w:rPr>
                  </w:pPr>
                </w:p>
                <w:p>
                  <w:pPr>
                    <w:spacing w:before="0"/>
                    <w:ind w:left="115" w:right="412" w:firstLine="0"/>
                    <w:jc w:val="left"/>
                    <w:rPr>
                      <w:sz w:val="20"/>
                    </w:rPr>
                  </w:pPr>
                  <w:r>
                    <w:rPr>
                      <w:sz w:val="20"/>
                    </w:rPr>
                    <w:t>b. Such affiliates that are not banks, savings associations, or credit unions also should list, in addition to the CFPB:</w:t>
                  </w:r>
                </w:p>
                <w:p>
                  <w:pPr>
                    <w:pStyle w:val="BodyText"/>
                    <w:rPr>
                      <w:sz w:val="17"/>
                    </w:rPr>
                  </w:pPr>
                </w:p>
              </w:txbxContent>
            </v:textbox>
            <w10:wrap type="none"/>
          </v:shape>
        </w:pict>
      </w:r>
      <w:r>
        <w:rPr/>
        <w:pict>
          <v:shape style="position:absolute;margin-left:301.559998pt;margin-top:52.799999pt;width:280.1pt;height:108.4pt;mso-position-horizontal-relative:page;mso-position-vertical-relative:page;z-index:-252158976" type="#_x0000_t202" filled="false" stroked="false">
            <v:textbox inset="0,0,0,0">
              <w:txbxContent>
                <w:p>
                  <w:pPr>
                    <w:numPr>
                      <w:ilvl w:val="0"/>
                      <w:numId w:val="2"/>
                    </w:numPr>
                    <w:tabs>
                      <w:tab w:pos="302" w:val="left" w:leader="none"/>
                    </w:tabs>
                    <w:spacing w:before="48"/>
                    <w:ind w:left="112" w:right="2184" w:firstLine="0"/>
                    <w:jc w:val="left"/>
                    <w:rPr>
                      <w:sz w:val="20"/>
                    </w:rPr>
                  </w:pPr>
                  <w:r>
                    <w:rPr>
                      <w:sz w:val="20"/>
                    </w:rPr>
                    <w:t>Consumer Financial Protection</w:t>
                  </w:r>
                  <w:r>
                    <w:rPr>
                      <w:spacing w:val="-12"/>
                      <w:sz w:val="20"/>
                    </w:rPr>
                    <w:t> </w:t>
                  </w:r>
                  <w:r>
                    <w:rPr>
                      <w:sz w:val="20"/>
                    </w:rPr>
                    <w:t>Bureau 1700 G Street,</w:t>
                  </w:r>
                  <w:r>
                    <w:rPr>
                      <w:spacing w:val="-2"/>
                      <w:sz w:val="20"/>
                    </w:rPr>
                    <w:t> </w:t>
                  </w:r>
                  <w:r>
                    <w:rPr>
                      <w:sz w:val="20"/>
                    </w:rPr>
                    <w:t>N.W.</w:t>
                  </w:r>
                </w:p>
                <w:p>
                  <w:pPr>
                    <w:spacing w:before="1"/>
                    <w:ind w:left="112" w:right="0" w:firstLine="0"/>
                    <w:jc w:val="left"/>
                    <w:rPr>
                      <w:sz w:val="20"/>
                    </w:rPr>
                  </w:pPr>
                  <w:r>
                    <w:rPr>
                      <w:sz w:val="20"/>
                    </w:rPr>
                    <w:t>Washington, DC 20552</w:t>
                  </w:r>
                </w:p>
                <w:p>
                  <w:pPr>
                    <w:pStyle w:val="BodyText"/>
                    <w:spacing w:before="1"/>
                    <w:ind w:left="0"/>
                    <w:rPr>
                      <w:sz w:val="20"/>
                    </w:rPr>
                  </w:pPr>
                </w:p>
                <w:p>
                  <w:pPr>
                    <w:numPr>
                      <w:ilvl w:val="0"/>
                      <w:numId w:val="2"/>
                    </w:numPr>
                    <w:tabs>
                      <w:tab w:pos="314" w:val="left" w:leader="none"/>
                    </w:tabs>
                    <w:spacing w:before="0"/>
                    <w:ind w:left="112" w:right="3111" w:firstLine="0"/>
                    <w:jc w:val="left"/>
                    <w:rPr>
                      <w:sz w:val="20"/>
                    </w:rPr>
                  </w:pPr>
                  <w:r>
                    <w:rPr>
                      <w:sz w:val="20"/>
                    </w:rPr>
                    <w:t>Federal Trade</w:t>
                  </w:r>
                  <w:r>
                    <w:rPr>
                      <w:spacing w:val="-13"/>
                      <w:sz w:val="20"/>
                    </w:rPr>
                    <w:t> </w:t>
                  </w:r>
                  <w:r>
                    <w:rPr>
                      <w:sz w:val="20"/>
                    </w:rPr>
                    <w:t>Commission Consumer Response</w:t>
                  </w:r>
                  <w:r>
                    <w:rPr>
                      <w:spacing w:val="-5"/>
                      <w:sz w:val="20"/>
                    </w:rPr>
                    <w:t> </w:t>
                  </w:r>
                  <w:r>
                    <w:rPr>
                      <w:sz w:val="20"/>
                    </w:rPr>
                    <w:t>Center</w:t>
                  </w:r>
                </w:p>
                <w:p>
                  <w:pPr>
                    <w:spacing w:line="228" w:lineRule="exact" w:before="0"/>
                    <w:ind w:left="112" w:right="0" w:firstLine="0"/>
                    <w:jc w:val="left"/>
                    <w:rPr>
                      <w:sz w:val="20"/>
                    </w:rPr>
                  </w:pPr>
                  <w:r>
                    <w:rPr>
                      <w:sz w:val="20"/>
                    </w:rPr>
                    <w:t>600 Pennsylvania Avenue, N.W.</w:t>
                  </w:r>
                </w:p>
                <w:p>
                  <w:pPr>
                    <w:spacing w:before="0"/>
                    <w:ind w:left="112" w:right="0" w:firstLine="0"/>
                    <w:jc w:val="left"/>
                    <w:rPr>
                      <w:sz w:val="20"/>
                    </w:rPr>
                  </w:pPr>
                  <w:r>
                    <w:rPr>
                      <w:sz w:val="20"/>
                    </w:rPr>
                    <w:t>Washington, DC 20580</w:t>
                  </w:r>
                </w:p>
                <w:p>
                  <w:pPr>
                    <w:spacing w:before="1"/>
                    <w:ind w:left="112" w:right="0" w:firstLine="0"/>
                    <w:jc w:val="left"/>
                    <w:rPr>
                      <w:sz w:val="20"/>
                    </w:rPr>
                  </w:pPr>
                  <w:r>
                    <w:rPr>
                      <w:sz w:val="20"/>
                    </w:rPr>
                    <w:t>(877) 382-4357</w:t>
                  </w:r>
                </w:p>
              </w:txbxContent>
            </v:textbox>
            <w10:wrap type="none"/>
          </v:shape>
        </w:pict>
      </w:r>
      <w:r>
        <w:rPr/>
        <w:pict>
          <v:shape style="position:absolute;margin-left:32.040001pt;margin-top:161.160004pt;width:269.55pt;height:223.2pt;mso-position-horizontal-relative:page;mso-position-vertical-relative:page;z-index:-252157952" type="#_x0000_t202" filled="false" stroked="false">
            <v:textbox inset="0,0,0,0">
              <w:txbxContent>
                <w:p>
                  <w:pPr>
                    <w:spacing w:line="229" w:lineRule="exact" w:before="48"/>
                    <w:ind w:left="115" w:right="0" w:firstLine="0"/>
                    <w:jc w:val="left"/>
                    <w:rPr>
                      <w:sz w:val="20"/>
                    </w:rPr>
                  </w:pPr>
                  <w:r>
                    <w:rPr>
                      <w:sz w:val="20"/>
                    </w:rPr>
                    <w:t>2. To the extent not included in item 1 above:</w:t>
                  </w:r>
                </w:p>
                <w:p>
                  <w:pPr>
                    <w:numPr>
                      <w:ilvl w:val="0"/>
                      <w:numId w:val="3"/>
                    </w:numPr>
                    <w:tabs>
                      <w:tab w:pos="305" w:val="left" w:leader="none"/>
                    </w:tabs>
                    <w:spacing w:before="0"/>
                    <w:ind w:left="115" w:right="567" w:firstLine="0"/>
                    <w:jc w:val="left"/>
                    <w:rPr>
                      <w:sz w:val="20"/>
                    </w:rPr>
                  </w:pPr>
                  <w:r>
                    <w:rPr>
                      <w:sz w:val="20"/>
                    </w:rPr>
                    <w:t>National banks, federal savings associations, and</w:t>
                  </w:r>
                  <w:r>
                    <w:rPr>
                      <w:spacing w:val="-19"/>
                      <w:sz w:val="20"/>
                    </w:rPr>
                    <w:t> </w:t>
                  </w:r>
                  <w:r>
                    <w:rPr>
                      <w:sz w:val="20"/>
                    </w:rPr>
                    <w:t>federal branches and federal agencies of foreign</w:t>
                  </w:r>
                  <w:r>
                    <w:rPr>
                      <w:spacing w:val="-5"/>
                      <w:sz w:val="20"/>
                    </w:rPr>
                    <w:t> </w:t>
                  </w:r>
                  <w:r>
                    <w:rPr>
                      <w:sz w:val="20"/>
                    </w:rPr>
                    <w:t>banks</w:t>
                  </w:r>
                </w:p>
                <w:p>
                  <w:pPr>
                    <w:pStyle w:val="BodyText"/>
                    <w:spacing w:before="0"/>
                    <w:ind w:left="0"/>
                    <w:rPr>
                      <w:sz w:val="22"/>
                    </w:rPr>
                  </w:pPr>
                </w:p>
                <w:p>
                  <w:pPr>
                    <w:pStyle w:val="BodyText"/>
                    <w:spacing w:before="1"/>
                    <w:ind w:left="0"/>
                    <w:rPr>
                      <w:sz w:val="18"/>
                    </w:rPr>
                  </w:pPr>
                </w:p>
                <w:p>
                  <w:pPr>
                    <w:numPr>
                      <w:ilvl w:val="0"/>
                      <w:numId w:val="3"/>
                    </w:numPr>
                    <w:tabs>
                      <w:tab w:pos="317" w:val="left" w:leader="none"/>
                    </w:tabs>
                    <w:spacing w:before="0"/>
                    <w:ind w:left="115" w:right="157" w:firstLine="0"/>
                    <w:jc w:val="left"/>
                    <w:rPr>
                      <w:sz w:val="20"/>
                    </w:rPr>
                  </w:pPr>
                  <w:r>
                    <w:rPr>
                      <w:sz w:val="20"/>
                    </w:rPr>
                    <w:t>State member banks, branches and agencies of foreign banks (other than federal branches, federal agencies, and Insured</w:t>
                  </w:r>
                  <w:r>
                    <w:rPr>
                      <w:spacing w:val="-17"/>
                      <w:sz w:val="20"/>
                    </w:rPr>
                    <w:t> </w:t>
                  </w:r>
                  <w:r>
                    <w:rPr>
                      <w:sz w:val="20"/>
                    </w:rPr>
                    <w:t>State Branches of Foreign Banks), commercial lending companies owned or controlled by foreign banks, and organizations operating under section 25 or 25A of the Federal Reserve</w:t>
                  </w:r>
                  <w:r>
                    <w:rPr>
                      <w:spacing w:val="-21"/>
                      <w:sz w:val="20"/>
                    </w:rPr>
                    <w:t> </w:t>
                  </w:r>
                  <w:r>
                    <w:rPr>
                      <w:sz w:val="20"/>
                    </w:rPr>
                    <w:t>Act.</w:t>
                  </w:r>
                </w:p>
                <w:p>
                  <w:pPr>
                    <w:pStyle w:val="BodyText"/>
                    <w:spacing w:before="0"/>
                    <w:ind w:left="0"/>
                    <w:rPr>
                      <w:sz w:val="20"/>
                    </w:rPr>
                  </w:pPr>
                </w:p>
                <w:p>
                  <w:pPr>
                    <w:numPr>
                      <w:ilvl w:val="0"/>
                      <w:numId w:val="3"/>
                    </w:numPr>
                    <w:tabs>
                      <w:tab w:pos="305" w:val="left" w:leader="none"/>
                    </w:tabs>
                    <w:spacing w:before="0"/>
                    <w:ind w:left="115" w:right="728" w:firstLine="0"/>
                    <w:jc w:val="left"/>
                    <w:rPr>
                      <w:sz w:val="20"/>
                    </w:rPr>
                  </w:pPr>
                  <w:r>
                    <w:rPr>
                      <w:sz w:val="20"/>
                    </w:rPr>
                    <w:t>Nonmember Insured Banks, Insured State Branches</w:t>
                  </w:r>
                  <w:r>
                    <w:rPr>
                      <w:spacing w:val="-20"/>
                      <w:sz w:val="20"/>
                    </w:rPr>
                    <w:t> </w:t>
                  </w:r>
                  <w:r>
                    <w:rPr>
                      <w:sz w:val="20"/>
                    </w:rPr>
                    <w:t>of Foreign Banks, and insured state savings</w:t>
                  </w:r>
                  <w:r>
                    <w:rPr>
                      <w:spacing w:val="-12"/>
                      <w:sz w:val="20"/>
                    </w:rPr>
                    <w:t> </w:t>
                  </w:r>
                  <w:r>
                    <w:rPr>
                      <w:sz w:val="20"/>
                    </w:rPr>
                    <w:t>associations</w:t>
                  </w:r>
                </w:p>
                <w:p>
                  <w:pPr>
                    <w:pStyle w:val="BodyText"/>
                    <w:spacing w:before="10"/>
                    <w:ind w:left="0"/>
                    <w:rPr>
                      <w:sz w:val="19"/>
                    </w:rPr>
                  </w:pPr>
                </w:p>
                <w:p>
                  <w:pPr>
                    <w:numPr>
                      <w:ilvl w:val="0"/>
                      <w:numId w:val="3"/>
                    </w:numPr>
                    <w:tabs>
                      <w:tab w:pos="317" w:val="left" w:leader="none"/>
                    </w:tabs>
                    <w:spacing w:before="0"/>
                    <w:ind w:left="316" w:right="0" w:hanging="202"/>
                    <w:jc w:val="left"/>
                    <w:rPr>
                      <w:sz w:val="20"/>
                    </w:rPr>
                  </w:pPr>
                  <w:r>
                    <w:rPr>
                      <w:sz w:val="20"/>
                    </w:rPr>
                    <w:t>Federal Credit</w:t>
                  </w:r>
                  <w:r>
                    <w:rPr>
                      <w:spacing w:val="-1"/>
                      <w:sz w:val="20"/>
                    </w:rPr>
                    <w:t> </w:t>
                  </w:r>
                  <w:r>
                    <w:rPr>
                      <w:sz w:val="20"/>
                    </w:rPr>
                    <w:t>Unions</w:t>
                  </w:r>
                </w:p>
                <w:p>
                  <w:pPr>
                    <w:pStyle w:val="BodyText"/>
                    <w:rPr>
                      <w:sz w:val="17"/>
                    </w:rPr>
                  </w:pPr>
                </w:p>
              </w:txbxContent>
            </v:textbox>
            <w10:wrap type="none"/>
          </v:shape>
        </w:pict>
      </w:r>
      <w:r>
        <w:rPr/>
        <w:pict>
          <v:shape style="position:absolute;margin-left:301.559998pt;margin-top:161.160004pt;width:280.1pt;height:223.2pt;mso-position-horizontal-relative:page;mso-position-vertical-relative:page;z-index:-252156928" type="#_x0000_t202" filled="false" stroked="false">
            <v:textbox inset="0,0,0,0">
              <w:txbxContent>
                <w:p>
                  <w:pPr>
                    <w:numPr>
                      <w:ilvl w:val="0"/>
                      <w:numId w:val="4"/>
                    </w:numPr>
                    <w:tabs>
                      <w:tab w:pos="302" w:val="left" w:leader="none"/>
                    </w:tabs>
                    <w:spacing w:before="48"/>
                    <w:ind w:left="112" w:right="1944" w:firstLine="0"/>
                    <w:jc w:val="left"/>
                    <w:rPr>
                      <w:sz w:val="20"/>
                    </w:rPr>
                  </w:pPr>
                  <w:r>
                    <w:rPr>
                      <w:sz w:val="20"/>
                    </w:rPr>
                    <w:t>Office of the Comptroller of the Currency Customer Assistance</w:t>
                  </w:r>
                  <w:r>
                    <w:rPr>
                      <w:spacing w:val="1"/>
                      <w:sz w:val="20"/>
                    </w:rPr>
                    <w:t> </w:t>
                  </w:r>
                  <w:r>
                    <w:rPr>
                      <w:sz w:val="20"/>
                    </w:rPr>
                    <w:t>Group</w:t>
                  </w:r>
                </w:p>
                <w:p>
                  <w:pPr>
                    <w:spacing w:line="228" w:lineRule="exact" w:before="0"/>
                    <w:ind w:left="112" w:right="0" w:firstLine="0"/>
                    <w:jc w:val="left"/>
                    <w:rPr>
                      <w:sz w:val="20"/>
                    </w:rPr>
                  </w:pPr>
                  <w:r>
                    <w:rPr>
                      <w:sz w:val="20"/>
                    </w:rPr>
                    <w:t>1301 McKinney Street, Suite 3450</w:t>
                  </w:r>
                </w:p>
                <w:p>
                  <w:pPr>
                    <w:spacing w:before="1"/>
                    <w:ind w:left="112" w:right="0" w:firstLine="0"/>
                    <w:jc w:val="left"/>
                    <w:rPr>
                      <w:sz w:val="20"/>
                    </w:rPr>
                  </w:pPr>
                  <w:r>
                    <w:rPr>
                      <w:sz w:val="20"/>
                    </w:rPr>
                    <w:t>Houston, TX 77010-9050</w:t>
                  </w:r>
                </w:p>
                <w:p>
                  <w:pPr>
                    <w:pStyle w:val="BodyText"/>
                    <w:spacing w:before="0"/>
                    <w:ind w:left="0"/>
                    <w:rPr>
                      <w:sz w:val="20"/>
                    </w:rPr>
                  </w:pPr>
                </w:p>
                <w:p>
                  <w:pPr>
                    <w:numPr>
                      <w:ilvl w:val="0"/>
                      <w:numId w:val="4"/>
                    </w:numPr>
                    <w:tabs>
                      <w:tab w:pos="314" w:val="left" w:leader="none"/>
                    </w:tabs>
                    <w:spacing w:before="0"/>
                    <w:ind w:left="313" w:right="0" w:hanging="202"/>
                    <w:jc w:val="left"/>
                    <w:rPr>
                      <w:sz w:val="20"/>
                    </w:rPr>
                  </w:pPr>
                  <w:r>
                    <w:rPr>
                      <w:sz w:val="20"/>
                    </w:rPr>
                    <w:t>Federal Reserve Consumer Help</w:t>
                  </w:r>
                  <w:r>
                    <w:rPr>
                      <w:spacing w:val="1"/>
                      <w:sz w:val="20"/>
                    </w:rPr>
                    <w:t> </w:t>
                  </w:r>
                  <w:r>
                    <w:rPr>
                      <w:sz w:val="20"/>
                    </w:rPr>
                    <w:t>Center</w:t>
                  </w:r>
                </w:p>
                <w:p>
                  <w:pPr>
                    <w:spacing w:before="1"/>
                    <w:ind w:left="112" w:right="3505" w:firstLine="0"/>
                    <w:jc w:val="left"/>
                    <w:rPr>
                      <w:sz w:val="20"/>
                    </w:rPr>
                  </w:pPr>
                  <w:r>
                    <w:rPr>
                      <w:sz w:val="20"/>
                    </w:rPr>
                    <w:t>P.O. Box 1200 Minneapolis, MN</w:t>
                  </w:r>
                  <w:r>
                    <w:rPr>
                      <w:spacing w:val="-8"/>
                      <w:sz w:val="20"/>
                    </w:rPr>
                    <w:t> </w:t>
                  </w:r>
                  <w:r>
                    <w:rPr>
                      <w:sz w:val="20"/>
                    </w:rPr>
                    <w:t>55480</w:t>
                  </w:r>
                </w:p>
                <w:p>
                  <w:pPr>
                    <w:pStyle w:val="BodyText"/>
                    <w:spacing w:before="0"/>
                    <w:ind w:left="0"/>
                    <w:rPr>
                      <w:sz w:val="22"/>
                    </w:rPr>
                  </w:pPr>
                </w:p>
                <w:p>
                  <w:pPr>
                    <w:pStyle w:val="BodyText"/>
                    <w:spacing w:before="10"/>
                    <w:ind w:left="0"/>
                    <w:rPr>
                      <w:sz w:val="17"/>
                    </w:rPr>
                  </w:pPr>
                </w:p>
                <w:p>
                  <w:pPr>
                    <w:numPr>
                      <w:ilvl w:val="0"/>
                      <w:numId w:val="5"/>
                    </w:numPr>
                    <w:tabs>
                      <w:tab w:pos="302" w:val="left" w:leader="none"/>
                    </w:tabs>
                    <w:spacing w:before="1"/>
                    <w:ind w:left="112" w:right="2576" w:firstLine="0"/>
                    <w:jc w:val="left"/>
                    <w:rPr>
                      <w:sz w:val="20"/>
                    </w:rPr>
                  </w:pPr>
                  <w:r>
                    <w:rPr>
                      <w:sz w:val="20"/>
                    </w:rPr>
                    <w:t>FDIC Consumer Response</w:t>
                  </w:r>
                  <w:r>
                    <w:rPr>
                      <w:spacing w:val="-15"/>
                      <w:sz w:val="20"/>
                    </w:rPr>
                    <w:t> </w:t>
                  </w:r>
                  <w:r>
                    <w:rPr>
                      <w:sz w:val="20"/>
                    </w:rPr>
                    <w:t>Center 1100 Walnut Street, Box #11 Kansas City, MO</w:t>
                  </w:r>
                  <w:r>
                    <w:rPr>
                      <w:spacing w:val="-1"/>
                      <w:sz w:val="20"/>
                    </w:rPr>
                    <w:t> </w:t>
                  </w:r>
                  <w:r>
                    <w:rPr>
                      <w:sz w:val="20"/>
                    </w:rPr>
                    <w:t>64106</w:t>
                  </w:r>
                </w:p>
                <w:p>
                  <w:pPr>
                    <w:pStyle w:val="BodyText"/>
                    <w:spacing w:before="10"/>
                    <w:ind w:left="0"/>
                    <w:rPr>
                      <w:sz w:val="19"/>
                    </w:rPr>
                  </w:pPr>
                </w:p>
                <w:p>
                  <w:pPr>
                    <w:numPr>
                      <w:ilvl w:val="0"/>
                      <w:numId w:val="5"/>
                    </w:numPr>
                    <w:tabs>
                      <w:tab w:pos="314" w:val="left" w:leader="none"/>
                    </w:tabs>
                    <w:spacing w:before="0"/>
                    <w:ind w:left="313" w:right="0" w:hanging="202"/>
                    <w:jc w:val="left"/>
                    <w:rPr>
                      <w:sz w:val="20"/>
                    </w:rPr>
                  </w:pPr>
                  <w:r>
                    <w:rPr>
                      <w:sz w:val="20"/>
                    </w:rPr>
                    <w:t>National Credit Union</w:t>
                  </w:r>
                  <w:r>
                    <w:rPr>
                      <w:spacing w:val="-1"/>
                      <w:sz w:val="20"/>
                    </w:rPr>
                    <w:t> </w:t>
                  </w:r>
                  <w:r>
                    <w:rPr>
                      <w:sz w:val="20"/>
                    </w:rPr>
                    <w:t>Administration</w:t>
                  </w:r>
                </w:p>
                <w:p>
                  <w:pPr>
                    <w:spacing w:before="1"/>
                    <w:ind w:left="112" w:right="993" w:firstLine="0"/>
                    <w:jc w:val="left"/>
                    <w:rPr>
                      <w:sz w:val="20"/>
                    </w:rPr>
                  </w:pPr>
                  <w:r>
                    <w:rPr>
                      <w:sz w:val="20"/>
                    </w:rPr>
                    <w:t>Office of Consumer Financial Protection (OCFP) Division of Consumer Compliance Policy and Outreach 1775 Duke Street</w:t>
                  </w:r>
                </w:p>
                <w:p>
                  <w:pPr>
                    <w:spacing w:before="1"/>
                    <w:ind w:left="112" w:right="0" w:firstLine="0"/>
                    <w:jc w:val="left"/>
                    <w:rPr>
                      <w:sz w:val="20"/>
                    </w:rPr>
                  </w:pPr>
                  <w:r>
                    <w:rPr>
                      <w:sz w:val="20"/>
                    </w:rPr>
                    <w:t>Alexandria, VA 22314</w:t>
                  </w:r>
                </w:p>
              </w:txbxContent>
            </v:textbox>
            <w10:wrap type="none"/>
          </v:shape>
        </w:pict>
      </w:r>
      <w:r>
        <w:rPr/>
        <w:pict>
          <v:shape style="position:absolute;margin-left:32.040001pt;margin-top:384.359985pt;width:269.55pt;height:62.4pt;mso-position-horizontal-relative:page;mso-position-vertical-relative:page;z-index:-252155904" type="#_x0000_t202" filled="false" stroked="false">
            <v:textbox inset="0,0,0,0">
              <w:txbxContent>
                <w:p>
                  <w:pPr>
                    <w:spacing w:before="48"/>
                    <w:ind w:left="115" w:right="0" w:firstLine="0"/>
                    <w:jc w:val="left"/>
                    <w:rPr>
                      <w:sz w:val="20"/>
                    </w:rPr>
                  </w:pPr>
                  <w:r>
                    <w:rPr>
                      <w:sz w:val="20"/>
                    </w:rPr>
                    <w:t>3. Air carriers</w:t>
                  </w:r>
                </w:p>
                <w:p>
                  <w:pPr>
                    <w:pStyle w:val="BodyText"/>
                    <w:rPr>
                      <w:sz w:val="17"/>
                    </w:rPr>
                  </w:pPr>
                </w:p>
              </w:txbxContent>
            </v:textbox>
            <w10:wrap type="none"/>
          </v:shape>
        </w:pict>
      </w:r>
      <w:r>
        <w:rPr/>
        <w:pict>
          <v:shape style="position:absolute;margin-left:301.559998pt;margin-top:384.359985pt;width:280.1pt;height:62.4pt;mso-position-horizontal-relative:page;mso-position-vertical-relative:page;z-index:-252154880" type="#_x0000_t202" filled="false" stroked="false">
            <v:textbox inset="0,0,0,0">
              <w:txbxContent>
                <w:p>
                  <w:pPr>
                    <w:spacing w:before="48"/>
                    <w:ind w:left="112" w:right="0" w:hanging="1"/>
                    <w:jc w:val="left"/>
                    <w:rPr>
                      <w:sz w:val="20"/>
                    </w:rPr>
                  </w:pPr>
                  <w:r>
                    <w:rPr>
                      <w:sz w:val="20"/>
                    </w:rPr>
                    <w:t>Asst. General Counsel for Aviation Enforcement &amp; Proceedings Aviation Consumer Protection Division</w:t>
                  </w:r>
                </w:p>
                <w:p>
                  <w:pPr>
                    <w:spacing w:before="1"/>
                    <w:ind w:left="112" w:right="2987" w:firstLine="0"/>
                    <w:jc w:val="left"/>
                    <w:rPr>
                      <w:sz w:val="20"/>
                    </w:rPr>
                  </w:pPr>
                  <w:r>
                    <w:rPr>
                      <w:sz w:val="20"/>
                    </w:rPr>
                    <w:t>Department of Transportation 1200 New Jersey Avenue, S.E. Washington, DC 20590</w:t>
                  </w:r>
                </w:p>
              </w:txbxContent>
            </v:textbox>
            <w10:wrap type="none"/>
          </v:shape>
        </w:pict>
      </w:r>
      <w:r>
        <w:rPr/>
        <w:pict>
          <v:shape style="position:absolute;margin-left:32.040001pt;margin-top:446.76001pt;width:269.55pt;height:50.8pt;mso-position-horizontal-relative:page;mso-position-vertical-relative:page;z-index:-252153856" type="#_x0000_t202" filled="false" stroked="false">
            <v:textbox inset="0,0,0,0">
              <w:txbxContent>
                <w:p>
                  <w:pPr>
                    <w:spacing w:before="46"/>
                    <w:ind w:left="115" w:right="0" w:firstLine="0"/>
                    <w:jc w:val="left"/>
                    <w:rPr>
                      <w:sz w:val="20"/>
                    </w:rPr>
                  </w:pPr>
                  <w:r>
                    <w:rPr>
                      <w:sz w:val="20"/>
                    </w:rPr>
                    <w:t>4. Creditors Subject to the Surface Transportation Board</w:t>
                  </w:r>
                </w:p>
                <w:p>
                  <w:pPr>
                    <w:pStyle w:val="BodyText"/>
                    <w:rPr>
                      <w:sz w:val="17"/>
                    </w:rPr>
                  </w:pPr>
                </w:p>
              </w:txbxContent>
            </v:textbox>
            <w10:wrap type="none"/>
          </v:shape>
        </w:pict>
      </w:r>
      <w:r>
        <w:rPr/>
        <w:pict>
          <v:shape style="position:absolute;margin-left:301.559998pt;margin-top:446.76001pt;width:280.1pt;height:50.8pt;mso-position-horizontal-relative:page;mso-position-vertical-relative:page;z-index:-252152832" type="#_x0000_t202" filled="false" stroked="false">
            <v:textbox inset="0,0,0,0">
              <w:txbxContent>
                <w:p>
                  <w:pPr>
                    <w:spacing w:before="46"/>
                    <w:ind w:left="112" w:right="1242" w:hanging="4"/>
                    <w:jc w:val="left"/>
                    <w:rPr>
                      <w:sz w:val="20"/>
                    </w:rPr>
                  </w:pPr>
                  <w:r>
                    <w:rPr>
                      <w:sz w:val="20"/>
                    </w:rPr>
                    <w:t>Office of Proceedings, Surface Transportation Board Department of Transportation</w:t>
                  </w:r>
                </w:p>
                <w:p>
                  <w:pPr>
                    <w:spacing w:before="1"/>
                    <w:ind w:left="112" w:right="3575" w:firstLine="0"/>
                    <w:jc w:val="left"/>
                    <w:rPr>
                      <w:sz w:val="20"/>
                    </w:rPr>
                  </w:pPr>
                  <w:r>
                    <w:rPr>
                      <w:sz w:val="20"/>
                    </w:rPr>
                    <w:t>395 E Street, S.W. Washington, DC 20423</w:t>
                  </w:r>
                </w:p>
              </w:txbxContent>
            </v:textbox>
            <w10:wrap type="none"/>
          </v:shape>
        </w:pict>
      </w:r>
      <w:r>
        <w:rPr/>
        <w:pict>
          <v:shape style="position:absolute;margin-left:32.040001pt;margin-top:497.519989pt;width:269.55pt;height:16.3500pt;mso-position-horizontal-relative:page;mso-position-vertical-relative:page;z-index:-252151808" type="#_x0000_t202" filled="false" stroked="false">
            <v:textbox inset="0,0,0,0">
              <w:txbxContent>
                <w:p>
                  <w:pPr>
                    <w:spacing w:before="48"/>
                    <w:ind w:left="115" w:right="0" w:firstLine="0"/>
                    <w:jc w:val="left"/>
                    <w:rPr>
                      <w:sz w:val="20"/>
                    </w:rPr>
                  </w:pPr>
                  <w:r>
                    <w:rPr>
                      <w:sz w:val="20"/>
                    </w:rPr>
                    <w:t>5. Creditors Subject to the Packers and Stockyards Act, 1921</w:t>
                  </w:r>
                </w:p>
              </w:txbxContent>
            </v:textbox>
            <w10:wrap type="none"/>
          </v:shape>
        </w:pict>
      </w:r>
      <w:r>
        <w:rPr/>
        <w:pict>
          <v:shape style="position:absolute;margin-left:301.559998pt;margin-top:497.519989pt;width:280.1pt;height:16.3500pt;mso-position-horizontal-relative:page;mso-position-vertical-relative:page;z-index:-252150784" type="#_x0000_t202" filled="false" stroked="false">
            <v:textbox inset="0,0,0,0">
              <w:txbxContent>
                <w:p>
                  <w:pPr>
                    <w:spacing w:before="48"/>
                    <w:ind w:left="112" w:right="0" w:firstLine="0"/>
                    <w:jc w:val="left"/>
                    <w:rPr>
                      <w:sz w:val="20"/>
                    </w:rPr>
                  </w:pPr>
                  <w:r>
                    <w:rPr>
                      <w:sz w:val="20"/>
                    </w:rPr>
                    <w:t>Nearest Packers and Stockyards Administration area supervisor</w:t>
                  </w:r>
                </w:p>
              </w:txbxContent>
            </v:textbox>
            <w10:wrap type="none"/>
          </v:shape>
        </w:pict>
      </w:r>
      <w:r>
        <w:rPr/>
        <w:pict>
          <v:shape style="position:absolute;margin-left:32.040001pt;margin-top:513.840027pt;width:269.55pt;height:50.8pt;mso-position-horizontal-relative:page;mso-position-vertical-relative:page;z-index:-252149760" type="#_x0000_t202" filled="false" stroked="false">
            <v:textbox inset="0,0,0,0">
              <w:txbxContent>
                <w:p>
                  <w:pPr>
                    <w:spacing w:before="48"/>
                    <w:ind w:left="115" w:right="0" w:firstLine="0"/>
                    <w:jc w:val="left"/>
                    <w:rPr>
                      <w:sz w:val="20"/>
                    </w:rPr>
                  </w:pPr>
                  <w:r>
                    <w:rPr>
                      <w:sz w:val="20"/>
                    </w:rPr>
                    <w:t>6. Small Business Investment Companies</w:t>
                  </w:r>
                </w:p>
                <w:p>
                  <w:pPr>
                    <w:pStyle w:val="BodyText"/>
                    <w:rPr>
                      <w:sz w:val="17"/>
                    </w:rPr>
                  </w:pPr>
                </w:p>
              </w:txbxContent>
            </v:textbox>
            <w10:wrap type="none"/>
          </v:shape>
        </w:pict>
      </w:r>
      <w:r>
        <w:rPr/>
        <w:pict>
          <v:shape style="position:absolute;margin-left:301.559998pt;margin-top:513.840027pt;width:280.1pt;height:50.8pt;mso-position-horizontal-relative:page;mso-position-vertical-relative:page;z-index:-252148736" type="#_x0000_t202" filled="false" stroked="false">
            <v:textbox inset="0,0,0,0">
              <w:txbxContent>
                <w:p>
                  <w:pPr>
                    <w:spacing w:before="48"/>
                    <w:ind w:left="112" w:right="993" w:hanging="1"/>
                    <w:jc w:val="left"/>
                    <w:rPr>
                      <w:sz w:val="20"/>
                    </w:rPr>
                  </w:pPr>
                  <w:r>
                    <w:rPr>
                      <w:sz w:val="20"/>
                    </w:rPr>
                    <w:t>Associate Deputy Administrator for Capital Access United States Small Business Administration</w:t>
                  </w:r>
                </w:p>
                <w:p>
                  <w:pPr>
                    <w:spacing w:line="228" w:lineRule="exact" w:before="0"/>
                    <w:ind w:left="112" w:right="0" w:firstLine="0"/>
                    <w:jc w:val="left"/>
                    <w:rPr>
                      <w:sz w:val="20"/>
                    </w:rPr>
                  </w:pPr>
                  <w:r>
                    <w:rPr>
                      <w:sz w:val="20"/>
                    </w:rPr>
                    <w:t>409 Third Street, S.W., Suite 8200</w:t>
                  </w:r>
                </w:p>
                <w:p>
                  <w:pPr>
                    <w:spacing w:before="1"/>
                    <w:ind w:left="112" w:right="0" w:firstLine="0"/>
                    <w:jc w:val="left"/>
                    <w:rPr>
                      <w:sz w:val="20"/>
                    </w:rPr>
                  </w:pPr>
                  <w:r>
                    <w:rPr>
                      <w:sz w:val="20"/>
                    </w:rPr>
                    <w:t>Washington, DC 20416</w:t>
                  </w:r>
                </w:p>
              </w:txbxContent>
            </v:textbox>
            <w10:wrap type="none"/>
          </v:shape>
        </w:pict>
      </w:r>
      <w:r>
        <w:rPr/>
        <w:pict>
          <v:shape style="position:absolute;margin-left:32.040001pt;margin-top:564.599976pt;width:269.55pt;height:39.25pt;mso-position-horizontal-relative:page;mso-position-vertical-relative:page;z-index:-252147712" type="#_x0000_t202" filled="false" stroked="false">
            <v:textbox inset="0,0,0,0">
              <w:txbxContent>
                <w:p>
                  <w:pPr>
                    <w:spacing w:before="48"/>
                    <w:ind w:left="115" w:right="0" w:firstLine="0"/>
                    <w:jc w:val="left"/>
                    <w:rPr>
                      <w:sz w:val="20"/>
                    </w:rPr>
                  </w:pPr>
                  <w:r>
                    <w:rPr>
                      <w:sz w:val="20"/>
                    </w:rPr>
                    <w:t>7. Brokers and Dealers</w:t>
                  </w:r>
                </w:p>
                <w:p>
                  <w:pPr>
                    <w:pStyle w:val="BodyText"/>
                    <w:rPr>
                      <w:sz w:val="17"/>
                    </w:rPr>
                  </w:pPr>
                </w:p>
              </w:txbxContent>
            </v:textbox>
            <w10:wrap type="none"/>
          </v:shape>
        </w:pict>
      </w:r>
      <w:r>
        <w:rPr/>
        <w:pict>
          <v:shape style="position:absolute;margin-left:301.559998pt;margin-top:564.599976pt;width:280.1pt;height:39.25pt;mso-position-horizontal-relative:page;mso-position-vertical-relative:page;z-index:-252146688" type="#_x0000_t202" filled="false" stroked="false">
            <v:textbox inset="0,0,0,0">
              <w:txbxContent>
                <w:p>
                  <w:pPr>
                    <w:spacing w:before="48"/>
                    <w:ind w:left="112" w:right="2184" w:hanging="2"/>
                    <w:jc w:val="left"/>
                    <w:rPr>
                      <w:sz w:val="20"/>
                    </w:rPr>
                  </w:pPr>
                  <w:r>
                    <w:rPr>
                      <w:sz w:val="20"/>
                    </w:rPr>
                    <w:t>Securities and Exchange Commission 100 F Street, N.E.</w:t>
                  </w:r>
                </w:p>
                <w:p>
                  <w:pPr>
                    <w:spacing w:before="1"/>
                    <w:ind w:left="112" w:right="0" w:firstLine="0"/>
                    <w:jc w:val="left"/>
                    <w:rPr>
                      <w:sz w:val="20"/>
                    </w:rPr>
                  </w:pPr>
                  <w:r>
                    <w:rPr>
                      <w:sz w:val="20"/>
                    </w:rPr>
                    <w:t>Washington, DC 20549</w:t>
                  </w:r>
                </w:p>
              </w:txbxContent>
            </v:textbox>
            <w10:wrap type="none"/>
          </v:shape>
        </w:pict>
      </w:r>
      <w:r>
        <w:rPr/>
        <w:pict>
          <v:shape style="position:absolute;margin-left:32.040001pt;margin-top:603.840027pt;width:269.55pt;height:39.4pt;mso-position-horizontal-relative:page;mso-position-vertical-relative:page;z-index:-252145664" type="#_x0000_t202" filled="false" stroked="false">
            <v:textbox inset="0,0,0,0">
              <w:txbxContent>
                <w:p>
                  <w:pPr>
                    <w:spacing w:before="48"/>
                    <w:ind w:left="115" w:right="412" w:firstLine="0"/>
                    <w:jc w:val="left"/>
                    <w:rPr>
                      <w:sz w:val="20"/>
                    </w:rPr>
                  </w:pPr>
                  <w:r>
                    <w:rPr>
                      <w:sz w:val="20"/>
                    </w:rPr>
                    <w:t>8. Federal Land Banks, Federal Land Bank Associations, Federal Intermediate Credit Banks, and Production Credit Associations</w:t>
                  </w:r>
                </w:p>
              </w:txbxContent>
            </v:textbox>
            <w10:wrap type="none"/>
          </v:shape>
        </w:pict>
      </w:r>
      <w:r>
        <w:rPr/>
        <w:pict>
          <v:shape style="position:absolute;margin-left:301.559998pt;margin-top:603.840027pt;width:280.1pt;height:39.4pt;mso-position-horizontal-relative:page;mso-position-vertical-relative:page;z-index:-252144640" type="#_x0000_t202" filled="false" stroked="false">
            <v:textbox inset="0,0,0,0">
              <w:txbxContent>
                <w:p>
                  <w:pPr>
                    <w:spacing w:before="48"/>
                    <w:ind w:left="112" w:right="3236" w:firstLine="0"/>
                    <w:jc w:val="left"/>
                    <w:rPr>
                      <w:sz w:val="20"/>
                    </w:rPr>
                  </w:pPr>
                  <w:r>
                    <w:rPr>
                      <w:sz w:val="20"/>
                    </w:rPr>
                    <w:t>Farm Credit Administration 1501 Farm Credit Drive McLean, VA 22102-5090</w:t>
                  </w:r>
                </w:p>
              </w:txbxContent>
            </v:textbox>
            <w10:wrap type="none"/>
          </v:shape>
        </w:pict>
      </w:r>
      <w:r>
        <w:rPr/>
        <w:pict>
          <v:shape style="position:absolute;margin-left:32.040001pt;margin-top:643.200012pt;width:269.55pt;height:62.3pt;mso-position-horizontal-relative:page;mso-position-vertical-relative:page;z-index:-252143616" type="#_x0000_t202" filled="false" stroked="false">
            <v:textbox inset="0,0,0,0">
              <w:txbxContent>
                <w:p>
                  <w:pPr>
                    <w:spacing w:before="48"/>
                    <w:ind w:left="115" w:right="0" w:firstLine="0"/>
                    <w:jc w:val="left"/>
                    <w:rPr>
                      <w:sz w:val="20"/>
                    </w:rPr>
                  </w:pPr>
                  <w:r>
                    <w:rPr>
                      <w:sz w:val="20"/>
                    </w:rPr>
                    <w:t>9. Retailers, Finance Companies, and All Other Creditors Not Listed Above</w:t>
                  </w:r>
                </w:p>
                <w:p>
                  <w:pPr>
                    <w:pStyle w:val="BodyText"/>
                    <w:rPr>
                      <w:sz w:val="17"/>
                    </w:rPr>
                  </w:pPr>
                </w:p>
              </w:txbxContent>
            </v:textbox>
            <w10:wrap type="none"/>
          </v:shape>
        </w:pict>
      </w:r>
      <w:r>
        <w:rPr/>
        <w:pict>
          <v:shape style="position:absolute;margin-left:301.559998pt;margin-top:643.200012pt;width:280.1pt;height:62.3pt;mso-position-horizontal-relative:page;mso-position-vertical-relative:page;z-index:-252142592" type="#_x0000_t202" filled="false" stroked="false">
            <v:textbox inset="0,0,0,0">
              <w:txbxContent>
                <w:p>
                  <w:pPr>
                    <w:spacing w:before="48"/>
                    <w:ind w:left="112" w:right="3248" w:firstLine="0"/>
                    <w:jc w:val="left"/>
                    <w:rPr>
                      <w:sz w:val="20"/>
                    </w:rPr>
                  </w:pPr>
                  <w:r>
                    <w:rPr>
                      <w:sz w:val="20"/>
                    </w:rPr>
                    <w:t>Federal Trade Commission Consumer Response Center</w:t>
                  </w:r>
                </w:p>
                <w:p>
                  <w:pPr>
                    <w:spacing w:line="228" w:lineRule="exact" w:before="0"/>
                    <w:ind w:left="112" w:right="0" w:firstLine="0"/>
                    <w:jc w:val="left"/>
                    <w:rPr>
                      <w:sz w:val="20"/>
                    </w:rPr>
                  </w:pPr>
                  <w:r>
                    <w:rPr>
                      <w:sz w:val="20"/>
                    </w:rPr>
                    <w:t>600 Pennsylvania Avenue, N.W.</w:t>
                  </w:r>
                </w:p>
                <w:p>
                  <w:pPr>
                    <w:spacing w:before="1"/>
                    <w:ind w:left="112" w:right="0" w:firstLine="0"/>
                    <w:jc w:val="left"/>
                    <w:rPr>
                      <w:sz w:val="20"/>
                    </w:rPr>
                  </w:pPr>
                  <w:r>
                    <w:rPr>
                      <w:sz w:val="20"/>
                    </w:rPr>
                    <w:t>Washington, DC 20580</w:t>
                  </w:r>
                </w:p>
                <w:p>
                  <w:pPr>
                    <w:spacing w:before="0"/>
                    <w:ind w:left="112" w:right="0" w:firstLine="0"/>
                    <w:jc w:val="left"/>
                    <w:rPr>
                      <w:sz w:val="20"/>
                    </w:rPr>
                  </w:pPr>
                  <w:r>
                    <w:rPr>
                      <w:sz w:val="20"/>
                    </w:rPr>
                    <w:t>(877) 382-4357</w:t>
                  </w:r>
                </w:p>
              </w:txbxContent>
            </v:textbox>
            <w10:wrap type="none"/>
          </v:shape>
        </w:pict>
      </w:r>
    </w:p>
    <w:sectPr>
      <w:pgSz w:w="12240" w:h="15840"/>
      <w:pgMar w:top="720" w:bottom="280" w:left="5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S Gothic">
    <w:altName w:val="MS Gothic"/>
    <w:charset w:val="0"/>
    <w:family w:val="modern"/>
    <w:pitch w:val="fixed"/>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lowerLetter"/>
      <w:lvlText w:val="%1."/>
      <w:lvlJc w:val="left"/>
      <w:pPr>
        <w:ind w:left="112" w:hanging="189"/>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68" w:hanging="189"/>
      </w:pPr>
      <w:rPr>
        <w:rFonts w:hint="default"/>
      </w:rPr>
    </w:lvl>
    <w:lvl w:ilvl="2">
      <w:start w:val="0"/>
      <w:numFmt w:val="bullet"/>
      <w:lvlText w:val="•"/>
      <w:lvlJc w:val="left"/>
      <w:pPr>
        <w:ind w:left="1216" w:hanging="189"/>
      </w:pPr>
      <w:rPr>
        <w:rFonts w:hint="default"/>
      </w:rPr>
    </w:lvl>
    <w:lvl w:ilvl="3">
      <w:start w:val="0"/>
      <w:numFmt w:val="bullet"/>
      <w:lvlText w:val="•"/>
      <w:lvlJc w:val="left"/>
      <w:pPr>
        <w:ind w:left="1764" w:hanging="189"/>
      </w:pPr>
      <w:rPr>
        <w:rFonts w:hint="default"/>
      </w:rPr>
    </w:lvl>
    <w:lvl w:ilvl="4">
      <w:start w:val="0"/>
      <w:numFmt w:val="bullet"/>
      <w:lvlText w:val="•"/>
      <w:lvlJc w:val="left"/>
      <w:pPr>
        <w:ind w:left="2312" w:hanging="189"/>
      </w:pPr>
      <w:rPr>
        <w:rFonts w:hint="default"/>
      </w:rPr>
    </w:lvl>
    <w:lvl w:ilvl="5">
      <w:start w:val="0"/>
      <w:numFmt w:val="bullet"/>
      <w:lvlText w:val="•"/>
      <w:lvlJc w:val="left"/>
      <w:pPr>
        <w:ind w:left="2860" w:hanging="189"/>
      </w:pPr>
      <w:rPr>
        <w:rFonts w:hint="default"/>
      </w:rPr>
    </w:lvl>
    <w:lvl w:ilvl="6">
      <w:start w:val="0"/>
      <w:numFmt w:val="bullet"/>
      <w:lvlText w:val="•"/>
      <w:lvlJc w:val="left"/>
      <w:pPr>
        <w:ind w:left="3408" w:hanging="189"/>
      </w:pPr>
      <w:rPr>
        <w:rFonts w:hint="default"/>
      </w:rPr>
    </w:lvl>
    <w:lvl w:ilvl="7">
      <w:start w:val="0"/>
      <w:numFmt w:val="bullet"/>
      <w:lvlText w:val="•"/>
      <w:lvlJc w:val="left"/>
      <w:pPr>
        <w:ind w:left="3957" w:hanging="189"/>
      </w:pPr>
      <w:rPr>
        <w:rFonts w:hint="default"/>
      </w:rPr>
    </w:lvl>
    <w:lvl w:ilvl="8">
      <w:start w:val="0"/>
      <w:numFmt w:val="bullet"/>
      <w:lvlText w:val="•"/>
      <w:lvlJc w:val="left"/>
      <w:pPr>
        <w:ind w:left="4505" w:hanging="189"/>
      </w:pPr>
      <w:rPr>
        <w:rFonts w:hint="default"/>
      </w:rPr>
    </w:lvl>
  </w:abstractNum>
  <w:abstractNum w:abstractNumId="3">
    <w:multiLevelType w:val="hybridMultilevel"/>
    <w:lvl w:ilvl="0">
      <w:start w:val="1"/>
      <w:numFmt w:val="lowerLetter"/>
      <w:lvlText w:val="%1."/>
      <w:lvlJc w:val="left"/>
      <w:pPr>
        <w:ind w:left="112" w:hanging="189"/>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68" w:hanging="189"/>
      </w:pPr>
      <w:rPr>
        <w:rFonts w:hint="default"/>
      </w:rPr>
    </w:lvl>
    <w:lvl w:ilvl="2">
      <w:start w:val="0"/>
      <w:numFmt w:val="bullet"/>
      <w:lvlText w:val="•"/>
      <w:lvlJc w:val="left"/>
      <w:pPr>
        <w:ind w:left="1216" w:hanging="189"/>
      </w:pPr>
      <w:rPr>
        <w:rFonts w:hint="default"/>
      </w:rPr>
    </w:lvl>
    <w:lvl w:ilvl="3">
      <w:start w:val="0"/>
      <w:numFmt w:val="bullet"/>
      <w:lvlText w:val="•"/>
      <w:lvlJc w:val="left"/>
      <w:pPr>
        <w:ind w:left="1764" w:hanging="189"/>
      </w:pPr>
      <w:rPr>
        <w:rFonts w:hint="default"/>
      </w:rPr>
    </w:lvl>
    <w:lvl w:ilvl="4">
      <w:start w:val="0"/>
      <w:numFmt w:val="bullet"/>
      <w:lvlText w:val="•"/>
      <w:lvlJc w:val="left"/>
      <w:pPr>
        <w:ind w:left="2312" w:hanging="189"/>
      </w:pPr>
      <w:rPr>
        <w:rFonts w:hint="default"/>
      </w:rPr>
    </w:lvl>
    <w:lvl w:ilvl="5">
      <w:start w:val="0"/>
      <w:numFmt w:val="bullet"/>
      <w:lvlText w:val="•"/>
      <w:lvlJc w:val="left"/>
      <w:pPr>
        <w:ind w:left="2860" w:hanging="189"/>
      </w:pPr>
      <w:rPr>
        <w:rFonts w:hint="default"/>
      </w:rPr>
    </w:lvl>
    <w:lvl w:ilvl="6">
      <w:start w:val="0"/>
      <w:numFmt w:val="bullet"/>
      <w:lvlText w:val="•"/>
      <w:lvlJc w:val="left"/>
      <w:pPr>
        <w:ind w:left="3408" w:hanging="189"/>
      </w:pPr>
      <w:rPr>
        <w:rFonts w:hint="default"/>
      </w:rPr>
    </w:lvl>
    <w:lvl w:ilvl="7">
      <w:start w:val="0"/>
      <w:numFmt w:val="bullet"/>
      <w:lvlText w:val="•"/>
      <w:lvlJc w:val="left"/>
      <w:pPr>
        <w:ind w:left="3957" w:hanging="189"/>
      </w:pPr>
      <w:rPr>
        <w:rFonts w:hint="default"/>
      </w:rPr>
    </w:lvl>
    <w:lvl w:ilvl="8">
      <w:start w:val="0"/>
      <w:numFmt w:val="bullet"/>
      <w:lvlText w:val="•"/>
      <w:lvlJc w:val="left"/>
      <w:pPr>
        <w:ind w:left="4505" w:hanging="189"/>
      </w:pPr>
      <w:rPr>
        <w:rFonts w:hint="default"/>
      </w:rPr>
    </w:lvl>
  </w:abstractNum>
  <w:abstractNum w:abstractNumId="2">
    <w:multiLevelType w:val="hybridMultilevel"/>
    <w:lvl w:ilvl="0">
      <w:start w:val="1"/>
      <w:numFmt w:val="lowerLetter"/>
      <w:lvlText w:val="%1."/>
      <w:lvlJc w:val="left"/>
      <w:pPr>
        <w:ind w:left="115" w:hanging="189"/>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47" w:hanging="189"/>
      </w:pPr>
      <w:rPr>
        <w:rFonts w:hint="default"/>
      </w:rPr>
    </w:lvl>
    <w:lvl w:ilvl="2">
      <w:start w:val="0"/>
      <w:numFmt w:val="bullet"/>
      <w:lvlText w:val="•"/>
      <w:lvlJc w:val="left"/>
      <w:pPr>
        <w:ind w:left="1174" w:hanging="189"/>
      </w:pPr>
      <w:rPr>
        <w:rFonts w:hint="default"/>
      </w:rPr>
    </w:lvl>
    <w:lvl w:ilvl="3">
      <w:start w:val="0"/>
      <w:numFmt w:val="bullet"/>
      <w:lvlText w:val="•"/>
      <w:lvlJc w:val="left"/>
      <w:pPr>
        <w:ind w:left="1701" w:hanging="189"/>
      </w:pPr>
      <w:rPr>
        <w:rFonts w:hint="default"/>
      </w:rPr>
    </w:lvl>
    <w:lvl w:ilvl="4">
      <w:start w:val="0"/>
      <w:numFmt w:val="bullet"/>
      <w:lvlText w:val="•"/>
      <w:lvlJc w:val="left"/>
      <w:pPr>
        <w:ind w:left="2228" w:hanging="189"/>
      </w:pPr>
      <w:rPr>
        <w:rFonts w:hint="default"/>
      </w:rPr>
    </w:lvl>
    <w:lvl w:ilvl="5">
      <w:start w:val="0"/>
      <w:numFmt w:val="bullet"/>
      <w:lvlText w:val="•"/>
      <w:lvlJc w:val="left"/>
      <w:pPr>
        <w:ind w:left="2755" w:hanging="189"/>
      </w:pPr>
      <w:rPr>
        <w:rFonts w:hint="default"/>
      </w:rPr>
    </w:lvl>
    <w:lvl w:ilvl="6">
      <w:start w:val="0"/>
      <w:numFmt w:val="bullet"/>
      <w:lvlText w:val="•"/>
      <w:lvlJc w:val="left"/>
      <w:pPr>
        <w:ind w:left="3282" w:hanging="189"/>
      </w:pPr>
      <w:rPr>
        <w:rFonts w:hint="default"/>
      </w:rPr>
    </w:lvl>
    <w:lvl w:ilvl="7">
      <w:start w:val="0"/>
      <w:numFmt w:val="bullet"/>
      <w:lvlText w:val="•"/>
      <w:lvlJc w:val="left"/>
      <w:pPr>
        <w:ind w:left="3809" w:hanging="189"/>
      </w:pPr>
      <w:rPr>
        <w:rFonts w:hint="default"/>
      </w:rPr>
    </w:lvl>
    <w:lvl w:ilvl="8">
      <w:start w:val="0"/>
      <w:numFmt w:val="bullet"/>
      <w:lvlText w:val="•"/>
      <w:lvlJc w:val="left"/>
      <w:pPr>
        <w:ind w:left="4336" w:hanging="189"/>
      </w:pPr>
      <w:rPr>
        <w:rFonts w:hint="default"/>
      </w:rPr>
    </w:lvl>
  </w:abstractNum>
  <w:abstractNum w:abstractNumId="1">
    <w:multiLevelType w:val="hybridMultilevel"/>
    <w:lvl w:ilvl="0">
      <w:start w:val="1"/>
      <w:numFmt w:val="lowerLetter"/>
      <w:lvlText w:val="%1."/>
      <w:lvlJc w:val="left"/>
      <w:pPr>
        <w:ind w:left="112" w:hanging="189"/>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68" w:hanging="189"/>
      </w:pPr>
      <w:rPr>
        <w:rFonts w:hint="default"/>
      </w:rPr>
    </w:lvl>
    <w:lvl w:ilvl="2">
      <w:start w:val="0"/>
      <w:numFmt w:val="bullet"/>
      <w:lvlText w:val="•"/>
      <w:lvlJc w:val="left"/>
      <w:pPr>
        <w:ind w:left="1216" w:hanging="189"/>
      </w:pPr>
      <w:rPr>
        <w:rFonts w:hint="default"/>
      </w:rPr>
    </w:lvl>
    <w:lvl w:ilvl="3">
      <w:start w:val="0"/>
      <w:numFmt w:val="bullet"/>
      <w:lvlText w:val="•"/>
      <w:lvlJc w:val="left"/>
      <w:pPr>
        <w:ind w:left="1764" w:hanging="189"/>
      </w:pPr>
      <w:rPr>
        <w:rFonts w:hint="default"/>
      </w:rPr>
    </w:lvl>
    <w:lvl w:ilvl="4">
      <w:start w:val="0"/>
      <w:numFmt w:val="bullet"/>
      <w:lvlText w:val="•"/>
      <w:lvlJc w:val="left"/>
      <w:pPr>
        <w:ind w:left="2312" w:hanging="189"/>
      </w:pPr>
      <w:rPr>
        <w:rFonts w:hint="default"/>
      </w:rPr>
    </w:lvl>
    <w:lvl w:ilvl="5">
      <w:start w:val="0"/>
      <w:numFmt w:val="bullet"/>
      <w:lvlText w:val="•"/>
      <w:lvlJc w:val="left"/>
      <w:pPr>
        <w:ind w:left="2860" w:hanging="189"/>
      </w:pPr>
      <w:rPr>
        <w:rFonts w:hint="default"/>
      </w:rPr>
    </w:lvl>
    <w:lvl w:ilvl="6">
      <w:start w:val="0"/>
      <w:numFmt w:val="bullet"/>
      <w:lvlText w:val="•"/>
      <w:lvlJc w:val="left"/>
      <w:pPr>
        <w:ind w:left="3408" w:hanging="189"/>
      </w:pPr>
      <w:rPr>
        <w:rFonts w:hint="default"/>
      </w:rPr>
    </w:lvl>
    <w:lvl w:ilvl="7">
      <w:start w:val="0"/>
      <w:numFmt w:val="bullet"/>
      <w:lvlText w:val="•"/>
      <w:lvlJc w:val="left"/>
      <w:pPr>
        <w:ind w:left="3957" w:hanging="189"/>
      </w:pPr>
      <w:rPr>
        <w:rFonts w:hint="default"/>
      </w:rPr>
    </w:lvl>
    <w:lvl w:ilvl="8">
      <w:start w:val="0"/>
      <w:numFmt w:val="bullet"/>
      <w:lvlText w:val="•"/>
      <w:lvlJc w:val="left"/>
      <w:pPr>
        <w:ind w:left="4505" w:hanging="189"/>
      </w:pPr>
      <w:rPr>
        <w:rFonts w:hint="default"/>
      </w:rPr>
    </w:lvl>
  </w:abstractNum>
  <w:abstractNum w:abstractNumId="0">
    <w:multiLevelType w:val="hybridMultilevel"/>
    <w:lvl w:ilvl="0">
      <w:start w:val="0"/>
      <w:numFmt w:val="bullet"/>
      <w:lvlText w:val="o"/>
      <w:lvlJc w:val="left"/>
      <w:pPr>
        <w:ind w:left="740" w:hanging="360"/>
      </w:pPr>
      <w:rPr>
        <w:rFonts w:hint="default" w:ascii="Courier New" w:hAnsi="Courier New" w:eastAsia="Courier New" w:cs="Courier New"/>
        <w:spacing w:val="-5"/>
        <w:w w:val="100"/>
        <w:sz w:val="23"/>
        <w:szCs w:val="23"/>
      </w:rPr>
    </w:lvl>
    <w:lvl w:ilvl="1">
      <w:start w:val="0"/>
      <w:numFmt w:val="bullet"/>
      <w:lvlText w:val="•"/>
      <w:lvlJc w:val="left"/>
      <w:pPr>
        <w:ind w:left="1604" w:hanging="360"/>
      </w:pPr>
      <w:rPr>
        <w:rFonts w:hint="default"/>
      </w:rPr>
    </w:lvl>
    <w:lvl w:ilvl="2">
      <w:start w:val="0"/>
      <w:numFmt w:val="bullet"/>
      <w:lvlText w:val="•"/>
      <w:lvlJc w:val="left"/>
      <w:pPr>
        <w:ind w:left="2468" w:hanging="360"/>
      </w:pPr>
      <w:rPr>
        <w:rFonts w:hint="default"/>
      </w:rPr>
    </w:lvl>
    <w:lvl w:ilvl="3">
      <w:start w:val="0"/>
      <w:numFmt w:val="bullet"/>
      <w:lvlText w:val="•"/>
      <w:lvlJc w:val="left"/>
      <w:pPr>
        <w:ind w:left="3332" w:hanging="360"/>
      </w:pPr>
      <w:rPr>
        <w:rFonts w:hint="default"/>
      </w:rPr>
    </w:lvl>
    <w:lvl w:ilvl="4">
      <w:start w:val="0"/>
      <w:numFmt w:val="bullet"/>
      <w:lvlText w:val="•"/>
      <w:lvlJc w:val="left"/>
      <w:pPr>
        <w:ind w:left="4196" w:hanging="360"/>
      </w:pPr>
      <w:rPr>
        <w:rFonts w:hint="default"/>
      </w:rPr>
    </w:lvl>
    <w:lvl w:ilvl="5">
      <w:start w:val="0"/>
      <w:numFmt w:val="bullet"/>
      <w:lvlText w:val="•"/>
      <w:lvlJc w:val="left"/>
      <w:pPr>
        <w:ind w:left="5061" w:hanging="360"/>
      </w:pPr>
      <w:rPr>
        <w:rFonts w:hint="default"/>
      </w:rPr>
    </w:lvl>
    <w:lvl w:ilvl="6">
      <w:start w:val="0"/>
      <w:numFmt w:val="bullet"/>
      <w:lvlText w:val="•"/>
      <w:lvlJc w:val="left"/>
      <w:pPr>
        <w:ind w:left="5925" w:hanging="360"/>
      </w:pPr>
      <w:rPr>
        <w:rFonts w:hint="default"/>
      </w:rPr>
    </w:lvl>
    <w:lvl w:ilvl="7">
      <w:start w:val="0"/>
      <w:numFmt w:val="bullet"/>
      <w:lvlText w:val="•"/>
      <w:lvlJc w:val="left"/>
      <w:pPr>
        <w:ind w:left="6789" w:hanging="360"/>
      </w:pPr>
      <w:rPr>
        <w:rFonts w:hint="default"/>
      </w:rPr>
    </w:lvl>
    <w:lvl w:ilvl="8">
      <w:start w:val="0"/>
      <w:numFmt w:val="bullet"/>
      <w:lvlText w:val="•"/>
      <w:lvlJc w:val="left"/>
      <w:pPr>
        <w:ind w:left="7653"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corragroup.com/privacy-policy.html" TargetMode="External" Type="http://schemas.openxmlformats.org/officeDocument/2006/relationships/hyperlink"/>
<Relationship Id="rId6" Target="http://www.corragroup.com/" TargetMode="External" Type="http://schemas.openxmlformats.org/officeDocument/2006/relationships/hyperlink"/>
<Relationship Id="rId7" Target="http://www.consumerfinance.gov/learnmore" TargetMode="External" Type="http://schemas.openxmlformats.org/officeDocument/2006/relationships/hyperlink"/>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