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9B7A" w14:textId="77777777" w:rsidR="008342AB" w:rsidRDefault="00000000">
      <w:pPr>
        <w:pStyle w:val="Heading1"/>
        <w:spacing w:before="73"/>
        <w:rPr>
          <w:rFonts w:ascii="Georgia"/>
        </w:rPr>
      </w:pPr>
      <w:r>
        <w:rPr>
          <w:rFonts w:ascii="Georgia"/>
        </w:rPr>
        <w:t>[INSERT NAME] REVOCABLE LIVING TRUST</w:t>
      </w:r>
    </w:p>
    <w:p w14:paraId="001F73B6" w14:textId="77777777" w:rsidR="008342AB" w:rsidRDefault="008342AB">
      <w:pPr>
        <w:pStyle w:val="BodyText"/>
        <w:rPr>
          <w:rFonts w:ascii="Georgia"/>
          <w:b/>
          <w:sz w:val="26"/>
        </w:rPr>
      </w:pPr>
    </w:p>
    <w:p w14:paraId="51A6BF2B" w14:textId="77777777" w:rsidR="008342AB" w:rsidRDefault="008342AB">
      <w:pPr>
        <w:pStyle w:val="BodyText"/>
        <w:rPr>
          <w:rFonts w:ascii="Georgia"/>
          <w:b/>
          <w:sz w:val="24"/>
        </w:rPr>
      </w:pPr>
    </w:p>
    <w:p w14:paraId="0500BB5A" w14:textId="77777777" w:rsidR="008342AB" w:rsidRDefault="00000000">
      <w:pPr>
        <w:tabs>
          <w:tab w:val="left" w:pos="3748"/>
          <w:tab w:val="left" w:pos="5533"/>
          <w:tab w:val="left" w:pos="6736"/>
        </w:tabs>
        <w:spacing w:before="1" w:line="290" w:lineRule="auto"/>
        <w:ind w:left="115" w:right="119"/>
        <w:rPr>
          <w:rFonts w:ascii="Georgia"/>
          <w:sz w:val="24"/>
        </w:rPr>
      </w:pPr>
      <w:r>
        <w:rPr>
          <w:rFonts w:ascii="Georgia"/>
          <w:sz w:val="24"/>
        </w:rPr>
        <w:t>This trust is entered</w:t>
      </w:r>
      <w:r>
        <w:rPr>
          <w:rFonts w:ascii="Georgia"/>
          <w:spacing w:val="-11"/>
          <w:sz w:val="24"/>
        </w:rPr>
        <w:t xml:space="preserve"> </w:t>
      </w:r>
      <w:r>
        <w:rPr>
          <w:rFonts w:ascii="Georgia"/>
          <w:sz w:val="24"/>
        </w:rPr>
        <w:t>into</w:t>
      </w:r>
      <w:r>
        <w:rPr>
          <w:rFonts w:ascii="Georgia"/>
          <w:spacing w:val="-2"/>
          <w:sz w:val="24"/>
        </w:rPr>
        <w:t xml:space="preserve"> </w:t>
      </w:r>
      <w:r>
        <w:rPr>
          <w:rFonts w:ascii="Georgia"/>
          <w:sz w:val="24"/>
        </w:rPr>
        <w:t>this</w:t>
      </w:r>
      <w:r>
        <w:rPr>
          <w:rFonts w:ascii="Georgia"/>
          <w:sz w:val="24"/>
          <w:u w:val="single"/>
        </w:rPr>
        <w:t xml:space="preserve"> </w:t>
      </w:r>
      <w:r>
        <w:rPr>
          <w:rFonts w:ascii="Georgia"/>
          <w:sz w:val="24"/>
          <w:u w:val="single"/>
        </w:rPr>
        <w:tab/>
      </w:r>
      <w:r>
        <w:rPr>
          <w:rFonts w:ascii="Georgia"/>
          <w:sz w:val="24"/>
        </w:rPr>
        <w:t>day</w:t>
      </w:r>
      <w:r>
        <w:rPr>
          <w:rFonts w:ascii="Georgia"/>
          <w:spacing w:val="-2"/>
          <w:sz w:val="24"/>
        </w:rPr>
        <w:t xml:space="preserve"> </w:t>
      </w:r>
      <w:r>
        <w:rPr>
          <w:rFonts w:ascii="Georgia"/>
          <w:sz w:val="24"/>
        </w:rPr>
        <w:t>of</w:t>
      </w:r>
      <w:r>
        <w:rPr>
          <w:rFonts w:ascii="Georgia"/>
          <w:sz w:val="24"/>
          <w:u w:val="single"/>
        </w:rPr>
        <w:t xml:space="preserve"> </w:t>
      </w:r>
      <w:r>
        <w:rPr>
          <w:rFonts w:ascii="Georgia"/>
          <w:sz w:val="24"/>
          <w:u w:val="single"/>
        </w:rPr>
        <w:tab/>
      </w:r>
      <w:r>
        <w:rPr>
          <w:rFonts w:ascii="Georgia"/>
          <w:sz w:val="24"/>
        </w:rPr>
        <w:t>,</w:t>
      </w:r>
      <w:r>
        <w:rPr>
          <w:rFonts w:ascii="Georgia"/>
          <w:sz w:val="24"/>
          <w:u w:val="single"/>
        </w:rPr>
        <w:t xml:space="preserve"> </w:t>
      </w:r>
      <w:r>
        <w:rPr>
          <w:rFonts w:ascii="Georgia"/>
          <w:sz w:val="24"/>
          <w:u w:val="single"/>
        </w:rPr>
        <w:tab/>
      </w:r>
      <w:r>
        <w:rPr>
          <w:rFonts w:ascii="Georgia"/>
          <w:sz w:val="24"/>
        </w:rPr>
        <w:t>, by and between [INSERT NAME OF GRANTOR], as Grantor, and [INSERT NAME OF TRUSTEE], as Trustee. Trustees agree to accept and manage such property in accordance with the terms outlined in this</w:t>
      </w:r>
      <w:r>
        <w:rPr>
          <w:rFonts w:ascii="Georgia"/>
          <w:spacing w:val="-39"/>
          <w:sz w:val="24"/>
        </w:rPr>
        <w:t xml:space="preserve"> </w:t>
      </w:r>
      <w:r>
        <w:rPr>
          <w:rFonts w:ascii="Georgia"/>
          <w:sz w:val="24"/>
        </w:rPr>
        <w:t>Trust.</w:t>
      </w:r>
    </w:p>
    <w:p w14:paraId="08202EAF" w14:textId="77777777" w:rsidR="008342AB" w:rsidRDefault="008342AB">
      <w:pPr>
        <w:pStyle w:val="BodyText"/>
        <w:spacing w:before="3"/>
        <w:rPr>
          <w:rFonts w:ascii="Georgia"/>
          <w:sz w:val="29"/>
        </w:rPr>
      </w:pPr>
    </w:p>
    <w:p w14:paraId="55ABB1E2" w14:textId="77777777" w:rsidR="008342AB" w:rsidRDefault="00000000">
      <w:pPr>
        <w:spacing w:line="290" w:lineRule="auto"/>
        <w:ind w:left="115" w:right="8461"/>
        <w:rPr>
          <w:rFonts w:ascii="Georgia"/>
          <w:sz w:val="24"/>
        </w:rPr>
      </w:pPr>
      <w:r>
        <w:rPr>
          <w:rFonts w:ascii="Georgia"/>
          <w:sz w:val="24"/>
        </w:rPr>
        <w:t>ARTICLE I TRUST NAME</w:t>
      </w:r>
    </w:p>
    <w:p w14:paraId="36D421CA" w14:textId="77777777" w:rsidR="008342AB" w:rsidRDefault="008342AB">
      <w:pPr>
        <w:pStyle w:val="BodyText"/>
        <w:spacing w:before="7"/>
        <w:rPr>
          <w:rFonts w:ascii="Georgia"/>
          <w:sz w:val="28"/>
        </w:rPr>
      </w:pPr>
    </w:p>
    <w:p w14:paraId="03211170" w14:textId="77777777" w:rsidR="008342AB" w:rsidRDefault="00000000">
      <w:pPr>
        <w:spacing w:line="189" w:lineRule="auto"/>
        <w:ind w:left="115" w:right="119"/>
        <w:rPr>
          <w:rFonts w:ascii="Georgia" w:hAnsi="Georgia"/>
          <w:sz w:val="24"/>
        </w:rPr>
      </w:pPr>
      <w:r>
        <w:rPr>
          <w:rFonts w:ascii="Georgia" w:hAnsi="Georgia"/>
          <w:sz w:val="24"/>
        </w:rPr>
        <w:t xml:space="preserve">This revocable </w:t>
      </w:r>
      <w:r>
        <w:rPr>
          <w:rFonts w:ascii="Georgia" w:hAnsi="Georgia"/>
          <w:spacing w:val="-1"/>
          <w:sz w:val="24"/>
        </w:rPr>
        <w:t>livin</w:t>
      </w:r>
      <w:r>
        <w:rPr>
          <w:rFonts w:ascii="Georgia" w:hAnsi="Georgia"/>
          <w:sz w:val="24"/>
        </w:rPr>
        <w:t>g</w:t>
      </w:r>
      <w:r>
        <w:rPr>
          <w:rFonts w:ascii="Georgia" w:hAnsi="Georgia"/>
          <w:spacing w:val="-1"/>
          <w:sz w:val="24"/>
        </w:rPr>
        <w:t xml:space="preserve"> trus</w:t>
      </w:r>
      <w:r>
        <w:rPr>
          <w:rFonts w:ascii="Georgia" w:hAnsi="Georgia"/>
          <w:sz w:val="24"/>
        </w:rPr>
        <w:t>t</w:t>
      </w:r>
      <w:r>
        <w:rPr>
          <w:rFonts w:ascii="Georgia" w:hAnsi="Georgia"/>
          <w:spacing w:val="-1"/>
          <w:sz w:val="24"/>
        </w:rPr>
        <w:t xml:space="preserve"> shal</w:t>
      </w:r>
      <w:r>
        <w:rPr>
          <w:rFonts w:ascii="Georgia" w:hAnsi="Georgia"/>
          <w:sz w:val="24"/>
        </w:rPr>
        <w:t>l</w:t>
      </w:r>
      <w:r>
        <w:rPr>
          <w:rFonts w:ascii="Georgia" w:hAnsi="Georgia"/>
          <w:spacing w:val="-1"/>
          <w:sz w:val="24"/>
        </w:rPr>
        <w:t xml:space="preserve"> b</w:t>
      </w:r>
      <w:r>
        <w:rPr>
          <w:rFonts w:ascii="Georgia" w:hAnsi="Georgia"/>
          <w:sz w:val="24"/>
        </w:rPr>
        <w:t>e</w:t>
      </w:r>
      <w:r>
        <w:rPr>
          <w:rFonts w:ascii="Georgia" w:hAnsi="Georgia"/>
          <w:spacing w:val="-1"/>
          <w:sz w:val="24"/>
        </w:rPr>
        <w:t xml:space="preserve"> </w:t>
      </w:r>
      <w:r>
        <w:rPr>
          <w:rFonts w:ascii="Georgia" w:hAnsi="Georgia"/>
          <w:sz w:val="24"/>
        </w:rPr>
        <w:t xml:space="preserve">known as </w:t>
      </w:r>
      <w:r>
        <w:rPr>
          <w:rFonts w:ascii="Georgia" w:hAnsi="Georgia"/>
          <w:spacing w:val="-1"/>
          <w:sz w:val="24"/>
        </w:rPr>
        <w:t>th</w:t>
      </w:r>
      <w:r>
        <w:rPr>
          <w:rFonts w:ascii="Georgia" w:hAnsi="Georgia"/>
          <w:sz w:val="24"/>
        </w:rPr>
        <w:t>e</w:t>
      </w:r>
      <w:r>
        <w:rPr>
          <w:rFonts w:ascii="Georgia" w:hAnsi="Georgia"/>
          <w:spacing w:val="-1"/>
          <w:sz w:val="24"/>
        </w:rPr>
        <w:t xml:space="preserve"> </w:t>
      </w:r>
      <w:r>
        <w:rPr>
          <w:rFonts w:ascii="Georgia" w:hAnsi="Georgia"/>
          <w:sz w:val="24"/>
        </w:rPr>
        <w:t>[INSERT</w:t>
      </w:r>
      <w:r>
        <w:rPr>
          <w:rFonts w:ascii="Georgia" w:hAnsi="Georgia"/>
          <w:spacing w:val="-1"/>
          <w:sz w:val="24"/>
        </w:rPr>
        <w:t xml:space="preserve"> NAME</w:t>
      </w:r>
      <w:r>
        <w:rPr>
          <w:rFonts w:ascii="Georgia" w:hAnsi="Georgia"/>
          <w:sz w:val="24"/>
        </w:rPr>
        <w:t>]</w:t>
      </w:r>
      <w:r>
        <w:rPr>
          <w:rFonts w:ascii="Georgia" w:hAnsi="Georgia"/>
          <w:spacing w:val="-1"/>
          <w:sz w:val="24"/>
        </w:rPr>
        <w:t xml:space="preserve"> </w:t>
      </w:r>
      <w:r>
        <w:rPr>
          <w:rFonts w:ascii="Georgia" w:hAnsi="Georgia"/>
          <w:sz w:val="24"/>
        </w:rPr>
        <w:t>Revocable Living Trust (</w:t>
      </w:r>
      <w:r>
        <w:rPr>
          <w:rFonts w:ascii="Arial Unicode MS" w:hAnsi="Arial Unicode MS"/>
          <w:w w:val="300"/>
          <w:sz w:val="24"/>
        </w:rPr>
        <w:t xml:space="preserve">“ </w:t>
      </w:r>
      <w:r>
        <w:rPr>
          <w:rFonts w:ascii="Georgia" w:hAnsi="Georgia"/>
          <w:sz w:val="24"/>
        </w:rPr>
        <w:t>Trust</w:t>
      </w:r>
      <w:r>
        <w:rPr>
          <w:rFonts w:ascii="Arial Unicode MS" w:hAnsi="Arial Unicode MS"/>
          <w:w w:val="300"/>
          <w:sz w:val="24"/>
        </w:rPr>
        <w:t>”</w:t>
      </w:r>
      <w:r>
        <w:rPr>
          <w:rFonts w:ascii="Georgia" w:hAnsi="Georgia"/>
          <w:sz w:val="24"/>
        </w:rPr>
        <w:t>).</w:t>
      </w:r>
    </w:p>
    <w:p w14:paraId="26A69B01" w14:textId="77777777" w:rsidR="008342AB" w:rsidRDefault="00000000">
      <w:pPr>
        <w:spacing w:before="339"/>
        <w:ind w:left="115"/>
        <w:rPr>
          <w:rFonts w:ascii="Georgia"/>
          <w:sz w:val="24"/>
        </w:rPr>
      </w:pPr>
      <w:r>
        <w:rPr>
          <w:rFonts w:ascii="Georgia"/>
          <w:sz w:val="24"/>
        </w:rPr>
        <w:t>ARTICLE II</w:t>
      </w:r>
    </w:p>
    <w:p w14:paraId="60953A5F" w14:textId="77777777" w:rsidR="008342AB" w:rsidRDefault="00000000">
      <w:pPr>
        <w:spacing w:before="58"/>
        <w:ind w:left="115"/>
        <w:rPr>
          <w:rFonts w:ascii="Georgia"/>
          <w:sz w:val="24"/>
        </w:rPr>
      </w:pPr>
      <w:r>
        <w:rPr>
          <w:rFonts w:ascii="Georgia"/>
          <w:sz w:val="24"/>
        </w:rPr>
        <w:t>FAMILY INFORMATION</w:t>
      </w:r>
    </w:p>
    <w:p w14:paraId="57ED4A84" w14:textId="77777777" w:rsidR="008342AB" w:rsidRDefault="008342AB">
      <w:pPr>
        <w:pStyle w:val="BodyText"/>
        <w:spacing w:before="3"/>
        <w:rPr>
          <w:rFonts w:ascii="Georgia"/>
          <w:sz w:val="28"/>
        </w:rPr>
      </w:pPr>
    </w:p>
    <w:p w14:paraId="45509B65" w14:textId="77777777" w:rsidR="008342AB" w:rsidRDefault="00000000">
      <w:pPr>
        <w:spacing w:line="408" w:lineRule="exact"/>
        <w:ind w:left="115"/>
        <w:rPr>
          <w:rFonts w:ascii="Georgia" w:hAnsi="Georgia"/>
          <w:sz w:val="24"/>
        </w:rPr>
      </w:pPr>
      <w:r>
        <w:rPr>
          <w:rFonts w:ascii="Georgia" w:hAnsi="Georgia"/>
          <w:w w:val="105"/>
          <w:sz w:val="24"/>
        </w:rPr>
        <w:t xml:space="preserve">I am a [INSERT MARITAL STATUS </w:t>
      </w:r>
      <w:r>
        <w:rPr>
          <w:rFonts w:ascii="Arial Unicode MS" w:hAnsi="Arial Unicode MS"/>
          <w:w w:val="105"/>
          <w:sz w:val="24"/>
        </w:rPr>
        <w:t xml:space="preserve">– </w:t>
      </w:r>
      <w:r>
        <w:rPr>
          <w:rFonts w:ascii="Georgia" w:hAnsi="Georgia"/>
          <w:w w:val="105"/>
          <w:sz w:val="24"/>
        </w:rPr>
        <w:t>SNGLE/MARRIED/WIDOWED/IN A DOMESTIC</w:t>
      </w:r>
    </w:p>
    <w:p w14:paraId="40664BAE" w14:textId="77777777" w:rsidR="008342AB" w:rsidRDefault="00000000">
      <w:pPr>
        <w:spacing w:before="19" w:line="208" w:lineRule="auto"/>
        <w:ind w:left="115" w:right="155"/>
        <w:rPr>
          <w:rFonts w:ascii="Georgia" w:hAnsi="Georgia"/>
          <w:sz w:val="24"/>
        </w:rPr>
      </w:pPr>
      <w:r>
        <w:rPr>
          <w:rFonts w:ascii="Georgia" w:hAnsi="Georgia"/>
          <w:sz w:val="24"/>
        </w:rPr>
        <w:t xml:space="preserve">PARTNERSHIP] [INSERT GENDER]. I have [IINSERT NUMBER] children born prior to the date of this Trust. For purposes of this Trust, all references to </w:t>
      </w:r>
      <w:r>
        <w:rPr>
          <w:rFonts w:ascii="Arial Unicode MS" w:hAnsi="Arial Unicode MS"/>
          <w:w w:val="300"/>
          <w:sz w:val="24"/>
        </w:rPr>
        <w:t>“</w:t>
      </w:r>
      <w:r>
        <w:rPr>
          <w:rFonts w:ascii="Georgia" w:hAnsi="Georgia"/>
          <w:sz w:val="24"/>
        </w:rPr>
        <w:t>children</w:t>
      </w:r>
      <w:r>
        <w:rPr>
          <w:rFonts w:ascii="Arial Unicode MS" w:hAnsi="Arial Unicode MS"/>
          <w:w w:val="300"/>
          <w:sz w:val="24"/>
        </w:rPr>
        <w:t>”</w:t>
      </w:r>
      <w:r>
        <w:rPr>
          <w:rFonts w:ascii="Arial Unicode MS" w:hAnsi="Arial Unicode MS"/>
          <w:sz w:val="24"/>
        </w:rPr>
        <w:t xml:space="preserve"> </w:t>
      </w:r>
      <w:r>
        <w:rPr>
          <w:rFonts w:ascii="Georgia" w:hAnsi="Georgia"/>
          <w:sz w:val="24"/>
        </w:rPr>
        <w:t xml:space="preserve">or </w:t>
      </w:r>
      <w:r>
        <w:rPr>
          <w:rFonts w:ascii="Arial Unicode MS" w:hAnsi="Arial Unicode MS"/>
          <w:w w:val="300"/>
          <w:sz w:val="24"/>
        </w:rPr>
        <w:t xml:space="preserve">“ </w:t>
      </w:r>
      <w:r>
        <w:rPr>
          <w:rFonts w:ascii="Georgia" w:hAnsi="Georgia"/>
          <w:sz w:val="24"/>
        </w:rPr>
        <w:t>descendants</w:t>
      </w:r>
      <w:r>
        <w:rPr>
          <w:rFonts w:ascii="Arial Unicode MS" w:hAnsi="Arial Unicode MS"/>
          <w:w w:val="300"/>
          <w:sz w:val="24"/>
        </w:rPr>
        <w:t>”</w:t>
      </w:r>
      <w:r>
        <w:rPr>
          <w:rFonts w:ascii="Arial Unicode MS" w:hAnsi="Arial Unicode MS"/>
          <w:sz w:val="24"/>
        </w:rPr>
        <w:t xml:space="preserve"> </w:t>
      </w:r>
      <w:r>
        <w:rPr>
          <w:rFonts w:ascii="Georgia" w:hAnsi="Georgia"/>
          <w:sz w:val="24"/>
        </w:rPr>
        <w:t>shall include children born or adopted after the date this Trust was signed.</w:t>
      </w:r>
    </w:p>
    <w:p w14:paraId="2F7231D2" w14:textId="77777777" w:rsidR="008342AB" w:rsidRDefault="00000000">
      <w:pPr>
        <w:spacing w:before="330" w:line="290" w:lineRule="auto"/>
        <w:ind w:left="115" w:right="8171"/>
        <w:rPr>
          <w:rFonts w:ascii="Georgia"/>
          <w:sz w:val="24"/>
        </w:rPr>
      </w:pPr>
      <w:r>
        <w:rPr>
          <w:rFonts w:ascii="Georgia"/>
          <w:sz w:val="24"/>
        </w:rPr>
        <w:t>ARTICLE III BENEFICIARIES</w:t>
      </w:r>
    </w:p>
    <w:p w14:paraId="4AEE1670" w14:textId="77777777" w:rsidR="008342AB" w:rsidRDefault="00000000">
      <w:pPr>
        <w:spacing w:before="23" w:line="662" w:lineRule="exact"/>
        <w:ind w:left="115" w:right="2105"/>
        <w:rPr>
          <w:rFonts w:ascii="Georgia"/>
          <w:sz w:val="24"/>
        </w:rPr>
      </w:pPr>
      <w:r>
        <w:rPr>
          <w:rFonts w:ascii="Georgia"/>
          <w:sz w:val="24"/>
        </w:rPr>
        <w:t>Grantor shall be the only beneficiary of the Trust during his or her lifetime. ARTICLE IV</w:t>
      </w:r>
    </w:p>
    <w:p w14:paraId="2ADF95AA" w14:textId="77777777" w:rsidR="008342AB" w:rsidRDefault="00000000">
      <w:pPr>
        <w:spacing w:line="328" w:lineRule="exact"/>
        <w:ind w:left="115"/>
        <w:rPr>
          <w:rFonts w:ascii="Georgia" w:hAnsi="Georgia"/>
          <w:sz w:val="24"/>
        </w:rPr>
      </w:pPr>
      <w:r>
        <w:rPr>
          <w:rFonts w:ascii="Georgia" w:hAnsi="Georgia"/>
          <w:sz w:val="24"/>
        </w:rPr>
        <w:t xml:space="preserve">TRUST PAYMENTS </w:t>
      </w:r>
      <w:r>
        <w:rPr>
          <w:rFonts w:ascii="Georgia" w:hAnsi="Georgia"/>
          <w:spacing w:val="-1"/>
          <w:sz w:val="24"/>
        </w:rPr>
        <w:t>DURIN</w:t>
      </w:r>
      <w:r>
        <w:rPr>
          <w:rFonts w:ascii="Georgia" w:hAnsi="Georgia"/>
          <w:sz w:val="24"/>
        </w:rPr>
        <w:t>G</w:t>
      </w:r>
      <w:r>
        <w:rPr>
          <w:rFonts w:ascii="Georgia" w:hAnsi="Georgia"/>
          <w:spacing w:val="-1"/>
          <w:sz w:val="24"/>
        </w:rPr>
        <w:t xml:space="preserve"> GRANTOR</w:t>
      </w:r>
      <w:r>
        <w:rPr>
          <w:rFonts w:ascii="Arial Unicode MS" w:hAnsi="Arial Unicode MS"/>
          <w:w w:val="450"/>
          <w:sz w:val="24"/>
        </w:rPr>
        <w:t>’</w:t>
      </w:r>
      <w:r>
        <w:rPr>
          <w:rFonts w:ascii="Georgia" w:hAnsi="Georgia"/>
          <w:sz w:val="24"/>
        </w:rPr>
        <w:t>S</w:t>
      </w:r>
      <w:r>
        <w:rPr>
          <w:rFonts w:ascii="Georgia" w:hAnsi="Georgia"/>
          <w:spacing w:val="-1"/>
          <w:sz w:val="24"/>
        </w:rPr>
        <w:t xml:space="preserve"> </w:t>
      </w:r>
      <w:r>
        <w:rPr>
          <w:rFonts w:ascii="Georgia" w:hAnsi="Georgia"/>
          <w:sz w:val="24"/>
        </w:rPr>
        <w:t>LIFETIME</w:t>
      </w:r>
    </w:p>
    <w:p w14:paraId="5E7D5F77" w14:textId="77777777" w:rsidR="008342AB" w:rsidRDefault="00000000">
      <w:pPr>
        <w:spacing w:before="311" w:line="290" w:lineRule="auto"/>
        <w:ind w:left="115" w:right="536"/>
        <w:rPr>
          <w:rFonts w:ascii="Georgia"/>
          <w:sz w:val="24"/>
        </w:rPr>
      </w:pPr>
      <w:r>
        <w:rPr>
          <w:rFonts w:ascii="Georgia"/>
          <w:sz w:val="24"/>
        </w:rPr>
        <w:t>The trustee shall pay directly to, or use for the benefit of, the grantor as much of the net income and principal of the trust property as the grantor requests, for any reason. Income shall be paid to the grantor at least annually.</w:t>
      </w:r>
    </w:p>
    <w:p w14:paraId="0AC447BA" w14:textId="77777777" w:rsidR="008342AB" w:rsidRDefault="008342AB">
      <w:pPr>
        <w:pStyle w:val="BodyText"/>
        <w:spacing w:before="4"/>
        <w:rPr>
          <w:rFonts w:ascii="Georgia"/>
          <w:sz w:val="29"/>
        </w:rPr>
      </w:pPr>
    </w:p>
    <w:p w14:paraId="270068D6" w14:textId="77777777" w:rsidR="008342AB" w:rsidRDefault="00000000">
      <w:pPr>
        <w:ind w:left="115"/>
        <w:rPr>
          <w:rFonts w:ascii="Georgia"/>
          <w:sz w:val="24"/>
        </w:rPr>
      </w:pPr>
      <w:r>
        <w:rPr>
          <w:rFonts w:ascii="Georgia"/>
          <w:sz w:val="24"/>
        </w:rPr>
        <w:t>ARTICLE V</w:t>
      </w:r>
    </w:p>
    <w:p w14:paraId="55C2B168" w14:textId="77777777" w:rsidR="008342AB" w:rsidRDefault="00000000">
      <w:pPr>
        <w:spacing w:before="58"/>
        <w:ind w:left="115"/>
        <w:rPr>
          <w:rFonts w:ascii="Georgia"/>
          <w:sz w:val="24"/>
        </w:rPr>
      </w:pPr>
      <w:r>
        <w:rPr>
          <w:rFonts w:ascii="Georgia"/>
          <w:sz w:val="24"/>
        </w:rPr>
        <w:t>AMENDMENT AND REVOCATION</w:t>
      </w:r>
    </w:p>
    <w:p w14:paraId="291CD08E" w14:textId="77777777" w:rsidR="008342AB" w:rsidRDefault="008342AB">
      <w:pPr>
        <w:pStyle w:val="BodyText"/>
        <w:spacing w:before="2"/>
        <w:rPr>
          <w:rFonts w:ascii="Georgia"/>
          <w:sz w:val="34"/>
        </w:rPr>
      </w:pPr>
    </w:p>
    <w:p w14:paraId="51798F08" w14:textId="77777777" w:rsidR="008342AB" w:rsidRDefault="00000000">
      <w:pPr>
        <w:pStyle w:val="ListParagraph"/>
        <w:numPr>
          <w:ilvl w:val="0"/>
          <w:numId w:val="7"/>
        </w:numPr>
        <w:tabs>
          <w:tab w:val="left" w:pos="1613"/>
          <w:tab w:val="left" w:pos="1615"/>
        </w:tabs>
        <w:spacing w:line="290" w:lineRule="auto"/>
        <w:ind w:right="299" w:firstLine="751"/>
        <w:rPr>
          <w:rFonts w:ascii="Georgia"/>
          <w:sz w:val="24"/>
        </w:rPr>
      </w:pPr>
      <w:r>
        <w:rPr>
          <w:rFonts w:ascii="Georgia"/>
          <w:sz w:val="24"/>
        </w:rPr>
        <w:t>Amendment or Revocation by Grantor. The grantor may amend or revoke this Trust at any time, for any reason, without notifying any beneficiary. Any amendment to the Trust must be made in writing and signed by the grantor, and shall be incorporated into the Trust. Revocation may be in writing, or any other manner allowed by</w:t>
      </w:r>
      <w:r>
        <w:rPr>
          <w:rFonts w:ascii="Georgia"/>
          <w:spacing w:val="-11"/>
          <w:sz w:val="24"/>
        </w:rPr>
        <w:t xml:space="preserve"> </w:t>
      </w:r>
      <w:r>
        <w:rPr>
          <w:rFonts w:ascii="Georgia"/>
          <w:sz w:val="24"/>
        </w:rPr>
        <w:t>law.</w:t>
      </w:r>
    </w:p>
    <w:p w14:paraId="3F710FA1" w14:textId="77777777" w:rsidR="008342AB" w:rsidRDefault="008342AB">
      <w:pPr>
        <w:pStyle w:val="BodyText"/>
        <w:rPr>
          <w:rFonts w:ascii="Georgia"/>
          <w:sz w:val="20"/>
        </w:rPr>
      </w:pPr>
    </w:p>
    <w:p w14:paraId="6F7178A4" w14:textId="77777777" w:rsidR="008342AB" w:rsidRDefault="008342AB">
      <w:pPr>
        <w:pStyle w:val="BodyText"/>
        <w:rPr>
          <w:rFonts w:ascii="Georgia"/>
          <w:sz w:val="20"/>
        </w:rPr>
      </w:pPr>
    </w:p>
    <w:p w14:paraId="6F2E0DA8" w14:textId="77777777" w:rsidR="008342AB" w:rsidRDefault="008342AB">
      <w:pPr>
        <w:pStyle w:val="BodyText"/>
        <w:rPr>
          <w:rFonts w:ascii="Georgia"/>
          <w:sz w:val="20"/>
        </w:rPr>
      </w:pPr>
    </w:p>
    <w:p w14:paraId="54CEDD64" w14:textId="4A768850" w:rsidR="008342AB" w:rsidRDefault="008342AB">
      <w:pPr>
        <w:pStyle w:val="BodyText"/>
        <w:spacing w:before="5"/>
        <w:rPr>
          <w:rFonts w:ascii="Georgia"/>
          <w:sz w:val="25"/>
        </w:rPr>
      </w:pPr>
    </w:p>
    <w:p w14:paraId="1F102CCE" w14:textId="77777777" w:rsidR="008342AB" w:rsidRDefault="008342AB">
      <w:pPr>
        <w:rPr>
          <w:rFonts w:ascii="Georgia"/>
          <w:sz w:val="25"/>
        </w:rPr>
        <w:sectPr w:rsidR="008342AB">
          <w:type w:val="continuous"/>
          <w:pgSz w:w="12240" w:h="15840"/>
          <w:pgMar w:top="800" w:right="1060" w:bottom="280" w:left="1020" w:header="720" w:footer="720" w:gutter="0"/>
          <w:cols w:space="720"/>
        </w:sectPr>
      </w:pPr>
    </w:p>
    <w:p w14:paraId="4A93AEC1" w14:textId="77777777" w:rsidR="008342AB" w:rsidRDefault="00000000">
      <w:pPr>
        <w:pStyle w:val="ListParagraph"/>
        <w:numPr>
          <w:ilvl w:val="0"/>
          <w:numId w:val="7"/>
        </w:numPr>
        <w:tabs>
          <w:tab w:val="left" w:pos="1575"/>
          <w:tab w:val="left" w:pos="1576"/>
        </w:tabs>
        <w:spacing w:before="78" w:line="244" w:lineRule="auto"/>
        <w:ind w:left="135" w:right="149" w:firstLine="714"/>
      </w:pPr>
      <w:r>
        <w:rPr>
          <w:b/>
        </w:rPr>
        <w:lastRenderedPageBreak/>
        <w:t xml:space="preserve">Amendment or Revocation by Other Person. </w:t>
      </w:r>
      <w:r>
        <w:t>The power to revoke or amend this Trust is personal to the grantor. A conservator, guardian, agent or other person may only exercise the power to amend</w:t>
      </w:r>
      <w:r>
        <w:rPr>
          <w:spacing w:val="-19"/>
        </w:rPr>
        <w:t xml:space="preserve"> </w:t>
      </w:r>
      <w:r>
        <w:t>or revoke the trust on behalf of the Grantor if the Grantor specifically granted such power in his Durable Power of Attorney.</w:t>
      </w:r>
    </w:p>
    <w:p w14:paraId="1EA40CBD" w14:textId="77777777" w:rsidR="008342AB" w:rsidRDefault="008342AB">
      <w:pPr>
        <w:pStyle w:val="BodyText"/>
        <w:spacing w:before="6"/>
        <w:rPr>
          <w:sz w:val="31"/>
        </w:rPr>
      </w:pPr>
    </w:p>
    <w:p w14:paraId="16897459" w14:textId="77777777" w:rsidR="008342AB" w:rsidRDefault="00000000">
      <w:pPr>
        <w:pStyle w:val="Heading2"/>
        <w:spacing w:line="249" w:lineRule="auto"/>
        <w:ind w:left="3627" w:right="3567" w:firstLine="821"/>
      </w:pPr>
      <w:r>
        <w:t>ARTICLE VI INCAPACITY OF GRANTOR</w:t>
      </w:r>
    </w:p>
    <w:p w14:paraId="32412AF6" w14:textId="77777777" w:rsidR="008342AB" w:rsidRDefault="008342AB">
      <w:pPr>
        <w:pStyle w:val="BodyText"/>
        <w:spacing w:before="10"/>
        <w:rPr>
          <w:b/>
        </w:rPr>
      </w:pPr>
    </w:p>
    <w:p w14:paraId="0919F4CA" w14:textId="77777777" w:rsidR="008342AB" w:rsidRDefault="00000000">
      <w:pPr>
        <w:pStyle w:val="ListParagraph"/>
        <w:numPr>
          <w:ilvl w:val="0"/>
          <w:numId w:val="6"/>
        </w:numPr>
        <w:tabs>
          <w:tab w:val="left" w:pos="1575"/>
          <w:tab w:val="left" w:pos="1576"/>
        </w:tabs>
        <w:rPr>
          <w:b/>
        </w:rPr>
      </w:pPr>
      <w:r>
        <w:rPr>
          <w:b/>
        </w:rPr>
        <w:t>Determination of</w:t>
      </w:r>
      <w:r>
        <w:rPr>
          <w:b/>
          <w:spacing w:val="-2"/>
        </w:rPr>
        <w:t xml:space="preserve"> </w:t>
      </w:r>
      <w:r>
        <w:rPr>
          <w:b/>
        </w:rPr>
        <w:t>Incapacity.</w:t>
      </w:r>
    </w:p>
    <w:p w14:paraId="43D09F8E" w14:textId="77777777" w:rsidR="008342AB" w:rsidRDefault="00000000">
      <w:pPr>
        <w:pStyle w:val="ListParagraph"/>
        <w:numPr>
          <w:ilvl w:val="1"/>
          <w:numId w:val="6"/>
        </w:numPr>
        <w:tabs>
          <w:tab w:val="left" w:pos="2295"/>
          <w:tab w:val="left" w:pos="2296"/>
        </w:tabs>
        <w:spacing w:before="3" w:line="242" w:lineRule="auto"/>
        <w:ind w:right="291" w:firstLine="1428"/>
      </w:pPr>
      <w:r>
        <w:t>If the Grantor becomes physically or mentally incapacitated, the successor trustee named in Article VIII shall become trustee. Grantor shall be considered incapacitated and no longer able to serve as Trustee if a court of competent jurisdiction finds Grantor to no longer be able to manage his or her financial affairs, or if it is the opinion of a qualified physician, who has examined the Grantor, that the</w:t>
      </w:r>
      <w:r>
        <w:rPr>
          <w:spacing w:val="-32"/>
        </w:rPr>
        <w:t xml:space="preserve"> </w:t>
      </w:r>
      <w:r>
        <w:t>Grantor is unable to manage his personal and financial</w:t>
      </w:r>
      <w:r>
        <w:rPr>
          <w:spacing w:val="-9"/>
        </w:rPr>
        <w:t xml:space="preserve"> </w:t>
      </w:r>
      <w:r>
        <w:t>affairs.</w:t>
      </w:r>
    </w:p>
    <w:p w14:paraId="3585F0F0" w14:textId="77777777" w:rsidR="008342AB" w:rsidRDefault="00000000">
      <w:pPr>
        <w:pStyle w:val="ListParagraph"/>
        <w:numPr>
          <w:ilvl w:val="1"/>
          <w:numId w:val="6"/>
        </w:numPr>
        <w:tabs>
          <w:tab w:val="left" w:pos="2295"/>
          <w:tab w:val="left" w:pos="2296"/>
        </w:tabs>
        <w:spacing w:line="244" w:lineRule="auto"/>
        <w:ind w:right="597" w:firstLine="1428"/>
      </w:pPr>
      <w:r>
        <w:t>The successor trustee shall manage the Trust, pursuant to the terms of paragraph</w:t>
      </w:r>
      <w:r>
        <w:rPr>
          <w:spacing w:val="-26"/>
        </w:rPr>
        <w:t xml:space="preserve"> </w:t>
      </w:r>
      <w:r>
        <w:t>B below, until the grantor has regained capacity to manage his or her financial affairs. Grantor’s capacity to manage his financial affairs shall be made in the same manner his incapacitation was</w:t>
      </w:r>
      <w:r>
        <w:rPr>
          <w:spacing w:val="-22"/>
        </w:rPr>
        <w:t xml:space="preserve"> </w:t>
      </w:r>
      <w:r>
        <w:t>determined.</w:t>
      </w:r>
    </w:p>
    <w:p w14:paraId="6E7905AB" w14:textId="77777777" w:rsidR="008342AB" w:rsidRDefault="008342AB">
      <w:pPr>
        <w:pStyle w:val="BodyText"/>
        <w:spacing w:before="9"/>
        <w:rPr>
          <w:sz w:val="21"/>
        </w:rPr>
      </w:pPr>
    </w:p>
    <w:p w14:paraId="33DB7333" w14:textId="77777777" w:rsidR="008342AB" w:rsidRDefault="00000000">
      <w:pPr>
        <w:pStyle w:val="ListParagraph"/>
        <w:numPr>
          <w:ilvl w:val="0"/>
          <w:numId w:val="6"/>
        </w:numPr>
        <w:tabs>
          <w:tab w:val="left" w:pos="1575"/>
          <w:tab w:val="left" w:pos="1576"/>
        </w:tabs>
        <w:spacing w:line="244" w:lineRule="auto"/>
        <w:ind w:left="135" w:right="180" w:firstLine="714"/>
      </w:pPr>
      <w:r>
        <w:rPr>
          <w:b/>
        </w:rPr>
        <w:t>Distributions</w:t>
      </w:r>
      <w:r>
        <w:rPr>
          <w:b/>
          <w:spacing w:val="-6"/>
        </w:rPr>
        <w:t xml:space="preserve"> </w:t>
      </w:r>
      <w:r>
        <w:rPr>
          <w:b/>
        </w:rPr>
        <w:t>During</w:t>
      </w:r>
      <w:r>
        <w:rPr>
          <w:b/>
          <w:spacing w:val="-5"/>
        </w:rPr>
        <w:t xml:space="preserve"> </w:t>
      </w:r>
      <w:r>
        <w:rPr>
          <w:b/>
        </w:rPr>
        <w:t>Grantor’s</w:t>
      </w:r>
      <w:r>
        <w:rPr>
          <w:b/>
          <w:spacing w:val="-6"/>
        </w:rPr>
        <w:t xml:space="preserve"> </w:t>
      </w:r>
      <w:r>
        <w:rPr>
          <w:b/>
        </w:rPr>
        <w:t>Incapacity.</w:t>
      </w:r>
      <w:r>
        <w:rPr>
          <w:b/>
          <w:spacing w:val="-5"/>
        </w:rPr>
        <w:t xml:space="preserve"> </w:t>
      </w:r>
      <w:r>
        <w:t>During</w:t>
      </w:r>
      <w:r>
        <w:rPr>
          <w:spacing w:val="-4"/>
        </w:rPr>
        <w:t xml:space="preserve"> </w:t>
      </w:r>
      <w:r>
        <w:t>the</w:t>
      </w:r>
      <w:r>
        <w:rPr>
          <w:spacing w:val="-5"/>
        </w:rPr>
        <w:t xml:space="preserve"> </w:t>
      </w:r>
      <w:r>
        <w:t>Grantor’s</w:t>
      </w:r>
      <w:r>
        <w:rPr>
          <w:spacing w:val="-4"/>
        </w:rPr>
        <w:t xml:space="preserve"> </w:t>
      </w:r>
      <w:r>
        <w:t>incapacity,</w:t>
      </w:r>
      <w:r>
        <w:rPr>
          <w:spacing w:val="-7"/>
        </w:rPr>
        <w:t xml:space="preserve"> </w:t>
      </w:r>
      <w:r>
        <w:t>the</w:t>
      </w:r>
      <w:r>
        <w:rPr>
          <w:spacing w:val="-5"/>
        </w:rPr>
        <w:t xml:space="preserve"> </w:t>
      </w:r>
      <w:r>
        <w:t>trustee</w:t>
      </w:r>
      <w:r>
        <w:rPr>
          <w:spacing w:val="-6"/>
        </w:rPr>
        <w:t xml:space="preserve"> </w:t>
      </w:r>
      <w:r>
        <w:t>shall use any amount of trust income or principal necessary for the grantor's health, support and maintenance in the grantor’s accustomed manner of living. Any income not spent on the Grantor’s behalf shall be accumulated and added to principal. Income shall be paid to the grantor at least</w:t>
      </w:r>
      <w:r>
        <w:rPr>
          <w:spacing w:val="-14"/>
        </w:rPr>
        <w:t xml:space="preserve"> </w:t>
      </w:r>
      <w:r>
        <w:t>annually.</w:t>
      </w:r>
    </w:p>
    <w:p w14:paraId="04DF2B98" w14:textId="77777777" w:rsidR="008342AB" w:rsidRDefault="008342AB">
      <w:pPr>
        <w:pStyle w:val="BodyText"/>
        <w:rPr>
          <w:sz w:val="24"/>
        </w:rPr>
      </w:pPr>
    </w:p>
    <w:p w14:paraId="00982550" w14:textId="77777777" w:rsidR="008342AB" w:rsidRDefault="008342AB">
      <w:pPr>
        <w:pStyle w:val="BodyText"/>
        <w:spacing w:before="8"/>
        <w:rPr>
          <w:sz w:val="21"/>
        </w:rPr>
      </w:pPr>
    </w:p>
    <w:p w14:paraId="67DC1F4A" w14:textId="77777777" w:rsidR="008342AB" w:rsidRDefault="00000000">
      <w:pPr>
        <w:pStyle w:val="Heading2"/>
        <w:spacing w:before="1" w:line="249" w:lineRule="auto"/>
        <w:ind w:left="3939" w:right="3878" w:firstLine="467"/>
      </w:pPr>
      <w:r>
        <w:t>ARTICLE VII DEATH OF GRANTOR</w:t>
      </w:r>
    </w:p>
    <w:p w14:paraId="02A940B1" w14:textId="77777777" w:rsidR="008342AB" w:rsidRDefault="008342AB">
      <w:pPr>
        <w:pStyle w:val="BodyText"/>
        <w:spacing w:before="3"/>
        <w:rPr>
          <w:b/>
        </w:rPr>
      </w:pPr>
    </w:p>
    <w:p w14:paraId="322366F8" w14:textId="77777777" w:rsidR="008342AB" w:rsidRDefault="00000000">
      <w:pPr>
        <w:pStyle w:val="BodyText"/>
        <w:spacing w:line="249" w:lineRule="auto"/>
        <w:ind w:left="135" w:right="119"/>
      </w:pPr>
      <w:r>
        <w:t>Upon the Grantor’s death this trust shall become irrevocable and may not be amended except as otherwise provided for herein. The Trust is terminated only by the distributions authorized herein.</w:t>
      </w:r>
    </w:p>
    <w:p w14:paraId="1332196E" w14:textId="77777777" w:rsidR="008342AB" w:rsidRDefault="008342AB">
      <w:pPr>
        <w:pStyle w:val="BodyText"/>
        <w:spacing w:before="7"/>
        <w:rPr>
          <w:sz w:val="21"/>
        </w:rPr>
      </w:pPr>
    </w:p>
    <w:p w14:paraId="04065992" w14:textId="77777777" w:rsidR="008342AB" w:rsidRDefault="00000000">
      <w:pPr>
        <w:pStyle w:val="ListParagraph"/>
        <w:numPr>
          <w:ilvl w:val="0"/>
          <w:numId w:val="5"/>
        </w:numPr>
        <w:tabs>
          <w:tab w:val="left" w:pos="1576"/>
        </w:tabs>
        <w:spacing w:line="247" w:lineRule="auto"/>
        <w:ind w:right="485" w:firstLine="714"/>
        <w:jc w:val="both"/>
      </w:pPr>
      <w:r>
        <w:rPr>
          <w:b/>
        </w:rPr>
        <w:t xml:space="preserve">Payment of Debts. </w:t>
      </w:r>
      <w:r>
        <w:t>The trustee may pay out of trust property such amounts as necessary</w:t>
      </w:r>
      <w:r>
        <w:rPr>
          <w:spacing w:val="-22"/>
        </w:rPr>
        <w:t xml:space="preserve"> </w:t>
      </w:r>
      <w:r>
        <w:t>for payment of the grantor's debts, estate taxes, funeral expenses and any fees necessary to distribute the Trust’s property.</w:t>
      </w:r>
    </w:p>
    <w:p w14:paraId="02A6E9E5" w14:textId="77777777" w:rsidR="008342AB" w:rsidRDefault="008342AB">
      <w:pPr>
        <w:pStyle w:val="BodyText"/>
        <w:spacing w:before="7"/>
      </w:pPr>
    </w:p>
    <w:p w14:paraId="58679DFA" w14:textId="77777777" w:rsidR="008342AB" w:rsidRDefault="00000000">
      <w:pPr>
        <w:pStyle w:val="ListParagraph"/>
        <w:numPr>
          <w:ilvl w:val="0"/>
          <w:numId w:val="5"/>
        </w:numPr>
        <w:tabs>
          <w:tab w:val="left" w:pos="1575"/>
          <w:tab w:val="left" w:pos="1576"/>
        </w:tabs>
        <w:spacing w:before="1"/>
        <w:ind w:left="1575"/>
        <w:rPr>
          <w:b/>
        </w:rPr>
      </w:pPr>
      <w:r>
        <w:rPr>
          <w:b/>
        </w:rPr>
        <w:t>Tangible Personal</w:t>
      </w:r>
      <w:r>
        <w:rPr>
          <w:b/>
          <w:spacing w:val="-3"/>
        </w:rPr>
        <w:t xml:space="preserve"> </w:t>
      </w:r>
      <w:r>
        <w:rPr>
          <w:b/>
        </w:rPr>
        <w:t>Property.</w:t>
      </w:r>
    </w:p>
    <w:p w14:paraId="1A246AF9" w14:textId="77777777" w:rsidR="008342AB" w:rsidRDefault="008342AB">
      <w:pPr>
        <w:pStyle w:val="BodyText"/>
        <w:rPr>
          <w:b/>
          <w:sz w:val="23"/>
        </w:rPr>
      </w:pPr>
    </w:p>
    <w:p w14:paraId="02289333" w14:textId="77777777" w:rsidR="008342AB" w:rsidRDefault="00000000">
      <w:pPr>
        <w:pStyle w:val="ListParagraph"/>
        <w:numPr>
          <w:ilvl w:val="0"/>
          <w:numId w:val="4"/>
        </w:numPr>
        <w:tabs>
          <w:tab w:val="left" w:pos="855"/>
          <w:tab w:val="left" w:pos="856"/>
        </w:tabs>
        <w:ind w:right="246" w:firstLine="0"/>
        <w:rPr>
          <w:sz w:val="24"/>
        </w:rPr>
      </w:pPr>
      <w:r>
        <w:rPr>
          <w:b/>
        </w:rPr>
        <w:t xml:space="preserve">Memorandum of Wishes. </w:t>
      </w:r>
      <w:r>
        <w:rPr>
          <w:sz w:val="24"/>
        </w:rPr>
        <w:t>Grantor may leave a writing, executed before or after this Trust, disposing of some or all of his or her tangible personal property. If Grantor does so, and the writing can be incorporated by reference into this Trust or otherwise be held legally binding, Grantor directs that it be incorporated or followed and prevail over the disposition below in this Article. If the</w:t>
      </w:r>
      <w:r>
        <w:rPr>
          <w:spacing w:val="-30"/>
          <w:sz w:val="24"/>
        </w:rPr>
        <w:t xml:space="preserve"> </w:t>
      </w:r>
      <w:r>
        <w:rPr>
          <w:sz w:val="24"/>
        </w:rPr>
        <w:t>writing is not legally binding, Grantor requests that the wishes, as expressed in the writing, be</w:t>
      </w:r>
      <w:r>
        <w:rPr>
          <w:spacing w:val="-28"/>
          <w:sz w:val="24"/>
        </w:rPr>
        <w:t xml:space="preserve"> </w:t>
      </w:r>
      <w:r>
        <w:rPr>
          <w:sz w:val="24"/>
        </w:rPr>
        <w:t>followed.</w:t>
      </w:r>
    </w:p>
    <w:p w14:paraId="69A3BC9A" w14:textId="77777777" w:rsidR="008342AB" w:rsidRDefault="008342AB">
      <w:pPr>
        <w:pStyle w:val="BodyText"/>
        <w:spacing w:before="5"/>
        <w:rPr>
          <w:sz w:val="31"/>
        </w:rPr>
      </w:pPr>
    </w:p>
    <w:p w14:paraId="49875F2D" w14:textId="77777777" w:rsidR="008342AB" w:rsidRDefault="00000000">
      <w:pPr>
        <w:pStyle w:val="ListParagraph"/>
        <w:numPr>
          <w:ilvl w:val="0"/>
          <w:numId w:val="4"/>
        </w:numPr>
        <w:tabs>
          <w:tab w:val="left" w:pos="855"/>
          <w:tab w:val="left" w:pos="856"/>
        </w:tabs>
        <w:ind w:right="565" w:firstLine="0"/>
        <w:rPr>
          <w:sz w:val="24"/>
        </w:rPr>
      </w:pPr>
      <w:r>
        <w:rPr>
          <w:b/>
        </w:rPr>
        <w:t xml:space="preserve">General Gift of Tangible Personal Property. </w:t>
      </w:r>
      <w:r>
        <w:rPr>
          <w:sz w:val="24"/>
        </w:rPr>
        <w:t>Grantor gives all of his or her tangible</w:t>
      </w:r>
      <w:r>
        <w:rPr>
          <w:spacing w:val="-16"/>
          <w:sz w:val="24"/>
        </w:rPr>
        <w:t xml:space="preserve"> </w:t>
      </w:r>
      <w:r>
        <w:rPr>
          <w:sz w:val="24"/>
        </w:rPr>
        <w:t>personal property not otherwise disposed of in subparagraph 1 above to [RECIPIENT NAME(S)]. If [RECIPIENT] does not survive Grantor, then all such property shall be distributed to [INSERT NAMES].</w:t>
      </w:r>
    </w:p>
    <w:p w14:paraId="695B1C29" w14:textId="77777777" w:rsidR="008342AB" w:rsidRDefault="008342AB">
      <w:pPr>
        <w:pStyle w:val="BodyText"/>
        <w:rPr>
          <w:sz w:val="26"/>
        </w:rPr>
      </w:pPr>
    </w:p>
    <w:p w14:paraId="6754306D" w14:textId="77777777" w:rsidR="008342AB" w:rsidRDefault="008342AB">
      <w:pPr>
        <w:pStyle w:val="BodyText"/>
        <w:spacing w:before="9"/>
      </w:pPr>
    </w:p>
    <w:p w14:paraId="23D2B624" w14:textId="77777777" w:rsidR="008342AB" w:rsidRDefault="00000000">
      <w:pPr>
        <w:pStyle w:val="ListParagraph"/>
        <w:numPr>
          <w:ilvl w:val="0"/>
          <w:numId w:val="5"/>
        </w:numPr>
        <w:tabs>
          <w:tab w:val="left" w:pos="1613"/>
          <w:tab w:val="left" w:pos="1614"/>
        </w:tabs>
        <w:spacing w:line="242" w:lineRule="auto"/>
        <w:ind w:right="258" w:firstLine="659"/>
      </w:pPr>
      <w:r>
        <w:rPr>
          <w:b/>
        </w:rPr>
        <w:t xml:space="preserve">Residue. </w:t>
      </w:r>
      <w:r>
        <w:t>The remaining Trust assets, real and personal, including any property not</w:t>
      </w:r>
      <w:r>
        <w:rPr>
          <w:spacing w:val="-21"/>
        </w:rPr>
        <w:t xml:space="preserve"> </w:t>
      </w:r>
      <w:r>
        <w:t>effectively disposed of above, shall be distributed to [RECIPIENT</w:t>
      </w:r>
      <w:r>
        <w:rPr>
          <w:spacing w:val="-10"/>
        </w:rPr>
        <w:t xml:space="preserve"> </w:t>
      </w:r>
      <w:r>
        <w:t>NAME(S)].</w:t>
      </w:r>
    </w:p>
    <w:p w14:paraId="65A2562C" w14:textId="77777777" w:rsidR="008342AB" w:rsidRDefault="008342AB">
      <w:pPr>
        <w:pStyle w:val="BodyText"/>
        <w:rPr>
          <w:sz w:val="20"/>
        </w:rPr>
      </w:pPr>
    </w:p>
    <w:p w14:paraId="1FD0C0AF" w14:textId="77777777" w:rsidR="008342AB" w:rsidRDefault="008342AB">
      <w:pPr>
        <w:pStyle w:val="BodyText"/>
        <w:rPr>
          <w:sz w:val="20"/>
        </w:rPr>
      </w:pPr>
    </w:p>
    <w:p w14:paraId="267CC63A" w14:textId="4CDF9FB8" w:rsidR="008342AB" w:rsidRDefault="008342AB">
      <w:pPr>
        <w:pStyle w:val="BodyText"/>
        <w:spacing w:before="11"/>
        <w:rPr>
          <w:sz w:val="17"/>
        </w:rPr>
      </w:pPr>
    </w:p>
    <w:p w14:paraId="1BCD71F2" w14:textId="77777777" w:rsidR="008342AB" w:rsidRDefault="008342AB">
      <w:pPr>
        <w:rPr>
          <w:sz w:val="17"/>
        </w:rPr>
        <w:sectPr w:rsidR="008342AB">
          <w:pgSz w:w="12240" w:h="15840"/>
          <w:pgMar w:top="840" w:right="1060" w:bottom="280" w:left="1020" w:header="720" w:footer="720" w:gutter="0"/>
          <w:cols w:space="720"/>
        </w:sectPr>
      </w:pPr>
    </w:p>
    <w:p w14:paraId="33990058" w14:textId="77777777" w:rsidR="008342AB" w:rsidRDefault="00000000">
      <w:pPr>
        <w:pStyle w:val="Heading1"/>
        <w:spacing w:before="70"/>
        <w:ind w:left="4296" w:right="4255"/>
      </w:pPr>
      <w:r>
        <w:lastRenderedPageBreak/>
        <w:t>ARTICLE VIII TRUSTEES</w:t>
      </w:r>
    </w:p>
    <w:p w14:paraId="0FAF08FD" w14:textId="77777777" w:rsidR="008342AB" w:rsidRDefault="008342AB">
      <w:pPr>
        <w:pStyle w:val="BodyText"/>
        <w:rPr>
          <w:b/>
          <w:sz w:val="26"/>
        </w:rPr>
      </w:pPr>
    </w:p>
    <w:p w14:paraId="48F87D4B" w14:textId="77777777" w:rsidR="008342AB" w:rsidRDefault="00000000">
      <w:pPr>
        <w:pStyle w:val="ListParagraph"/>
        <w:numPr>
          <w:ilvl w:val="0"/>
          <w:numId w:val="3"/>
        </w:numPr>
        <w:tabs>
          <w:tab w:val="left" w:pos="1575"/>
          <w:tab w:val="left" w:pos="1576"/>
        </w:tabs>
        <w:spacing w:before="176"/>
      </w:pPr>
      <w:r>
        <w:rPr>
          <w:b/>
        </w:rPr>
        <w:t xml:space="preserve">Trustee. </w:t>
      </w:r>
      <w:r>
        <w:t>[GRANTOR’S NAME] shall serve as trustee of this</w:t>
      </w:r>
      <w:r>
        <w:rPr>
          <w:spacing w:val="-10"/>
        </w:rPr>
        <w:t xml:space="preserve"> </w:t>
      </w:r>
      <w:r>
        <w:t>Trust.</w:t>
      </w:r>
    </w:p>
    <w:p w14:paraId="7FEB869A" w14:textId="77777777" w:rsidR="008342AB" w:rsidRDefault="008342AB">
      <w:pPr>
        <w:pStyle w:val="BodyText"/>
        <w:spacing w:before="10"/>
      </w:pPr>
    </w:p>
    <w:p w14:paraId="0997B26B" w14:textId="77777777" w:rsidR="008342AB" w:rsidRDefault="00000000">
      <w:pPr>
        <w:pStyle w:val="ListParagraph"/>
        <w:numPr>
          <w:ilvl w:val="0"/>
          <w:numId w:val="3"/>
        </w:numPr>
        <w:tabs>
          <w:tab w:val="left" w:pos="1575"/>
          <w:tab w:val="left" w:pos="1576"/>
        </w:tabs>
        <w:spacing w:line="252" w:lineRule="auto"/>
        <w:ind w:left="135" w:right="1072" w:firstLine="714"/>
      </w:pPr>
      <w:r>
        <w:rPr>
          <w:b/>
        </w:rPr>
        <w:t xml:space="preserve">Successor Trustee. </w:t>
      </w:r>
      <w:r>
        <w:t>If [GRANTOR’S NAME] becomes unwilling or unable to</w:t>
      </w:r>
      <w:r>
        <w:rPr>
          <w:spacing w:val="-25"/>
        </w:rPr>
        <w:t xml:space="preserve"> </w:t>
      </w:r>
      <w:r>
        <w:t>serve, [SUCCESSOR NAME] is appointed successor trustee of this</w:t>
      </w:r>
      <w:r>
        <w:rPr>
          <w:spacing w:val="-11"/>
        </w:rPr>
        <w:t xml:space="preserve"> </w:t>
      </w:r>
      <w:r>
        <w:t>Trust.</w:t>
      </w:r>
    </w:p>
    <w:p w14:paraId="1BA458B6" w14:textId="77777777" w:rsidR="008342AB" w:rsidRDefault="008342AB">
      <w:pPr>
        <w:pStyle w:val="BodyText"/>
        <w:spacing w:before="8"/>
        <w:rPr>
          <w:sz w:val="13"/>
        </w:rPr>
      </w:pPr>
    </w:p>
    <w:p w14:paraId="0AEC0D8B" w14:textId="77777777" w:rsidR="008342AB" w:rsidRDefault="00000000">
      <w:pPr>
        <w:pStyle w:val="ListParagraph"/>
        <w:numPr>
          <w:ilvl w:val="0"/>
          <w:numId w:val="3"/>
        </w:numPr>
        <w:tabs>
          <w:tab w:val="left" w:pos="1575"/>
          <w:tab w:val="left" w:pos="1576"/>
        </w:tabs>
        <w:spacing w:before="90"/>
      </w:pPr>
      <w:r>
        <w:rPr>
          <w:b/>
        </w:rPr>
        <w:t xml:space="preserve">Trustee's Responsibilities. </w:t>
      </w:r>
      <w:r>
        <w:t>The trustee shall serve as trustee of all trusts created under</w:t>
      </w:r>
      <w:r>
        <w:rPr>
          <w:spacing w:val="-29"/>
        </w:rPr>
        <w:t xml:space="preserve"> </w:t>
      </w:r>
      <w:r>
        <w:t>this</w:t>
      </w:r>
    </w:p>
    <w:p w14:paraId="1CD055A8" w14:textId="77777777" w:rsidR="008342AB" w:rsidRDefault="00000000">
      <w:pPr>
        <w:pStyle w:val="BodyText"/>
        <w:spacing w:before="14"/>
        <w:ind w:left="135"/>
      </w:pPr>
      <w:r>
        <w:t>Trust.</w:t>
      </w:r>
    </w:p>
    <w:p w14:paraId="7F72BE6E" w14:textId="77777777" w:rsidR="008342AB" w:rsidRDefault="008342AB">
      <w:pPr>
        <w:pStyle w:val="BodyText"/>
        <w:spacing w:before="8"/>
        <w:rPr>
          <w:sz w:val="14"/>
        </w:rPr>
      </w:pPr>
    </w:p>
    <w:p w14:paraId="70008F33" w14:textId="77777777" w:rsidR="008342AB" w:rsidRDefault="00000000">
      <w:pPr>
        <w:pStyle w:val="ListParagraph"/>
        <w:numPr>
          <w:ilvl w:val="0"/>
          <w:numId w:val="3"/>
        </w:numPr>
        <w:tabs>
          <w:tab w:val="left" w:pos="1575"/>
          <w:tab w:val="left" w:pos="1576"/>
        </w:tabs>
        <w:spacing w:before="90" w:line="244" w:lineRule="auto"/>
        <w:ind w:left="135" w:right="107" w:firstLine="714"/>
      </w:pPr>
      <w:r>
        <w:rPr>
          <w:b/>
        </w:rPr>
        <w:t xml:space="preserve">Resignation of Trustee. </w:t>
      </w:r>
      <w:r>
        <w:t>Any trustee may resign at any time by signing a notice of resignation. The resignation shall be delivered to the Grantor (if the Grantor is not serving as trustee), or the successor trustee nominated under this Trust. If there is no successor trustee, then such resignation shall be delivered to</w:t>
      </w:r>
      <w:r>
        <w:rPr>
          <w:spacing w:val="-33"/>
        </w:rPr>
        <w:t xml:space="preserve"> </w:t>
      </w:r>
      <w:r>
        <w:t>the remaining trust</w:t>
      </w:r>
      <w:r>
        <w:rPr>
          <w:spacing w:val="-2"/>
        </w:rPr>
        <w:t xml:space="preserve"> </w:t>
      </w:r>
      <w:r>
        <w:t>beneficiaries.</w:t>
      </w:r>
    </w:p>
    <w:p w14:paraId="60828080" w14:textId="77777777" w:rsidR="008342AB" w:rsidRDefault="008342AB">
      <w:pPr>
        <w:pStyle w:val="BodyText"/>
        <w:spacing w:before="11"/>
        <w:rPr>
          <w:sz w:val="21"/>
        </w:rPr>
      </w:pPr>
    </w:p>
    <w:p w14:paraId="09889AC6" w14:textId="77777777" w:rsidR="008342AB" w:rsidRDefault="00000000">
      <w:pPr>
        <w:pStyle w:val="ListParagraph"/>
        <w:numPr>
          <w:ilvl w:val="0"/>
          <w:numId w:val="3"/>
        </w:numPr>
        <w:tabs>
          <w:tab w:val="left" w:pos="1575"/>
          <w:tab w:val="left" w:pos="1576"/>
        </w:tabs>
        <w:spacing w:line="247" w:lineRule="auto"/>
        <w:ind w:left="135" w:right="182" w:firstLine="714"/>
      </w:pPr>
      <w:r>
        <w:rPr>
          <w:b/>
        </w:rPr>
        <w:t xml:space="preserve">Power to Appoint Successor Trustee. </w:t>
      </w:r>
      <w:r>
        <w:t>If no person named to serve as Trustee or successor Trustee</w:t>
      </w:r>
      <w:r>
        <w:rPr>
          <w:spacing w:val="-3"/>
        </w:rPr>
        <w:t xml:space="preserve"> </w:t>
      </w:r>
      <w:r>
        <w:t>is</w:t>
      </w:r>
      <w:r>
        <w:rPr>
          <w:spacing w:val="-3"/>
        </w:rPr>
        <w:t xml:space="preserve"> </w:t>
      </w:r>
      <w:r>
        <w:t>willing</w:t>
      </w:r>
      <w:r>
        <w:rPr>
          <w:spacing w:val="-2"/>
        </w:rPr>
        <w:t xml:space="preserve"> </w:t>
      </w:r>
      <w:r>
        <w:t>or</w:t>
      </w:r>
      <w:r>
        <w:rPr>
          <w:spacing w:val="-1"/>
        </w:rPr>
        <w:t xml:space="preserve"> </w:t>
      </w:r>
      <w:r>
        <w:t>able</w:t>
      </w:r>
      <w:r>
        <w:rPr>
          <w:spacing w:val="-2"/>
        </w:rPr>
        <w:t xml:space="preserve"> </w:t>
      </w:r>
      <w:r>
        <w:t>to</w:t>
      </w:r>
      <w:r>
        <w:rPr>
          <w:spacing w:val="-2"/>
        </w:rPr>
        <w:t xml:space="preserve"> </w:t>
      </w:r>
      <w:r>
        <w:t>serve,</w:t>
      </w:r>
      <w:r>
        <w:rPr>
          <w:spacing w:val="-2"/>
        </w:rPr>
        <w:t xml:space="preserve"> </w:t>
      </w:r>
      <w:r>
        <w:t>the</w:t>
      </w:r>
      <w:r>
        <w:rPr>
          <w:spacing w:val="-2"/>
        </w:rPr>
        <w:t xml:space="preserve"> </w:t>
      </w:r>
      <w:r>
        <w:t>last</w:t>
      </w:r>
      <w:r>
        <w:rPr>
          <w:spacing w:val="-2"/>
        </w:rPr>
        <w:t xml:space="preserve"> </w:t>
      </w:r>
      <w:r>
        <w:t>acting</w:t>
      </w:r>
      <w:r>
        <w:rPr>
          <w:spacing w:val="-3"/>
        </w:rPr>
        <w:t xml:space="preserve"> </w:t>
      </w:r>
      <w:r>
        <w:t>trustee</w:t>
      </w:r>
      <w:r>
        <w:rPr>
          <w:spacing w:val="-3"/>
        </w:rPr>
        <w:t xml:space="preserve"> </w:t>
      </w:r>
      <w:r>
        <w:t>may</w:t>
      </w:r>
      <w:r>
        <w:rPr>
          <w:spacing w:val="-2"/>
        </w:rPr>
        <w:t xml:space="preserve"> </w:t>
      </w:r>
      <w:r>
        <w:t>appoint</w:t>
      </w:r>
      <w:r>
        <w:rPr>
          <w:spacing w:val="-2"/>
        </w:rPr>
        <w:t xml:space="preserve"> </w:t>
      </w:r>
      <w:r>
        <w:t>a</w:t>
      </w:r>
      <w:r>
        <w:rPr>
          <w:spacing w:val="-2"/>
        </w:rPr>
        <w:t xml:space="preserve"> </w:t>
      </w:r>
      <w:r>
        <w:t>successor</w:t>
      </w:r>
      <w:r>
        <w:rPr>
          <w:spacing w:val="-2"/>
        </w:rPr>
        <w:t xml:space="preserve"> </w:t>
      </w:r>
      <w:r>
        <w:t>trustee.</w:t>
      </w:r>
      <w:r>
        <w:rPr>
          <w:spacing w:val="-3"/>
        </w:rPr>
        <w:t xml:space="preserve"> </w:t>
      </w:r>
      <w:r>
        <w:t>The</w:t>
      </w:r>
      <w:r>
        <w:rPr>
          <w:spacing w:val="-2"/>
        </w:rPr>
        <w:t xml:space="preserve"> </w:t>
      </w:r>
      <w:r>
        <w:t>appointment</w:t>
      </w:r>
      <w:r>
        <w:rPr>
          <w:spacing w:val="-3"/>
        </w:rPr>
        <w:t xml:space="preserve"> </w:t>
      </w:r>
      <w:r>
        <w:t>must be made in writing and signed by the then-serving</w:t>
      </w:r>
      <w:r>
        <w:rPr>
          <w:spacing w:val="-9"/>
        </w:rPr>
        <w:t xml:space="preserve"> </w:t>
      </w:r>
      <w:r>
        <w:t>Trustee.</w:t>
      </w:r>
    </w:p>
    <w:p w14:paraId="58A66376" w14:textId="77777777" w:rsidR="008342AB" w:rsidRDefault="008342AB">
      <w:pPr>
        <w:pStyle w:val="BodyText"/>
        <w:spacing w:before="8"/>
        <w:rPr>
          <w:sz w:val="21"/>
        </w:rPr>
      </w:pPr>
    </w:p>
    <w:p w14:paraId="0242954A" w14:textId="77777777" w:rsidR="008342AB" w:rsidRDefault="00000000">
      <w:pPr>
        <w:pStyle w:val="ListParagraph"/>
        <w:numPr>
          <w:ilvl w:val="0"/>
          <w:numId w:val="3"/>
        </w:numPr>
        <w:tabs>
          <w:tab w:val="left" w:pos="1575"/>
          <w:tab w:val="left" w:pos="1576"/>
          <w:tab w:val="left" w:pos="3735"/>
        </w:tabs>
        <w:spacing w:before="1" w:line="252" w:lineRule="auto"/>
        <w:ind w:left="135" w:right="255" w:firstLine="714"/>
      </w:pPr>
      <w:r>
        <w:rPr>
          <w:b/>
        </w:rPr>
        <w:t>Waiver</w:t>
      </w:r>
      <w:r>
        <w:rPr>
          <w:b/>
          <w:spacing w:val="-1"/>
        </w:rPr>
        <w:t xml:space="preserve"> </w:t>
      </w:r>
      <w:r>
        <w:rPr>
          <w:b/>
        </w:rPr>
        <w:t>of Bond.</w:t>
      </w:r>
      <w:r>
        <w:rPr>
          <w:b/>
        </w:rPr>
        <w:tab/>
      </w:r>
      <w:r>
        <w:t>No bond shall be required for any Trustee appointed to serve,</w:t>
      </w:r>
      <w:r>
        <w:rPr>
          <w:spacing w:val="-27"/>
        </w:rPr>
        <w:t xml:space="preserve"> </w:t>
      </w:r>
      <w:r>
        <w:t>whether named in this Trust or appointed by another Trustee pursuant to the terms of this</w:t>
      </w:r>
      <w:r>
        <w:rPr>
          <w:spacing w:val="-14"/>
        </w:rPr>
        <w:t xml:space="preserve"> </w:t>
      </w:r>
      <w:r>
        <w:t>Trust.</w:t>
      </w:r>
    </w:p>
    <w:p w14:paraId="4F65EF2E" w14:textId="77777777" w:rsidR="008342AB" w:rsidRDefault="008342AB">
      <w:pPr>
        <w:pStyle w:val="BodyText"/>
        <w:spacing w:before="4"/>
      </w:pPr>
    </w:p>
    <w:p w14:paraId="14959381" w14:textId="77777777" w:rsidR="008342AB" w:rsidRDefault="00000000">
      <w:pPr>
        <w:pStyle w:val="ListParagraph"/>
        <w:numPr>
          <w:ilvl w:val="0"/>
          <w:numId w:val="3"/>
        </w:numPr>
        <w:tabs>
          <w:tab w:val="left" w:pos="1575"/>
          <w:tab w:val="left" w:pos="1576"/>
        </w:tabs>
      </w:pPr>
      <w:r>
        <w:rPr>
          <w:b/>
        </w:rPr>
        <w:t xml:space="preserve">Compensation. </w:t>
      </w:r>
      <w:r>
        <w:t>The Trustee may receive reasonable compensation for serving as</w:t>
      </w:r>
      <w:r>
        <w:rPr>
          <w:spacing w:val="-19"/>
        </w:rPr>
        <w:t xml:space="preserve"> </w:t>
      </w:r>
      <w:r>
        <w:t>Trustee.</w:t>
      </w:r>
    </w:p>
    <w:p w14:paraId="49487389" w14:textId="77777777" w:rsidR="008342AB" w:rsidRDefault="008342AB">
      <w:pPr>
        <w:pStyle w:val="BodyText"/>
        <w:spacing w:before="10"/>
      </w:pPr>
    </w:p>
    <w:p w14:paraId="7B852708" w14:textId="77777777" w:rsidR="008342AB" w:rsidRDefault="00000000">
      <w:pPr>
        <w:pStyle w:val="ListParagraph"/>
        <w:numPr>
          <w:ilvl w:val="0"/>
          <w:numId w:val="3"/>
        </w:numPr>
        <w:tabs>
          <w:tab w:val="left" w:pos="1575"/>
          <w:tab w:val="left" w:pos="1576"/>
        </w:tabs>
        <w:spacing w:line="252" w:lineRule="auto"/>
        <w:ind w:left="135" w:right="922" w:firstLine="714"/>
      </w:pPr>
      <w:r>
        <w:rPr>
          <w:b/>
        </w:rPr>
        <w:t xml:space="preserve">Liability of Trustee. </w:t>
      </w:r>
      <w:r>
        <w:t>The Trustee shall not be liable for the exercise or non-exercise</w:t>
      </w:r>
      <w:r>
        <w:rPr>
          <w:spacing w:val="-18"/>
        </w:rPr>
        <w:t xml:space="preserve"> </w:t>
      </w:r>
      <w:r>
        <w:t>of discretionary powers granted under this Trust, provided such actions were taken in good</w:t>
      </w:r>
      <w:r>
        <w:rPr>
          <w:spacing w:val="-16"/>
        </w:rPr>
        <w:t xml:space="preserve"> </w:t>
      </w:r>
      <w:r>
        <w:t>faith.</w:t>
      </w:r>
    </w:p>
    <w:p w14:paraId="3E375D0F" w14:textId="77777777" w:rsidR="008342AB" w:rsidRDefault="008342AB">
      <w:pPr>
        <w:pStyle w:val="BodyText"/>
        <w:rPr>
          <w:sz w:val="24"/>
        </w:rPr>
      </w:pPr>
    </w:p>
    <w:p w14:paraId="6CF9EBBA" w14:textId="77777777" w:rsidR="008342AB" w:rsidRDefault="008342AB">
      <w:pPr>
        <w:pStyle w:val="BodyText"/>
        <w:rPr>
          <w:sz w:val="24"/>
        </w:rPr>
      </w:pPr>
    </w:p>
    <w:p w14:paraId="4AD53242" w14:textId="77777777" w:rsidR="008342AB" w:rsidRDefault="008342AB">
      <w:pPr>
        <w:pStyle w:val="BodyText"/>
        <w:rPr>
          <w:sz w:val="31"/>
        </w:rPr>
      </w:pPr>
    </w:p>
    <w:p w14:paraId="6FF5F932" w14:textId="77777777" w:rsidR="008342AB" w:rsidRDefault="00000000">
      <w:pPr>
        <w:pStyle w:val="Heading1"/>
        <w:ind w:left="3883" w:right="3841" w:hanging="1"/>
      </w:pPr>
      <w:r>
        <w:t>ARTICLE IX TRUSTEE’S POWERS</w:t>
      </w:r>
    </w:p>
    <w:p w14:paraId="4A65F098" w14:textId="77777777" w:rsidR="008342AB" w:rsidRDefault="008342AB">
      <w:pPr>
        <w:pStyle w:val="BodyText"/>
        <w:rPr>
          <w:b/>
          <w:sz w:val="26"/>
        </w:rPr>
      </w:pPr>
    </w:p>
    <w:p w14:paraId="43CBD3C1" w14:textId="77777777" w:rsidR="008342AB" w:rsidRDefault="008342AB">
      <w:pPr>
        <w:pStyle w:val="BodyText"/>
        <w:spacing w:before="2"/>
        <w:rPr>
          <w:b/>
          <w:sz w:val="23"/>
        </w:rPr>
      </w:pPr>
    </w:p>
    <w:p w14:paraId="7D877976" w14:textId="77777777" w:rsidR="008342AB" w:rsidRDefault="00000000">
      <w:pPr>
        <w:pStyle w:val="ListParagraph"/>
        <w:numPr>
          <w:ilvl w:val="0"/>
          <w:numId w:val="2"/>
        </w:numPr>
        <w:tabs>
          <w:tab w:val="left" w:pos="1575"/>
          <w:tab w:val="left" w:pos="1576"/>
          <w:tab w:val="left" w:pos="5175"/>
        </w:tabs>
        <w:spacing w:line="244" w:lineRule="auto"/>
        <w:ind w:right="141" w:firstLine="714"/>
      </w:pPr>
      <w:r>
        <w:rPr>
          <w:b/>
        </w:rPr>
        <w:t>Powers Conferred by</w:t>
      </w:r>
      <w:r>
        <w:rPr>
          <w:b/>
          <w:spacing w:val="-10"/>
        </w:rPr>
        <w:t xml:space="preserve"> </w:t>
      </w:r>
      <w:r>
        <w:rPr>
          <w:b/>
        </w:rPr>
        <w:t>State</w:t>
      </w:r>
      <w:r>
        <w:rPr>
          <w:b/>
          <w:spacing w:val="-2"/>
        </w:rPr>
        <w:t xml:space="preserve"> </w:t>
      </w:r>
      <w:r>
        <w:rPr>
          <w:b/>
        </w:rPr>
        <w:t>Law.</w:t>
      </w:r>
      <w:r>
        <w:rPr>
          <w:b/>
        </w:rPr>
        <w:tab/>
      </w:r>
      <w:r>
        <w:t>The trustee shall have all powers allowed or conferred on a trustee under [STATE] state law, subject to the trustee's fiduciary duty to the grantors and the</w:t>
      </w:r>
      <w:r>
        <w:rPr>
          <w:spacing w:val="-29"/>
        </w:rPr>
        <w:t xml:space="preserve"> </w:t>
      </w:r>
      <w:r>
        <w:t>beneficiaries. If there is a conflict between a power granted under this Trust and the duty imposed upon trustees under [STATE] state law, to the extent the law allows, the duties granted to the Trustee herein shall be</w:t>
      </w:r>
      <w:r>
        <w:rPr>
          <w:spacing w:val="-27"/>
        </w:rPr>
        <w:t xml:space="preserve"> </w:t>
      </w:r>
      <w:r>
        <w:t>controlling.</w:t>
      </w:r>
    </w:p>
    <w:p w14:paraId="514BA8B7" w14:textId="77777777" w:rsidR="008342AB" w:rsidRDefault="008342AB">
      <w:pPr>
        <w:pStyle w:val="BodyText"/>
        <w:rPr>
          <w:sz w:val="24"/>
        </w:rPr>
      </w:pPr>
    </w:p>
    <w:p w14:paraId="5E945044" w14:textId="77777777" w:rsidR="008342AB" w:rsidRDefault="008342AB">
      <w:pPr>
        <w:pStyle w:val="BodyText"/>
        <w:spacing w:before="7"/>
        <w:rPr>
          <w:sz w:val="33"/>
        </w:rPr>
      </w:pPr>
    </w:p>
    <w:p w14:paraId="7AD82E18" w14:textId="77777777" w:rsidR="008342AB" w:rsidRDefault="00000000">
      <w:pPr>
        <w:pStyle w:val="ListParagraph"/>
        <w:numPr>
          <w:ilvl w:val="0"/>
          <w:numId w:val="2"/>
        </w:numPr>
        <w:tabs>
          <w:tab w:val="left" w:pos="1575"/>
          <w:tab w:val="left" w:pos="1576"/>
        </w:tabs>
        <w:ind w:left="1575"/>
      </w:pPr>
      <w:r>
        <w:rPr>
          <w:b/>
        </w:rPr>
        <w:t xml:space="preserve">Specified Powers. </w:t>
      </w:r>
      <w:r>
        <w:t>The trustee's powers include, but are not limited</w:t>
      </w:r>
      <w:r>
        <w:rPr>
          <w:spacing w:val="-15"/>
        </w:rPr>
        <w:t xml:space="preserve"> </w:t>
      </w:r>
      <w:r>
        <w:t>to:</w:t>
      </w:r>
    </w:p>
    <w:p w14:paraId="526D566A" w14:textId="77777777" w:rsidR="008342AB" w:rsidRDefault="008342AB">
      <w:pPr>
        <w:pStyle w:val="BodyText"/>
        <w:rPr>
          <w:sz w:val="24"/>
        </w:rPr>
      </w:pPr>
    </w:p>
    <w:p w14:paraId="4798F88C" w14:textId="77777777" w:rsidR="008342AB" w:rsidRDefault="008342AB">
      <w:pPr>
        <w:pStyle w:val="BodyText"/>
        <w:spacing w:before="3"/>
        <w:rPr>
          <w:sz w:val="25"/>
        </w:rPr>
      </w:pPr>
    </w:p>
    <w:p w14:paraId="5283FD1B" w14:textId="77777777" w:rsidR="008342AB" w:rsidRDefault="00000000">
      <w:pPr>
        <w:pStyle w:val="ListParagraph"/>
        <w:numPr>
          <w:ilvl w:val="0"/>
          <w:numId w:val="1"/>
        </w:numPr>
        <w:tabs>
          <w:tab w:val="left" w:pos="856"/>
        </w:tabs>
        <w:spacing w:line="249" w:lineRule="auto"/>
        <w:ind w:right="216" w:firstLine="0"/>
        <w:jc w:val="both"/>
      </w:pPr>
      <w:r>
        <w:t>The power to sell trust property, borrow money using trust property as collateral, and to encumber</w:t>
      </w:r>
      <w:r>
        <w:rPr>
          <w:spacing w:val="-21"/>
        </w:rPr>
        <w:t xml:space="preserve"> </w:t>
      </w:r>
      <w:r>
        <w:t>trust property, by mortgage, deed of trust or other</w:t>
      </w:r>
      <w:r>
        <w:rPr>
          <w:spacing w:val="-6"/>
        </w:rPr>
        <w:t xml:space="preserve"> </w:t>
      </w:r>
      <w:r>
        <w:t>method.</w:t>
      </w:r>
    </w:p>
    <w:p w14:paraId="2C91E461" w14:textId="77777777" w:rsidR="008342AB" w:rsidRDefault="008342AB">
      <w:pPr>
        <w:pStyle w:val="BodyText"/>
        <w:rPr>
          <w:sz w:val="24"/>
        </w:rPr>
      </w:pPr>
    </w:p>
    <w:p w14:paraId="73F32278" w14:textId="77777777" w:rsidR="008342AB" w:rsidRDefault="008342AB">
      <w:pPr>
        <w:pStyle w:val="BodyText"/>
        <w:spacing w:before="9"/>
        <w:rPr>
          <w:sz w:val="20"/>
        </w:rPr>
      </w:pPr>
    </w:p>
    <w:p w14:paraId="517E4F80" w14:textId="77777777" w:rsidR="008342AB" w:rsidRDefault="00000000">
      <w:pPr>
        <w:pStyle w:val="ListParagraph"/>
        <w:numPr>
          <w:ilvl w:val="0"/>
          <w:numId w:val="1"/>
        </w:numPr>
        <w:tabs>
          <w:tab w:val="left" w:pos="856"/>
        </w:tabs>
        <w:ind w:right="161" w:firstLine="0"/>
        <w:jc w:val="both"/>
      </w:pPr>
      <w:r>
        <w:t>The power to manage real estate owned by the trust, including the power to lease (even if the lease term may extend beyond the Trust term) or grant options to lease, to make repairs or alterations, and to insure</w:t>
      </w:r>
      <w:r>
        <w:rPr>
          <w:spacing w:val="-19"/>
        </w:rPr>
        <w:t xml:space="preserve"> </w:t>
      </w:r>
      <w:r>
        <w:t>against loss.</w:t>
      </w:r>
    </w:p>
    <w:p w14:paraId="75BCCFB7" w14:textId="77777777" w:rsidR="008342AB" w:rsidRDefault="008342AB">
      <w:pPr>
        <w:jc w:val="both"/>
        <w:sectPr w:rsidR="008342AB">
          <w:pgSz w:w="12240" w:h="15840"/>
          <w:pgMar w:top="760" w:right="1060" w:bottom="280" w:left="1020" w:header="720" w:footer="720" w:gutter="0"/>
          <w:cols w:space="720"/>
        </w:sectPr>
      </w:pPr>
    </w:p>
    <w:p w14:paraId="6779A719" w14:textId="77777777" w:rsidR="008342AB" w:rsidRDefault="00000000">
      <w:pPr>
        <w:pStyle w:val="ListParagraph"/>
        <w:numPr>
          <w:ilvl w:val="0"/>
          <w:numId w:val="1"/>
        </w:numPr>
        <w:tabs>
          <w:tab w:val="left" w:pos="855"/>
          <w:tab w:val="left" w:pos="856"/>
        </w:tabs>
        <w:spacing w:before="62" w:line="249" w:lineRule="auto"/>
        <w:ind w:right="711" w:firstLine="0"/>
      </w:pPr>
      <w:r>
        <w:lastRenderedPageBreak/>
        <w:t>The power to sell or grant options for the sale or exchange of any trust property, including</w:t>
      </w:r>
      <w:r>
        <w:rPr>
          <w:spacing w:val="-28"/>
        </w:rPr>
        <w:t xml:space="preserve"> </w:t>
      </w:r>
      <w:r>
        <w:t>stocks, bonds, and any other form of security, at public or private sale, for cash or on</w:t>
      </w:r>
      <w:r>
        <w:rPr>
          <w:spacing w:val="-13"/>
        </w:rPr>
        <w:t xml:space="preserve"> </w:t>
      </w:r>
      <w:r>
        <w:t>credit.</w:t>
      </w:r>
    </w:p>
    <w:p w14:paraId="410C6198" w14:textId="77777777" w:rsidR="008342AB" w:rsidRDefault="008342AB">
      <w:pPr>
        <w:pStyle w:val="BodyText"/>
        <w:rPr>
          <w:sz w:val="24"/>
        </w:rPr>
      </w:pPr>
    </w:p>
    <w:p w14:paraId="1308D332" w14:textId="77777777" w:rsidR="008342AB" w:rsidRDefault="008342AB">
      <w:pPr>
        <w:pStyle w:val="BodyText"/>
        <w:spacing w:before="8"/>
        <w:rPr>
          <w:sz w:val="21"/>
        </w:rPr>
      </w:pPr>
    </w:p>
    <w:p w14:paraId="549AE9DF" w14:textId="77777777" w:rsidR="008342AB" w:rsidRDefault="00000000">
      <w:pPr>
        <w:pStyle w:val="ListParagraph"/>
        <w:numPr>
          <w:ilvl w:val="0"/>
          <w:numId w:val="1"/>
        </w:numPr>
        <w:tabs>
          <w:tab w:val="left" w:pos="855"/>
          <w:tab w:val="left" w:pos="856"/>
        </w:tabs>
        <w:ind w:left="855" w:hanging="721"/>
      </w:pPr>
      <w:r>
        <w:t>The power to invest trust property in in any</w:t>
      </w:r>
      <w:r>
        <w:rPr>
          <w:spacing w:val="-9"/>
        </w:rPr>
        <w:t xml:space="preserve"> </w:t>
      </w:r>
      <w:r>
        <w:t>manner.</w:t>
      </w:r>
    </w:p>
    <w:p w14:paraId="560AFF81" w14:textId="77777777" w:rsidR="008342AB" w:rsidRDefault="008342AB">
      <w:pPr>
        <w:pStyle w:val="BodyText"/>
        <w:rPr>
          <w:sz w:val="24"/>
        </w:rPr>
      </w:pPr>
    </w:p>
    <w:p w14:paraId="7EF8DC7D" w14:textId="77777777" w:rsidR="008342AB" w:rsidRDefault="008342AB">
      <w:pPr>
        <w:pStyle w:val="BodyText"/>
        <w:spacing w:before="7"/>
      </w:pPr>
    </w:p>
    <w:p w14:paraId="2C2FA571" w14:textId="77777777" w:rsidR="008342AB" w:rsidRDefault="00000000">
      <w:pPr>
        <w:pStyle w:val="ListParagraph"/>
        <w:numPr>
          <w:ilvl w:val="0"/>
          <w:numId w:val="1"/>
        </w:numPr>
        <w:tabs>
          <w:tab w:val="left" w:pos="855"/>
          <w:tab w:val="left" w:pos="856"/>
        </w:tabs>
        <w:ind w:left="855" w:hanging="721"/>
      </w:pPr>
      <w:r>
        <w:t>The power to receive additional property from any source and add it to any trust created</w:t>
      </w:r>
      <w:r>
        <w:rPr>
          <w:spacing w:val="-20"/>
        </w:rPr>
        <w:t xml:space="preserve"> </w:t>
      </w:r>
      <w:r>
        <w:t>hereunder.</w:t>
      </w:r>
    </w:p>
    <w:p w14:paraId="3AEAA79C" w14:textId="77777777" w:rsidR="008342AB" w:rsidRDefault="008342AB">
      <w:pPr>
        <w:pStyle w:val="BodyText"/>
        <w:rPr>
          <w:sz w:val="24"/>
        </w:rPr>
      </w:pPr>
    </w:p>
    <w:p w14:paraId="572CD10E" w14:textId="77777777" w:rsidR="008342AB" w:rsidRDefault="008342AB">
      <w:pPr>
        <w:pStyle w:val="BodyText"/>
        <w:spacing w:before="8"/>
        <w:rPr>
          <w:sz w:val="21"/>
        </w:rPr>
      </w:pPr>
    </w:p>
    <w:p w14:paraId="6D5CE791" w14:textId="77777777" w:rsidR="008342AB" w:rsidRDefault="00000000">
      <w:pPr>
        <w:pStyle w:val="ListParagraph"/>
        <w:numPr>
          <w:ilvl w:val="0"/>
          <w:numId w:val="1"/>
        </w:numPr>
        <w:tabs>
          <w:tab w:val="left" w:pos="855"/>
          <w:tab w:val="left" w:pos="856"/>
        </w:tabs>
        <w:spacing w:before="1" w:line="249" w:lineRule="auto"/>
        <w:ind w:right="432" w:firstLine="0"/>
      </w:pPr>
      <w:r>
        <w:t>The power to employ and pay reasonable fees to accountants, lawyers, or other financial advisors</w:t>
      </w:r>
      <w:r>
        <w:rPr>
          <w:spacing w:val="-16"/>
        </w:rPr>
        <w:t xml:space="preserve"> </w:t>
      </w:r>
      <w:r>
        <w:t>for advice or aid in the administration of this</w:t>
      </w:r>
      <w:r>
        <w:rPr>
          <w:spacing w:val="-9"/>
        </w:rPr>
        <w:t xml:space="preserve"> </w:t>
      </w:r>
      <w:r>
        <w:t>Trust.</w:t>
      </w:r>
    </w:p>
    <w:p w14:paraId="202C8B95" w14:textId="77777777" w:rsidR="008342AB" w:rsidRDefault="008342AB">
      <w:pPr>
        <w:pStyle w:val="BodyText"/>
        <w:rPr>
          <w:sz w:val="24"/>
        </w:rPr>
      </w:pPr>
    </w:p>
    <w:p w14:paraId="67F387CD" w14:textId="77777777" w:rsidR="008342AB" w:rsidRDefault="008342AB">
      <w:pPr>
        <w:pStyle w:val="BodyText"/>
        <w:spacing w:before="8"/>
        <w:rPr>
          <w:sz w:val="21"/>
        </w:rPr>
      </w:pPr>
    </w:p>
    <w:p w14:paraId="04ADB7EA" w14:textId="77777777" w:rsidR="008342AB" w:rsidRDefault="00000000">
      <w:pPr>
        <w:pStyle w:val="ListParagraph"/>
        <w:numPr>
          <w:ilvl w:val="0"/>
          <w:numId w:val="1"/>
        </w:numPr>
        <w:tabs>
          <w:tab w:val="left" w:pos="855"/>
          <w:tab w:val="left" w:pos="856"/>
        </w:tabs>
        <w:ind w:left="855" w:hanging="721"/>
      </w:pPr>
      <w:r>
        <w:t>The power to deposit and hold trust funds in both interest-bearing and non-interest-bearing</w:t>
      </w:r>
      <w:r>
        <w:rPr>
          <w:spacing w:val="-15"/>
        </w:rPr>
        <w:t xml:space="preserve"> </w:t>
      </w:r>
      <w:r>
        <w:t>accounts.</w:t>
      </w:r>
    </w:p>
    <w:p w14:paraId="177549D4" w14:textId="77777777" w:rsidR="008342AB" w:rsidRDefault="008342AB">
      <w:pPr>
        <w:pStyle w:val="BodyText"/>
        <w:rPr>
          <w:sz w:val="24"/>
        </w:rPr>
      </w:pPr>
    </w:p>
    <w:p w14:paraId="099DF7E0" w14:textId="77777777" w:rsidR="008342AB" w:rsidRDefault="008342AB">
      <w:pPr>
        <w:pStyle w:val="BodyText"/>
        <w:spacing w:before="8"/>
        <w:rPr>
          <w:sz w:val="21"/>
        </w:rPr>
      </w:pPr>
    </w:p>
    <w:p w14:paraId="0C3B0626" w14:textId="77777777" w:rsidR="008342AB" w:rsidRDefault="00000000">
      <w:pPr>
        <w:pStyle w:val="ListParagraph"/>
        <w:numPr>
          <w:ilvl w:val="0"/>
          <w:numId w:val="1"/>
        </w:numPr>
        <w:tabs>
          <w:tab w:val="left" w:pos="855"/>
          <w:tab w:val="left" w:pos="856"/>
        </w:tabs>
        <w:spacing w:before="1" w:line="249" w:lineRule="auto"/>
        <w:ind w:right="797" w:firstLine="0"/>
      </w:pPr>
      <w:r>
        <w:t>The power to diversify investments, including the authority to decide that some or all of the</w:t>
      </w:r>
      <w:r>
        <w:rPr>
          <w:spacing w:val="-20"/>
        </w:rPr>
        <w:t xml:space="preserve"> </w:t>
      </w:r>
      <w:r>
        <w:t>trust property need not become income-producing</w:t>
      </w:r>
      <w:r>
        <w:rPr>
          <w:spacing w:val="-6"/>
        </w:rPr>
        <w:t xml:space="preserve"> </w:t>
      </w:r>
      <w:r>
        <w:t>property.</w:t>
      </w:r>
    </w:p>
    <w:p w14:paraId="4F679501" w14:textId="77777777" w:rsidR="008342AB" w:rsidRDefault="008342AB">
      <w:pPr>
        <w:pStyle w:val="BodyText"/>
        <w:rPr>
          <w:sz w:val="24"/>
        </w:rPr>
      </w:pPr>
    </w:p>
    <w:p w14:paraId="53CC1FDA" w14:textId="77777777" w:rsidR="008342AB" w:rsidRDefault="008342AB">
      <w:pPr>
        <w:pStyle w:val="BodyText"/>
        <w:spacing w:before="9"/>
        <w:rPr>
          <w:sz w:val="20"/>
        </w:rPr>
      </w:pPr>
    </w:p>
    <w:p w14:paraId="58EEDBE4" w14:textId="77777777" w:rsidR="008342AB" w:rsidRDefault="00000000">
      <w:pPr>
        <w:pStyle w:val="ListParagraph"/>
        <w:numPr>
          <w:ilvl w:val="0"/>
          <w:numId w:val="1"/>
        </w:numPr>
        <w:tabs>
          <w:tab w:val="left" w:pos="855"/>
          <w:tab w:val="left" w:pos="856"/>
        </w:tabs>
        <w:ind w:right="147" w:firstLine="0"/>
        <w:rPr>
          <w:sz w:val="24"/>
        </w:rPr>
      </w:pPr>
      <w:r>
        <w:t>The power to decide the method of distribution of a gift to any beneficiary who is a minor at the time of my death, including transferring such property pursuant to the Uniform Transfers to Minors Act, or to a trust that is either already in existence for the sole benefit of such minor beneficiary or that the Trustee creates for</w:t>
      </w:r>
      <w:r>
        <w:rPr>
          <w:spacing w:val="-27"/>
        </w:rPr>
        <w:t xml:space="preserve"> </w:t>
      </w:r>
      <w:r>
        <w:t xml:space="preserve">the sole purpose of holding such minor’s gift under this </w:t>
      </w:r>
      <w:proofErr w:type="spellStart"/>
      <w:r>
        <w:t>Trust.</w:t>
      </w:r>
      <w:r>
        <w:rPr>
          <w:sz w:val="24"/>
        </w:rPr>
        <w:t>s</w:t>
      </w:r>
      <w:proofErr w:type="spellEnd"/>
      <w:r>
        <w:rPr>
          <w:spacing w:val="-10"/>
          <w:sz w:val="24"/>
        </w:rPr>
        <w:t xml:space="preserve"> </w:t>
      </w:r>
      <w:r>
        <w:rPr>
          <w:sz w:val="24"/>
        </w:rPr>
        <w:t>Trust.</w:t>
      </w:r>
    </w:p>
    <w:p w14:paraId="5E7690AB" w14:textId="77777777" w:rsidR="008342AB" w:rsidRDefault="008342AB">
      <w:pPr>
        <w:pStyle w:val="BodyText"/>
        <w:rPr>
          <w:sz w:val="26"/>
        </w:rPr>
      </w:pPr>
    </w:p>
    <w:p w14:paraId="0598DDF8" w14:textId="77777777" w:rsidR="008342AB" w:rsidRDefault="008342AB">
      <w:pPr>
        <w:pStyle w:val="BodyText"/>
        <w:rPr>
          <w:sz w:val="26"/>
        </w:rPr>
      </w:pPr>
    </w:p>
    <w:p w14:paraId="54883182" w14:textId="77777777" w:rsidR="008342AB" w:rsidRDefault="008342AB">
      <w:pPr>
        <w:pStyle w:val="BodyText"/>
        <w:rPr>
          <w:sz w:val="28"/>
        </w:rPr>
      </w:pPr>
    </w:p>
    <w:p w14:paraId="07E02DD5" w14:textId="77777777" w:rsidR="008342AB" w:rsidRDefault="00000000">
      <w:pPr>
        <w:pStyle w:val="Heading1"/>
        <w:spacing w:line="276" w:lineRule="exact"/>
      </w:pPr>
      <w:r>
        <w:t>ARTICLE X</w:t>
      </w:r>
    </w:p>
    <w:p w14:paraId="3E4B038B" w14:textId="77777777" w:rsidR="008342AB" w:rsidRDefault="00000000">
      <w:pPr>
        <w:ind w:left="2228" w:right="2188"/>
        <w:jc w:val="center"/>
        <w:rPr>
          <w:b/>
          <w:sz w:val="24"/>
        </w:rPr>
      </w:pPr>
      <w:r>
        <w:rPr>
          <w:b/>
          <w:sz w:val="24"/>
        </w:rPr>
        <w:t>GENERAL RULES REGARDING DISTRIBUTIONS</w:t>
      </w:r>
    </w:p>
    <w:p w14:paraId="5ED3CA0E" w14:textId="77777777" w:rsidR="008342AB" w:rsidRDefault="008342AB">
      <w:pPr>
        <w:pStyle w:val="BodyText"/>
        <w:rPr>
          <w:b/>
          <w:sz w:val="26"/>
        </w:rPr>
      </w:pPr>
    </w:p>
    <w:p w14:paraId="7DFB5DC3" w14:textId="77777777" w:rsidR="008342AB" w:rsidRDefault="008342AB">
      <w:pPr>
        <w:pStyle w:val="BodyText"/>
        <w:spacing w:before="5"/>
        <w:rPr>
          <w:b/>
          <w:sz w:val="23"/>
        </w:rPr>
      </w:pPr>
    </w:p>
    <w:p w14:paraId="2F490A83" w14:textId="77777777" w:rsidR="008342AB" w:rsidRDefault="00000000">
      <w:pPr>
        <w:pStyle w:val="BodyText"/>
        <w:spacing w:line="249" w:lineRule="auto"/>
        <w:ind w:left="135" w:right="119" w:firstLine="714"/>
      </w:pPr>
      <w:r>
        <w:t>The following rules shall apply to all distributions of Trust property to beneficiaries other than the Grantor.</w:t>
      </w:r>
    </w:p>
    <w:p w14:paraId="2025030E" w14:textId="77777777" w:rsidR="008342AB" w:rsidRDefault="008342AB">
      <w:pPr>
        <w:pStyle w:val="BodyText"/>
        <w:rPr>
          <w:sz w:val="24"/>
        </w:rPr>
      </w:pPr>
    </w:p>
    <w:p w14:paraId="46F30428" w14:textId="77777777" w:rsidR="008342AB" w:rsidRDefault="008342AB">
      <w:pPr>
        <w:pStyle w:val="BodyText"/>
        <w:spacing w:before="5"/>
        <w:rPr>
          <w:sz w:val="32"/>
        </w:rPr>
      </w:pPr>
    </w:p>
    <w:p w14:paraId="73F344BA" w14:textId="77777777" w:rsidR="008342AB" w:rsidRDefault="00000000">
      <w:pPr>
        <w:pStyle w:val="ListParagraph"/>
        <w:numPr>
          <w:ilvl w:val="1"/>
          <w:numId w:val="1"/>
        </w:numPr>
        <w:tabs>
          <w:tab w:val="left" w:pos="1575"/>
          <w:tab w:val="left" w:pos="1576"/>
        </w:tabs>
        <w:spacing w:line="252" w:lineRule="auto"/>
        <w:ind w:right="698" w:firstLine="714"/>
      </w:pPr>
      <w:r>
        <w:rPr>
          <w:b/>
        </w:rPr>
        <w:t xml:space="preserve">Survival of Beneficiary. </w:t>
      </w:r>
      <w:r>
        <w:t>A beneficiary must survive the grantor for 120 hours in order</w:t>
      </w:r>
      <w:r>
        <w:rPr>
          <w:spacing w:val="-23"/>
        </w:rPr>
        <w:t xml:space="preserve"> </w:t>
      </w:r>
      <w:r>
        <w:t>to receive a distribution from this</w:t>
      </w:r>
      <w:r>
        <w:rPr>
          <w:spacing w:val="-4"/>
        </w:rPr>
        <w:t xml:space="preserve"> </w:t>
      </w:r>
      <w:r>
        <w:t>Trust.</w:t>
      </w:r>
    </w:p>
    <w:p w14:paraId="56A07760" w14:textId="77777777" w:rsidR="008342AB" w:rsidRDefault="00000000">
      <w:pPr>
        <w:pStyle w:val="ListParagraph"/>
        <w:numPr>
          <w:ilvl w:val="1"/>
          <w:numId w:val="1"/>
        </w:numPr>
        <w:tabs>
          <w:tab w:val="left" w:pos="1575"/>
          <w:tab w:val="left" w:pos="1576"/>
        </w:tabs>
        <w:spacing w:before="185" w:line="247" w:lineRule="auto"/>
        <w:ind w:right="334" w:firstLine="714"/>
      </w:pPr>
      <w:r>
        <w:rPr>
          <w:b/>
        </w:rPr>
        <w:t xml:space="preserve">Non-payment of Liens and Encumbrances. </w:t>
      </w:r>
      <w:r>
        <w:t>All personal and real property distributed to a Beneficiary, other than the Grantor, under this Trust shall pass subject to any encumbrances or liens placed</w:t>
      </w:r>
      <w:r>
        <w:rPr>
          <w:spacing w:val="-34"/>
        </w:rPr>
        <w:t xml:space="preserve"> </w:t>
      </w:r>
      <w:r>
        <w:t>on the property, and such encumbrances and liens shall not be paid out of Trust</w:t>
      </w:r>
      <w:r>
        <w:rPr>
          <w:spacing w:val="-16"/>
        </w:rPr>
        <w:t xml:space="preserve"> </w:t>
      </w:r>
      <w:r>
        <w:t>property.</w:t>
      </w:r>
    </w:p>
    <w:p w14:paraId="6510759D" w14:textId="77777777" w:rsidR="008342AB" w:rsidRDefault="00000000">
      <w:pPr>
        <w:pStyle w:val="ListParagraph"/>
        <w:numPr>
          <w:ilvl w:val="1"/>
          <w:numId w:val="1"/>
        </w:numPr>
        <w:tabs>
          <w:tab w:val="left" w:pos="1575"/>
          <w:tab w:val="left" w:pos="1576"/>
        </w:tabs>
        <w:spacing w:before="187" w:line="247" w:lineRule="auto"/>
        <w:ind w:right="304" w:firstLine="714"/>
      </w:pPr>
      <w:r>
        <w:rPr>
          <w:b/>
        </w:rPr>
        <w:t xml:space="preserve">Property Left to Multiple Beneficiaries. </w:t>
      </w:r>
      <w:r>
        <w:t>If property is left to two or more beneficiaries,</w:t>
      </w:r>
      <w:r>
        <w:rPr>
          <w:spacing w:val="-15"/>
        </w:rPr>
        <w:t xml:space="preserve"> </w:t>
      </w:r>
      <w:r>
        <w:t>they shall share it equally unless otherwise provided. If any beneficiary does not survive the grantor, that beneficiary’s share shall pass in equal shares to his or her descendants, unless otherwise provided</w:t>
      </w:r>
      <w:r>
        <w:rPr>
          <w:spacing w:val="-23"/>
        </w:rPr>
        <w:t xml:space="preserve"> </w:t>
      </w:r>
      <w:r>
        <w:t>herein.</w:t>
      </w:r>
    </w:p>
    <w:p w14:paraId="437CFCC6" w14:textId="77777777" w:rsidR="008342AB" w:rsidRDefault="008342AB">
      <w:pPr>
        <w:spacing w:line="247" w:lineRule="auto"/>
        <w:sectPr w:rsidR="008342AB">
          <w:pgSz w:w="12240" w:h="15840"/>
          <w:pgMar w:top="760" w:right="1060" w:bottom="280" w:left="1020" w:header="720" w:footer="720" w:gutter="0"/>
          <w:cols w:space="720"/>
        </w:sectPr>
      </w:pPr>
    </w:p>
    <w:p w14:paraId="2CFA119F" w14:textId="77777777" w:rsidR="008342AB" w:rsidRDefault="00000000">
      <w:pPr>
        <w:pStyle w:val="Heading1"/>
        <w:spacing w:before="70"/>
        <w:ind w:left="3413" w:right="2556" w:firstLine="976"/>
        <w:jc w:val="left"/>
      </w:pPr>
      <w:r>
        <w:lastRenderedPageBreak/>
        <w:t>ARTICLE XI SEVERABILITY OF CLAUSES</w:t>
      </w:r>
    </w:p>
    <w:p w14:paraId="1082C480" w14:textId="77777777" w:rsidR="008342AB" w:rsidRDefault="008342AB">
      <w:pPr>
        <w:pStyle w:val="BodyText"/>
        <w:rPr>
          <w:b/>
          <w:sz w:val="26"/>
        </w:rPr>
      </w:pPr>
    </w:p>
    <w:p w14:paraId="03B91DC6" w14:textId="77777777" w:rsidR="008342AB" w:rsidRDefault="008342AB">
      <w:pPr>
        <w:pStyle w:val="BodyText"/>
        <w:rPr>
          <w:b/>
          <w:sz w:val="26"/>
        </w:rPr>
      </w:pPr>
    </w:p>
    <w:p w14:paraId="6FB7DC0A" w14:textId="77777777" w:rsidR="008342AB" w:rsidRDefault="008342AB">
      <w:pPr>
        <w:pStyle w:val="BodyText"/>
        <w:spacing w:before="7"/>
        <w:rPr>
          <w:b/>
          <w:sz w:val="38"/>
        </w:rPr>
      </w:pPr>
    </w:p>
    <w:p w14:paraId="7B8164CA" w14:textId="77777777" w:rsidR="008342AB" w:rsidRDefault="00000000">
      <w:pPr>
        <w:pStyle w:val="BodyText"/>
        <w:ind w:left="135"/>
      </w:pPr>
      <w:r>
        <w:t>If any provision of this Trust is ruled unenforceable, the remaining provisions shall remain in effect.</w:t>
      </w:r>
    </w:p>
    <w:p w14:paraId="2E048EA6" w14:textId="77777777" w:rsidR="008342AB" w:rsidRDefault="008342AB">
      <w:pPr>
        <w:pStyle w:val="BodyText"/>
        <w:rPr>
          <w:sz w:val="20"/>
        </w:rPr>
      </w:pPr>
    </w:p>
    <w:p w14:paraId="7FE1341E" w14:textId="77777777" w:rsidR="008342AB" w:rsidRDefault="008342AB">
      <w:pPr>
        <w:pStyle w:val="BodyText"/>
        <w:rPr>
          <w:sz w:val="20"/>
        </w:rPr>
      </w:pPr>
    </w:p>
    <w:p w14:paraId="7D995D7A" w14:textId="77777777" w:rsidR="008342AB" w:rsidRDefault="008342AB">
      <w:pPr>
        <w:pStyle w:val="BodyText"/>
        <w:rPr>
          <w:sz w:val="20"/>
        </w:rPr>
      </w:pPr>
    </w:p>
    <w:p w14:paraId="7FA417D0" w14:textId="77777777" w:rsidR="008342AB" w:rsidRDefault="008342AB">
      <w:pPr>
        <w:pStyle w:val="BodyText"/>
        <w:rPr>
          <w:sz w:val="20"/>
        </w:rPr>
      </w:pPr>
    </w:p>
    <w:p w14:paraId="55328890" w14:textId="77777777" w:rsidR="008342AB" w:rsidRDefault="008342AB">
      <w:pPr>
        <w:pStyle w:val="BodyText"/>
        <w:rPr>
          <w:sz w:val="20"/>
        </w:rPr>
      </w:pPr>
    </w:p>
    <w:p w14:paraId="0EADDBD9" w14:textId="77777777" w:rsidR="008342AB" w:rsidRDefault="00000000">
      <w:pPr>
        <w:pStyle w:val="BodyText"/>
        <w:spacing w:before="7"/>
        <w:rPr>
          <w:sz w:val="16"/>
        </w:rPr>
      </w:pPr>
      <w:r>
        <w:pict w14:anchorId="20A1C56C">
          <v:shape id="_x0000_s1028" style="position:absolute;margin-left:57.8pt;margin-top:11.75pt;width:203.5pt;height:.1pt;z-index:-15727616;mso-wrap-distance-left:0;mso-wrap-distance-right:0;mso-position-horizontal-relative:page" coordorigin="1156,235" coordsize="4070,0" path="m1156,235r4070,e" filled="f" strokeweight=".44pt">
            <v:path arrowok="t"/>
            <w10:wrap type="topAndBottom" anchorx="page"/>
          </v:shape>
        </w:pict>
      </w:r>
      <w:r>
        <w:pict w14:anchorId="791F90B4">
          <v:shape id="_x0000_s1027" style="position:absolute;margin-left:273.8pt;margin-top:11.75pt;width:143pt;height:.1pt;z-index:-15727104;mso-wrap-distance-left:0;mso-wrap-distance-right:0;mso-position-horizontal-relative:page" coordorigin="5476,235" coordsize="2860,0" path="m5476,235r2860,e" filled="f" strokeweight=".44pt">
            <v:path arrowok="t"/>
            <w10:wrap type="topAndBottom" anchorx="page"/>
          </v:shape>
        </w:pict>
      </w:r>
    </w:p>
    <w:p w14:paraId="3ED7DE03" w14:textId="77777777" w:rsidR="008342AB" w:rsidRDefault="008342AB">
      <w:pPr>
        <w:pStyle w:val="BodyText"/>
        <w:spacing w:before="9"/>
        <w:rPr>
          <w:sz w:val="7"/>
        </w:rPr>
      </w:pPr>
    </w:p>
    <w:p w14:paraId="7A6CEC2F" w14:textId="77777777" w:rsidR="008342AB" w:rsidRDefault="00000000">
      <w:pPr>
        <w:pStyle w:val="BodyText"/>
        <w:tabs>
          <w:tab w:val="left" w:pos="4455"/>
        </w:tabs>
        <w:spacing w:before="91"/>
        <w:ind w:left="135"/>
      </w:pPr>
      <w:r>
        <w:t>[INSERT NAME], Grantor</w:t>
      </w:r>
      <w:r>
        <w:rPr>
          <w:spacing w:val="-7"/>
        </w:rPr>
        <w:t xml:space="preserve"> </w:t>
      </w:r>
      <w:r>
        <w:t>and</w:t>
      </w:r>
      <w:r>
        <w:rPr>
          <w:spacing w:val="-2"/>
        </w:rPr>
        <w:t xml:space="preserve"> </w:t>
      </w:r>
      <w:r>
        <w:t>Trustee</w:t>
      </w:r>
      <w:r>
        <w:tab/>
        <w:t>Date</w:t>
      </w:r>
    </w:p>
    <w:p w14:paraId="3FADB1C6" w14:textId="77777777" w:rsidR="008342AB" w:rsidRDefault="008342AB">
      <w:pPr>
        <w:pStyle w:val="BodyText"/>
        <w:rPr>
          <w:sz w:val="24"/>
        </w:rPr>
      </w:pPr>
    </w:p>
    <w:p w14:paraId="0589C596" w14:textId="77777777" w:rsidR="008342AB" w:rsidRDefault="008342AB">
      <w:pPr>
        <w:pStyle w:val="BodyText"/>
        <w:spacing w:before="2"/>
        <w:rPr>
          <w:sz w:val="34"/>
        </w:rPr>
      </w:pPr>
    </w:p>
    <w:p w14:paraId="116DB801" w14:textId="77777777" w:rsidR="008342AB" w:rsidRDefault="00000000">
      <w:pPr>
        <w:pStyle w:val="Heading2"/>
        <w:ind w:left="2228" w:right="2188" w:firstLine="0"/>
        <w:jc w:val="center"/>
      </w:pPr>
      <w:r>
        <w:t>CERTIFICATE OF ACKNOWLEDGMENT</w:t>
      </w:r>
    </w:p>
    <w:p w14:paraId="3938ADCB" w14:textId="77777777" w:rsidR="008342AB" w:rsidRDefault="008342AB">
      <w:pPr>
        <w:pStyle w:val="BodyText"/>
        <w:rPr>
          <w:b/>
          <w:sz w:val="20"/>
        </w:rPr>
      </w:pPr>
    </w:p>
    <w:p w14:paraId="4E701DC3" w14:textId="77777777" w:rsidR="008342AB" w:rsidRDefault="008342AB">
      <w:pPr>
        <w:pStyle w:val="BodyText"/>
        <w:rPr>
          <w:b/>
          <w:sz w:val="20"/>
        </w:rPr>
      </w:pPr>
    </w:p>
    <w:p w14:paraId="3E329396" w14:textId="77777777" w:rsidR="008342AB" w:rsidRDefault="008342AB">
      <w:pPr>
        <w:pStyle w:val="BodyText"/>
        <w:spacing w:before="10"/>
        <w:rPr>
          <w:b/>
          <w:sz w:val="18"/>
        </w:rPr>
      </w:pPr>
    </w:p>
    <w:p w14:paraId="3554C1DA" w14:textId="77777777" w:rsidR="008342AB" w:rsidRDefault="00000000">
      <w:pPr>
        <w:pStyle w:val="BodyText"/>
        <w:tabs>
          <w:tab w:val="left" w:pos="3338"/>
          <w:tab w:val="left" w:pos="3735"/>
        </w:tabs>
        <w:ind w:left="135"/>
      </w:pPr>
      <w:r>
        <w:t>State</w:t>
      </w:r>
      <w:r>
        <w:rPr>
          <w:spacing w:val="-3"/>
        </w:rPr>
        <w:t xml:space="preserve"> </w:t>
      </w:r>
      <w:r>
        <w:t>of</w:t>
      </w:r>
      <w:r>
        <w:rPr>
          <w:u w:val="single"/>
        </w:rPr>
        <w:t xml:space="preserve"> </w:t>
      </w:r>
      <w:r>
        <w:rPr>
          <w:u w:val="single"/>
        </w:rPr>
        <w:tab/>
      </w:r>
      <w:r>
        <w:tab/>
        <w:t>)</w:t>
      </w:r>
    </w:p>
    <w:p w14:paraId="0F9D924D" w14:textId="77777777" w:rsidR="008342AB" w:rsidRDefault="00000000">
      <w:pPr>
        <w:pStyle w:val="BodyText"/>
        <w:tabs>
          <w:tab w:val="left" w:pos="1575"/>
        </w:tabs>
        <w:spacing w:before="210"/>
        <w:ind w:left="855"/>
      </w:pPr>
      <w:r>
        <w:t>)</w:t>
      </w:r>
      <w:r>
        <w:tab/>
        <w:t>ss.</w:t>
      </w:r>
    </w:p>
    <w:p w14:paraId="2B02601A" w14:textId="77777777" w:rsidR="008342AB" w:rsidRDefault="00000000">
      <w:pPr>
        <w:pStyle w:val="BodyText"/>
        <w:tabs>
          <w:tab w:val="left" w:pos="3546"/>
        </w:tabs>
        <w:spacing w:before="210"/>
        <w:ind w:left="135"/>
      </w:pPr>
      <w:r>
        <w:t>County</w:t>
      </w:r>
      <w:r>
        <w:rPr>
          <w:spacing w:val="-1"/>
        </w:rPr>
        <w:t xml:space="preserve"> </w:t>
      </w:r>
      <w:r>
        <w:t>of</w:t>
      </w:r>
      <w:r>
        <w:rPr>
          <w:u w:val="single"/>
        </w:rPr>
        <w:t xml:space="preserve"> </w:t>
      </w:r>
      <w:r>
        <w:rPr>
          <w:u w:val="single"/>
        </w:rPr>
        <w:tab/>
      </w:r>
      <w:r>
        <w:t>)</w:t>
      </w:r>
    </w:p>
    <w:p w14:paraId="152D8DE7" w14:textId="77777777" w:rsidR="008342AB" w:rsidRDefault="008342AB">
      <w:pPr>
        <w:pStyle w:val="BodyText"/>
        <w:spacing w:before="6"/>
        <w:rPr>
          <w:sz w:val="9"/>
        </w:rPr>
      </w:pPr>
    </w:p>
    <w:p w14:paraId="0FA9A333" w14:textId="77777777" w:rsidR="008342AB" w:rsidRDefault="00000000">
      <w:pPr>
        <w:pStyle w:val="BodyText"/>
        <w:tabs>
          <w:tab w:val="left" w:pos="3177"/>
          <w:tab w:val="left" w:pos="6693"/>
        </w:tabs>
        <w:spacing w:before="90"/>
        <w:ind w:left="135"/>
      </w:pPr>
      <w:r>
        <w:t>On</w:t>
      </w:r>
      <w:r>
        <w:rPr>
          <w:spacing w:val="-1"/>
        </w:rPr>
        <w:t xml:space="preserve"> </w:t>
      </w:r>
      <w:r>
        <w:t>this</w:t>
      </w:r>
      <w:r>
        <w:rPr>
          <w:spacing w:val="-1"/>
        </w:rPr>
        <w:t xml:space="preserve"> </w:t>
      </w:r>
      <w:r>
        <w:t>date,</w:t>
      </w:r>
      <w:r>
        <w:rPr>
          <w:u w:val="single"/>
        </w:rPr>
        <w:t xml:space="preserve"> </w:t>
      </w:r>
      <w:r>
        <w:rPr>
          <w:u w:val="single"/>
        </w:rPr>
        <w:tab/>
      </w:r>
      <w:r>
        <w:t>,</w:t>
      </w:r>
      <w:r>
        <w:rPr>
          <w:u w:val="single"/>
        </w:rPr>
        <w:t xml:space="preserve"> </w:t>
      </w:r>
      <w:r>
        <w:rPr>
          <w:u w:val="single"/>
        </w:rPr>
        <w:tab/>
      </w:r>
      <w:r>
        <w:t>appeared before</w:t>
      </w:r>
      <w:r>
        <w:rPr>
          <w:spacing w:val="-3"/>
        </w:rPr>
        <w:t xml:space="preserve"> </w:t>
      </w:r>
      <w:r>
        <w:t>me,</w:t>
      </w:r>
    </w:p>
    <w:p w14:paraId="79E68B8E" w14:textId="77777777" w:rsidR="008342AB" w:rsidRDefault="00000000">
      <w:pPr>
        <w:pStyle w:val="BodyText"/>
        <w:tabs>
          <w:tab w:val="left" w:pos="3765"/>
          <w:tab w:val="left" w:pos="8169"/>
        </w:tabs>
        <w:spacing w:line="242" w:lineRule="auto"/>
        <w:ind w:left="135" w:right="287"/>
      </w:pPr>
      <w:r>
        <w:rPr>
          <w:u w:val="single"/>
        </w:rPr>
        <w:t xml:space="preserve"> </w:t>
      </w:r>
      <w:r>
        <w:rPr>
          <w:u w:val="single"/>
        </w:rPr>
        <w:tab/>
      </w:r>
      <w:r>
        <w:t>, a notary public in and for the</w:t>
      </w:r>
      <w:r>
        <w:rPr>
          <w:spacing w:val="-8"/>
        </w:rPr>
        <w:t xml:space="preserve"> </w:t>
      </w:r>
      <w:r>
        <w:t>state</w:t>
      </w:r>
      <w:r>
        <w:rPr>
          <w:spacing w:val="-2"/>
        </w:rPr>
        <w:t xml:space="preserve"> </w:t>
      </w:r>
      <w:r>
        <w:t>of</w:t>
      </w:r>
      <w:r>
        <w:rPr>
          <w:u w:val="single"/>
        </w:rPr>
        <w:t xml:space="preserve"> </w:t>
      </w:r>
      <w:r>
        <w:rPr>
          <w:u w:val="single"/>
        </w:rPr>
        <w:tab/>
      </w:r>
      <w:r>
        <w:t>, personally known to me (or proved on the basis of satisfactory evidence) to be the person whose name is subscribed above, and acknowledged to me that she/he executed the same in her/his authorized capacity, and that by her/his</w:t>
      </w:r>
      <w:r>
        <w:rPr>
          <w:spacing w:val="-36"/>
        </w:rPr>
        <w:t xml:space="preserve"> </w:t>
      </w:r>
      <w:r>
        <w:t>signature on the instrument the person, executed this Revocable</w:t>
      </w:r>
      <w:r>
        <w:rPr>
          <w:spacing w:val="-10"/>
        </w:rPr>
        <w:t xml:space="preserve"> </w:t>
      </w:r>
      <w:r>
        <w:t>Trust.</w:t>
      </w:r>
    </w:p>
    <w:p w14:paraId="1C84B0FD" w14:textId="77777777" w:rsidR="008342AB" w:rsidRDefault="008342AB">
      <w:pPr>
        <w:pStyle w:val="BodyText"/>
        <w:rPr>
          <w:sz w:val="24"/>
        </w:rPr>
      </w:pPr>
    </w:p>
    <w:p w14:paraId="29868AB1" w14:textId="77777777" w:rsidR="008342AB" w:rsidRDefault="008342AB">
      <w:pPr>
        <w:pStyle w:val="BodyText"/>
        <w:spacing w:before="6"/>
        <w:rPr>
          <w:sz w:val="34"/>
        </w:rPr>
      </w:pPr>
    </w:p>
    <w:p w14:paraId="2983654B" w14:textId="77777777" w:rsidR="008342AB" w:rsidRDefault="00000000">
      <w:pPr>
        <w:pStyle w:val="BodyText"/>
        <w:ind w:left="855"/>
      </w:pPr>
      <w:r>
        <w:t>WITNESS my hand and official seal.</w:t>
      </w:r>
    </w:p>
    <w:p w14:paraId="30D1C28B" w14:textId="77777777" w:rsidR="008342AB" w:rsidRDefault="008342AB">
      <w:pPr>
        <w:pStyle w:val="BodyText"/>
        <w:rPr>
          <w:sz w:val="20"/>
        </w:rPr>
      </w:pPr>
    </w:p>
    <w:p w14:paraId="7A210F3B" w14:textId="77777777" w:rsidR="008342AB" w:rsidRDefault="008342AB">
      <w:pPr>
        <w:pStyle w:val="BodyText"/>
        <w:rPr>
          <w:sz w:val="20"/>
        </w:rPr>
      </w:pPr>
    </w:p>
    <w:p w14:paraId="6152483D" w14:textId="77777777" w:rsidR="008342AB" w:rsidRDefault="008342AB">
      <w:pPr>
        <w:pStyle w:val="BodyText"/>
        <w:rPr>
          <w:sz w:val="20"/>
        </w:rPr>
      </w:pPr>
    </w:p>
    <w:p w14:paraId="2CAA251A" w14:textId="77777777" w:rsidR="008342AB" w:rsidRDefault="00000000">
      <w:pPr>
        <w:pStyle w:val="BodyText"/>
        <w:spacing w:before="3"/>
        <w:rPr>
          <w:sz w:val="16"/>
        </w:rPr>
      </w:pPr>
      <w:r>
        <w:pict w14:anchorId="4AFF4CBD">
          <v:shape id="_x0000_s1026" style="position:absolute;margin-left:93.8pt;margin-top:11.6pt;width:247.5pt;height:.1pt;z-index:-15726592;mso-wrap-distance-left:0;mso-wrap-distance-right:0;mso-position-horizontal-relative:page" coordorigin="1876,232" coordsize="4950,0" path="m1876,232r4950,e" filled="f" strokeweight=".44pt">
            <v:path arrowok="t"/>
            <w10:wrap type="topAndBottom" anchorx="page"/>
          </v:shape>
        </w:pict>
      </w:r>
    </w:p>
    <w:p w14:paraId="165E213A" w14:textId="77777777" w:rsidR="008342AB" w:rsidRDefault="008342AB">
      <w:pPr>
        <w:pStyle w:val="BodyText"/>
        <w:rPr>
          <w:sz w:val="20"/>
        </w:rPr>
      </w:pPr>
    </w:p>
    <w:p w14:paraId="342D6C30" w14:textId="77777777" w:rsidR="008342AB" w:rsidRDefault="008342AB">
      <w:pPr>
        <w:pStyle w:val="BodyText"/>
        <w:rPr>
          <w:sz w:val="28"/>
        </w:rPr>
      </w:pPr>
    </w:p>
    <w:p w14:paraId="4D9C372B" w14:textId="77777777" w:rsidR="008342AB" w:rsidRDefault="00000000">
      <w:pPr>
        <w:pStyle w:val="BodyText"/>
        <w:tabs>
          <w:tab w:val="left" w:pos="5969"/>
        </w:tabs>
        <w:spacing w:before="91"/>
        <w:ind w:left="850"/>
      </w:pPr>
      <w:r>
        <w:t>Notary Public for the State</w:t>
      </w:r>
      <w:r>
        <w:rPr>
          <w:spacing w:val="-17"/>
        </w:rPr>
        <w:t xml:space="preserve"> </w:t>
      </w:r>
      <w:r>
        <w:t xml:space="preserve">of </w:t>
      </w:r>
      <w:r>
        <w:rPr>
          <w:u w:val="single"/>
        </w:rPr>
        <w:t xml:space="preserve"> </w:t>
      </w:r>
      <w:r>
        <w:rPr>
          <w:u w:val="single"/>
        </w:rPr>
        <w:tab/>
      </w:r>
    </w:p>
    <w:p w14:paraId="7CFD3C44" w14:textId="77777777" w:rsidR="008342AB" w:rsidRDefault="008342AB">
      <w:pPr>
        <w:pStyle w:val="BodyText"/>
        <w:rPr>
          <w:sz w:val="20"/>
        </w:rPr>
      </w:pPr>
    </w:p>
    <w:p w14:paraId="19FE0021" w14:textId="77777777" w:rsidR="008342AB" w:rsidRDefault="008342AB">
      <w:pPr>
        <w:pStyle w:val="BodyText"/>
        <w:spacing w:before="9"/>
        <w:rPr>
          <w:sz w:val="29"/>
        </w:rPr>
      </w:pPr>
    </w:p>
    <w:p w14:paraId="4057BC8B" w14:textId="77777777" w:rsidR="008342AB" w:rsidRDefault="00000000">
      <w:pPr>
        <w:pStyle w:val="BodyText"/>
        <w:tabs>
          <w:tab w:val="left" w:pos="5224"/>
        </w:tabs>
        <w:spacing w:before="91"/>
        <w:ind w:left="855"/>
      </w:pPr>
      <w:r>
        <w:t>My commission</w:t>
      </w:r>
      <w:r>
        <w:rPr>
          <w:spacing w:val="-3"/>
        </w:rPr>
        <w:t xml:space="preserve"> </w:t>
      </w:r>
      <w:r>
        <w:t>expires:</w:t>
      </w:r>
      <w:r>
        <w:rPr>
          <w:spacing w:val="-2"/>
        </w:rPr>
        <w:t xml:space="preserve"> </w:t>
      </w:r>
      <w:r>
        <w:rPr>
          <w:u w:val="single"/>
        </w:rPr>
        <w:t xml:space="preserve"> </w:t>
      </w:r>
      <w:r>
        <w:rPr>
          <w:u w:val="single"/>
        </w:rPr>
        <w:tab/>
      </w:r>
    </w:p>
    <w:p w14:paraId="00E8F013" w14:textId="77777777" w:rsidR="008342AB" w:rsidRDefault="008342AB">
      <w:pPr>
        <w:sectPr w:rsidR="008342AB">
          <w:pgSz w:w="12240" w:h="15840"/>
          <w:pgMar w:top="760" w:right="1060" w:bottom="280" w:left="1020" w:header="720" w:footer="720" w:gutter="0"/>
          <w:cols w:space="720"/>
        </w:sectPr>
      </w:pPr>
    </w:p>
    <w:p w14:paraId="034EB8A3" w14:textId="77777777" w:rsidR="008342AB" w:rsidRDefault="00000000">
      <w:pPr>
        <w:pStyle w:val="Heading1"/>
        <w:spacing w:before="70"/>
        <w:ind w:left="3824" w:right="3763" w:firstLine="699"/>
        <w:jc w:val="left"/>
      </w:pPr>
      <w:bookmarkStart w:id="0" w:name="Página_en_blanco"/>
      <w:bookmarkEnd w:id="0"/>
      <w:r>
        <w:lastRenderedPageBreak/>
        <w:t>Schedule A Property Placed in Trust</w:t>
      </w:r>
    </w:p>
    <w:p w14:paraId="7E0DED60" w14:textId="77777777" w:rsidR="008342AB" w:rsidRDefault="008342AB">
      <w:pPr>
        <w:pStyle w:val="BodyText"/>
        <w:rPr>
          <w:b/>
          <w:sz w:val="26"/>
        </w:rPr>
      </w:pPr>
    </w:p>
    <w:p w14:paraId="77586EFF" w14:textId="77777777" w:rsidR="008342AB" w:rsidRDefault="008342AB">
      <w:pPr>
        <w:pStyle w:val="BodyText"/>
        <w:rPr>
          <w:b/>
          <w:sz w:val="26"/>
        </w:rPr>
      </w:pPr>
    </w:p>
    <w:p w14:paraId="16A72C8B" w14:textId="77777777" w:rsidR="008342AB" w:rsidRDefault="008342AB">
      <w:pPr>
        <w:pStyle w:val="BodyText"/>
        <w:spacing w:before="7"/>
        <w:rPr>
          <w:b/>
          <w:sz w:val="38"/>
        </w:rPr>
      </w:pPr>
    </w:p>
    <w:p w14:paraId="2664865F" w14:textId="77777777" w:rsidR="008342AB" w:rsidRDefault="00000000">
      <w:pPr>
        <w:pStyle w:val="BodyText"/>
        <w:ind w:left="135"/>
      </w:pPr>
      <w:r>
        <w:t>[LIST ALL PROPERTY TRANSFERRED TO THE TRUST]</w:t>
      </w:r>
    </w:p>
    <w:sectPr w:rsidR="008342AB">
      <w:pgSz w:w="12240" w:h="15840"/>
      <w:pgMar w:top="760" w:right="10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A29D8"/>
    <w:multiLevelType w:val="hybridMultilevel"/>
    <w:tmpl w:val="145EDBB2"/>
    <w:lvl w:ilvl="0" w:tplc="D0E223A6">
      <w:start w:val="1"/>
      <w:numFmt w:val="upperLetter"/>
      <w:lvlText w:val="%1."/>
      <w:lvlJc w:val="left"/>
      <w:pPr>
        <w:ind w:left="135" w:hanging="726"/>
        <w:jc w:val="left"/>
      </w:pPr>
      <w:rPr>
        <w:rFonts w:ascii="Times New Roman" w:eastAsia="Times New Roman" w:hAnsi="Times New Roman" w:cs="Times New Roman" w:hint="default"/>
        <w:b/>
        <w:bCs/>
        <w:w w:val="100"/>
        <w:sz w:val="22"/>
        <w:szCs w:val="22"/>
      </w:rPr>
    </w:lvl>
    <w:lvl w:ilvl="1" w:tplc="1A5EE24C">
      <w:numFmt w:val="bullet"/>
      <w:lvlText w:val="•"/>
      <w:lvlJc w:val="left"/>
      <w:pPr>
        <w:ind w:left="1142" w:hanging="726"/>
      </w:pPr>
      <w:rPr>
        <w:rFonts w:hint="default"/>
      </w:rPr>
    </w:lvl>
    <w:lvl w:ilvl="2" w:tplc="1EE243D0">
      <w:numFmt w:val="bullet"/>
      <w:lvlText w:val="•"/>
      <w:lvlJc w:val="left"/>
      <w:pPr>
        <w:ind w:left="2144" w:hanging="726"/>
      </w:pPr>
      <w:rPr>
        <w:rFonts w:hint="default"/>
      </w:rPr>
    </w:lvl>
    <w:lvl w:ilvl="3" w:tplc="FC12FC50">
      <w:numFmt w:val="bullet"/>
      <w:lvlText w:val="•"/>
      <w:lvlJc w:val="left"/>
      <w:pPr>
        <w:ind w:left="3146" w:hanging="726"/>
      </w:pPr>
      <w:rPr>
        <w:rFonts w:hint="default"/>
      </w:rPr>
    </w:lvl>
    <w:lvl w:ilvl="4" w:tplc="22C2C804">
      <w:numFmt w:val="bullet"/>
      <w:lvlText w:val="•"/>
      <w:lvlJc w:val="left"/>
      <w:pPr>
        <w:ind w:left="4148" w:hanging="726"/>
      </w:pPr>
      <w:rPr>
        <w:rFonts w:hint="default"/>
      </w:rPr>
    </w:lvl>
    <w:lvl w:ilvl="5" w:tplc="C6C4FEEA">
      <w:numFmt w:val="bullet"/>
      <w:lvlText w:val="•"/>
      <w:lvlJc w:val="left"/>
      <w:pPr>
        <w:ind w:left="5150" w:hanging="726"/>
      </w:pPr>
      <w:rPr>
        <w:rFonts w:hint="default"/>
      </w:rPr>
    </w:lvl>
    <w:lvl w:ilvl="6" w:tplc="F3F4623C">
      <w:numFmt w:val="bullet"/>
      <w:lvlText w:val="•"/>
      <w:lvlJc w:val="left"/>
      <w:pPr>
        <w:ind w:left="6152" w:hanging="726"/>
      </w:pPr>
      <w:rPr>
        <w:rFonts w:hint="default"/>
      </w:rPr>
    </w:lvl>
    <w:lvl w:ilvl="7" w:tplc="0DFCDB76">
      <w:numFmt w:val="bullet"/>
      <w:lvlText w:val="•"/>
      <w:lvlJc w:val="left"/>
      <w:pPr>
        <w:ind w:left="7154" w:hanging="726"/>
      </w:pPr>
      <w:rPr>
        <w:rFonts w:hint="default"/>
      </w:rPr>
    </w:lvl>
    <w:lvl w:ilvl="8" w:tplc="02480222">
      <w:numFmt w:val="bullet"/>
      <w:lvlText w:val="•"/>
      <w:lvlJc w:val="left"/>
      <w:pPr>
        <w:ind w:left="8156" w:hanging="726"/>
      </w:pPr>
      <w:rPr>
        <w:rFonts w:hint="default"/>
      </w:rPr>
    </w:lvl>
  </w:abstractNum>
  <w:abstractNum w:abstractNumId="1" w15:restartNumberingAfterBreak="0">
    <w:nsid w:val="17F67B83"/>
    <w:multiLevelType w:val="hybridMultilevel"/>
    <w:tmpl w:val="28FEEDBA"/>
    <w:lvl w:ilvl="0" w:tplc="A9386DAC">
      <w:start w:val="1"/>
      <w:numFmt w:val="upperLetter"/>
      <w:lvlText w:val="%1."/>
      <w:lvlJc w:val="left"/>
      <w:pPr>
        <w:ind w:left="115" w:hanging="747"/>
        <w:jc w:val="left"/>
      </w:pPr>
      <w:rPr>
        <w:rFonts w:hint="default"/>
        <w:w w:val="100"/>
      </w:rPr>
    </w:lvl>
    <w:lvl w:ilvl="1" w:tplc="D2AA7A0A">
      <w:numFmt w:val="bullet"/>
      <w:lvlText w:val="•"/>
      <w:lvlJc w:val="left"/>
      <w:pPr>
        <w:ind w:left="1124" w:hanging="747"/>
      </w:pPr>
      <w:rPr>
        <w:rFonts w:hint="default"/>
      </w:rPr>
    </w:lvl>
    <w:lvl w:ilvl="2" w:tplc="5636C0D2">
      <w:numFmt w:val="bullet"/>
      <w:lvlText w:val="•"/>
      <w:lvlJc w:val="left"/>
      <w:pPr>
        <w:ind w:left="2128" w:hanging="747"/>
      </w:pPr>
      <w:rPr>
        <w:rFonts w:hint="default"/>
      </w:rPr>
    </w:lvl>
    <w:lvl w:ilvl="3" w:tplc="EE861842">
      <w:numFmt w:val="bullet"/>
      <w:lvlText w:val="•"/>
      <w:lvlJc w:val="left"/>
      <w:pPr>
        <w:ind w:left="3132" w:hanging="747"/>
      </w:pPr>
      <w:rPr>
        <w:rFonts w:hint="default"/>
      </w:rPr>
    </w:lvl>
    <w:lvl w:ilvl="4" w:tplc="E304943A">
      <w:numFmt w:val="bullet"/>
      <w:lvlText w:val="•"/>
      <w:lvlJc w:val="left"/>
      <w:pPr>
        <w:ind w:left="4136" w:hanging="747"/>
      </w:pPr>
      <w:rPr>
        <w:rFonts w:hint="default"/>
      </w:rPr>
    </w:lvl>
    <w:lvl w:ilvl="5" w:tplc="03FC4218">
      <w:numFmt w:val="bullet"/>
      <w:lvlText w:val="•"/>
      <w:lvlJc w:val="left"/>
      <w:pPr>
        <w:ind w:left="5140" w:hanging="747"/>
      </w:pPr>
      <w:rPr>
        <w:rFonts w:hint="default"/>
      </w:rPr>
    </w:lvl>
    <w:lvl w:ilvl="6" w:tplc="E668DFF8">
      <w:numFmt w:val="bullet"/>
      <w:lvlText w:val="•"/>
      <w:lvlJc w:val="left"/>
      <w:pPr>
        <w:ind w:left="6144" w:hanging="747"/>
      </w:pPr>
      <w:rPr>
        <w:rFonts w:hint="default"/>
      </w:rPr>
    </w:lvl>
    <w:lvl w:ilvl="7" w:tplc="B6F8EF08">
      <w:numFmt w:val="bullet"/>
      <w:lvlText w:val="•"/>
      <w:lvlJc w:val="left"/>
      <w:pPr>
        <w:ind w:left="7148" w:hanging="747"/>
      </w:pPr>
      <w:rPr>
        <w:rFonts w:hint="default"/>
      </w:rPr>
    </w:lvl>
    <w:lvl w:ilvl="8" w:tplc="C07E2AE4">
      <w:numFmt w:val="bullet"/>
      <w:lvlText w:val="•"/>
      <w:lvlJc w:val="left"/>
      <w:pPr>
        <w:ind w:left="8152" w:hanging="747"/>
      </w:pPr>
      <w:rPr>
        <w:rFonts w:hint="default"/>
      </w:rPr>
    </w:lvl>
  </w:abstractNum>
  <w:abstractNum w:abstractNumId="2" w15:restartNumberingAfterBreak="0">
    <w:nsid w:val="1E462591"/>
    <w:multiLevelType w:val="hybridMultilevel"/>
    <w:tmpl w:val="A532F37A"/>
    <w:lvl w:ilvl="0" w:tplc="3306B340">
      <w:start w:val="1"/>
      <w:numFmt w:val="upperLetter"/>
      <w:lvlText w:val="%1."/>
      <w:lvlJc w:val="left"/>
      <w:pPr>
        <w:ind w:left="1575" w:hanging="726"/>
        <w:jc w:val="left"/>
      </w:pPr>
      <w:rPr>
        <w:rFonts w:ascii="Times New Roman" w:eastAsia="Times New Roman" w:hAnsi="Times New Roman" w:cs="Times New Roman" w:hint="default"/>
        <w:b/>
        <w:bCs/>
        <w:spacing w:val="-1"/>
        <w:w w:val="100"/>
        <w:sz w:val="22"/>
        <w:szCs w:val="22"/>
      </w:rPr>
    </w:lvl>
    <w:lvl w:ilvl="1" w:tplc="18B2CBEE">
      <w:numFmt w:val="bullet"/>
      <w:lvlText w:val="•"/>
      <w:lvlJc w:val="left"/>
      <w:pPr>
        <w:ind w:left="2438" w:hanging="726"/>
      </w:pPr>
      <w:rPr>
        <w:rFonts w:hint="default"/>
      </w:rPr>
    </w:lvl>
    <w:lvl w:ilvl="2" w:tplc="1C369620">
      <w:numFmt w:val="bullet"/>
      <w:lvlText w:val="•"/>
      <w:lvlJc w:val="left"/>
      <w:pPr>
        <w:ind w:left="3296" w:hanging="726"/>
      </w:pPr>
      <w:rPr>
        <w:rFonts w:hint="default"/>
      </w:rPr>
    </w:lvl>
    <w:lvl w:ilvl="3" w:tplc="AD4235CA">
      <w:numFmt w:val="bullet"/>
      <w:lvlText w:val="•"/>
      <w:lvlJc w:val="left"/>
      <w:pPr>
        <w:ind w:left="4154" w:hanging="726"/>
      </w:pPr>
      <w:rPr>
        <w:rFonts w:hint="default"/>
      </w:rPr>
    </w:lvl>
    <w:lvl w:ilvl="4" w:tplc="ED4E4B6E">
      <w:numFmt w:val="bullet"/>
      <w:lvlText w:val="•"/>
      <w:lvlJc w:val="left"/>
      <w:pPr>
        <w:ind w:left="5012" w:hanging="726"/>
      </w:pPr>
      <w:rPr>
        <w:rFonts w:hint="default"/>
      </w:rPr>
    </w:lvl>
    <w:lvl w:ilvl="5" w:tplc="1A00C986">
      <w:numFmt w:val="bullet"/>
      <w:lvlText w:val="•"/>
      <w:lvlJc w:val="left"/>
      <w:pPr>
        <w:ind w:left="5870" w:hanging="726"/>
      </w:pPr>
      <w:rPr>
        <w:rFonts w:hint="default"/>
      </w:rPr>
    </w:lvl>
    <w:lvl w:ilvl="6" w:tplc="CE02D2D2">
      <w:numFmt w:val="bullet"/>
      <w:lvlText w:val="•"/>
      <w:lvlJc w:val="left"/>
      <w:pPr>
        <w:ind w:left="6728" w:hanging="726"/>
      </w:pPr>
      <w:rPr>
        <w:rFonts w:hint="default"/>
      </w:rPr>
    </w:lvl>
    <w:lvl w:ilvl="7" w:tplc="7BBE8D64">
      <w:numFmt w:val="bullet"/>
      <w:lvlText w:val="•"/>
      <w:lvlJc w:val="left"/>
      <w:pPr>
        <w:ind w:left="7586" w:hanging="726"/>
      </w:pPr>
      <w:rPr>
        <w:rFonts w:hint="default"/>
      </w:rPr>
    </w:lvl>
    <w:lvl w:ilvl="8" w:tplc="AFBAEFFE">
      <w:numFmt w:val="bullet"/>
      <w:lvlText w:val="•"/>
      <w:lvlJc w:val="left"/>
      <w:pPr>
        <w:ind w:left="8444" w:hanging="726"/>
      </w:pPr>
      <w:rPr>
        <w:rFonts w:hint="default"/>
      </w:rPr>
    </w:lvl>
  </w:abstractNum>
  <w:abstractNum w:abstractNumId="3" w15:restartNumberingAfterBreak="0">
    <w:nsid w:val="32FC345D"/>
    <w:multiLevelType w:val="hybridMultilevel"/>
    <w:tmpl w:val="1326E0CC"/>
    <w:lvl w:ilvl="0" w:tplc="B02C3CAA">
      <w:start w:val="1"/>
      <w:numFmt w:val="decimal"/>
      <w:lvlText w:val="%1."/>
      <w:lvlJc w:val="left"/>
      <w:pPr>
        <w:ind w:left="135" w:hanging="720"/>
        <w:jc w:val="left"/>
      </w:pPr>
      <w:rPr>
        <w:rFonts w:ascii="Times New Roman" w:eastAsia="Times New Roman" w:hAnsi="Times New Roman" w:cs="Times New Roman" w:hint="default"/>
        <w:w w:val="100"/>
        <w:sz w:val="22"/>
        <w:szCs w:val="22"/>
      </w:rPr>
    </w:lvl>
    <w:lvl w:ilvl="1" w:tplc="CA0A8CF4">
      <w:start w:val="1"/>
      <w:numFmt w:val="upperLetter"/>
      <w:lvlText w:val="%2."/>
      <w:lvlJc w:val="left"/>
      <w:pPr>
        <w:ind w:left="135" w:hanging="726"/>
        <w:jc w:val="left"/>
      </w:pPr>
      <w:rPr>
        <w:rFonts w:ascii="Times New Roman" w:eastAsia="Times New Roman" w:hAnsi="Times New Roman" w:cs="Times New Roman" w:hint="default"/>
        <w:b/>
        <w:bCs/>
        <w:w w:val="100"/>
        <w:sz w:val="22"/>
        <w:szCs w:val="22"/>
      </w:rPr>
    </w:lvl>
    <w:lvl w:ilvl="2" w:tplc="E152A616">
      <w:numFmt w:val="bullet"/>
      <w:lvlText w:val="•"/>
      <w:lvlJc w:val="left"/>
      <w:pPr>
        <w:ind w:left="2144" w:hanging="726"/>
      </w:pPr>
      <w:rPr>
        <w:rFonts w:hint="default"/>
      </w:rPr>
    </w:lvl>
    <w:lvl w:ilvl="3" w:tplc="4E965298">
      <w:numFmt w:val="bullet"/>
      <w:lvlText w:val="•"/>
      <w:lvlJc w:val="left"/>
      <w:pPr>
        <w:ind w:left="3146" w:hanging="726"/>
      </w:pPr>
      <w:rPr>
        <w:rFonts w:hint="default"/>
      </w:rPr>
    </w:lvl>
    <w:lvl w:ilvl="4" w:tplc="F282EAA2">
      <w:numFmt w:val="bullet"/>
      <w:lvlText w:val="•"/>
      <w:lvlJc w:val="left"/>
      <w:pPr>
        <w:ind w:left="4148" w:hanging="726"/>
      </w:pPr>
      <w:rPr>
        <w:rFonts w:hint="default"/>
      </w:rPr>
    </w:lvl>
    <w:lvl w:ilvl="5" w:tplc="F412DB4C">
      <w:numFmt w:val="bullet"/>
      <w:lvlText w:val="•"/>
      <w:lvlJc w:val="left"/>
      <w:pPr>
        <w:ind w:left="5150" w:hanging="726"/>
      </w:pPr>
      <w:rPr>
        <w:rFonts w:hint="default"/>
      </w:rPr>
    </w:lvl>
    <w:lvl w:ilvl="6" w:tplc="716EF16A">
      <w:numFmt w:val="bullet"/>
      <w:lvlText w:val="•"/>
      <w:lvlJc w:val="left"/>
      <w:pPr>
        <w:ind w:left="6152" w:hanging="726"/>
      </w:pPr>
      <w:rPr>
        <w:rFonts w:hint="default"/>
      </w:rPr>
    </w:lvl>
    <w:lvl w:ilvl="7" w:tplc="123E148A">
      <w:numFmt w:val="bullet"/>
      <w:lvlText w:val="•"/>
      <w:lvlJc w:val="left"/>
      <w:pPr>
        <w:ind w:left="7154" w:hanging="726"/>
      </w:pPr>
      <w:rPr>
        <w:rFonts w:hint="default"/>
      </w:rPr>
    </w:lvl>
    <w:lvl w:ilvl="8" w:tplc="78D29404">
      <w:numFmt w:val="bullet"/>
      <w:lvlText w:val="•"/>
      <w:lvlJc w:val="left"/>
      <w:pPr>
        <w:ind w:left="8156" w:hanging="726"/>
      </w:pPr>
      <w:rPr>
        <w:rFonts w:hint="default"/>
      </w:rPr>
    </w:lvl>
  </w:abstractNum>
  <w:abstractNum w:abstractNumId="4" w15:restartNumberingAfterBreak="0">
    <w:nsid w:val="37D51512"/>
    <w:multiLevelType w:val="hybridMultilevel"/>
    <w:tmpl w:val="28EAF8B0"/>
    <w:lvl w:ilvl="0" w:tplc="0E3C5960">
      <w:start w:val="1"/>
      <w:numFmt w:val="upperLetter"/>
      <w:lvlText w:val="%1."/>
      <w:lvlJc w:val="left"/>
      <w:pPr>
        <w:ind w:left="1575" w:hanging="726"/>
        <w:jc w:val="left"/>
      </w:pPr>
      <w:rPr>
        <w:rFonts w:ascii="Times New Roman" w:eastAsia="Times New Roman" w:hAnsi="Times New Roman" w:cs="Times New Roman" w:hint="default"/>
        <w:b/>
        <w:bCs/>
        <w:w w:val="100"/>
        <w:sz w:val="22"/>
        <w:szCs w:val="22"/>
      </w:rPr>
    </w:lvl>
    <w:lvl w:ilvl="1" w:tplc="4ACCC360">
      <w:start w:val="1"/>
      <w:numFmt w:val="decimal"/>
      <w:lvlText w:val="%2."/>
      <w:lvlJc w:val="left"/>
      <w:pPr>
        <w:ind w:left="135" w:hanging="732"/>
        <w:jc w:val="left"/>
      </w:pPr>
      <w:rPr>
        <w:rFonts w:ascii="Times New Roman" w:eastAsia="Times New Roman" w:hAnsi="Times New Roman" w:cs="Times New Roman" w:hint="default"/>
        <w:w w:val="100"/>
        <w:sz w:val="22"/>
        <w:szCs w:val="22"/>
      </w:rPr>
    </w:lvl>
    <w:lvl w:ilvl="2" w:tplc="C6007090">
      <w:numFmt w:val="bullet"/>
      <w:lvlText w:val="•"/>
      <w:lvlJc w:val="left"/>
      <w:pPr>
        <w:ind w:left="2533" w:hanging="732"/>
      </w:pPr>
      <w:rPr>
        <w:rFonts w:hint="default"/>
      </w:rPr>
    </w:lvl>
    <w:lvl w:ilvl="3" w:tplc="E0B2B582">
      <w:numFmt w:val="bullet"/>
      <w:lvlText w:val="•"/>
      <w:lvlJc w:val="left"/>
      <w:pPr>
        <w:ind w:left="3486" w:hanging="732"/>
      </w:pPr>
      <w:rPr>
        <w:rFonts w:hint="default"/>
      </w:rPr>
    </w:lvl>
    <w:lvl w:ilvl="4" w:tplc="DFB60258">
      <w:numFmt w:val="bullet"/>
      <w:lvlText w:val="•"/>
      <w:lvlJc w:val="left"/>
      <w:pPr>
        <w:ind w:left="4440" w:hanging="732"/>
      </w:pPr>
      <w:rPr>
        <w:rFonts w:hint="default"/>
      </w:rPr>
    </w:lvl>
    <w:lvl w:ilvl="5" w:tplc="59D0E36C">
      <w:numFmt w:val="bullet"/>
      <w:lvlText w:val="•"/>
      <w:lvlJc w:val="left"/>
      <w:pPr>
        <w:ind w:left="5393" w:hanging="732"/>
      </w:pPr>
      <w:rPr>
        <w:rFonts w:hint="default"/>
      </w:rPr>
    </w:lvl>
    <w:lvl w:ilvl="6" w:tplc="3E1E564E">
      <w:numFmt w:val="bullet"/>
      <w:lvlText w:val="•"/>
      <w:lvlJc w:val="left"/>
      <w:pPr>
        <w:ind w:left="6346" w:hanging="732"/>
      </w:pPr>
      <w:rPr>
        <w:rFonts w:hint="default"/>
      </w:rPr>
    </w:lvl>
    <w:lvl w:ilvl="7" w:tplc="71787A40">
      <w:numFmt w:val="bullet"/>
      <w:lvlText w:val="•"/>
      <w:lvlJc w:val="left"/>
      <w:pPr>
        <w:ind w:left="7300" w:hanging="732"/>
      </w:pPr>
      <w:rPr>
        <w:rFonts w:hint="default"/>
      </w:rPr>
    </w:lvl>
    <w:lvl w:ilvl="8" w:tplc="5F5A7BAA">
      <w:numFmt w:val="bullet"/>
      <w:lvlText w:val="•"/>
      <w:lvlJc w:val="left"/>
      <w:pPr>
        <w:ind w:left="8253" w:hanging="732"/>
      </w:pPr>
      <w:rPr>
        <w:rFonts w:hint="default"/>
      </w:rPr>
    </w:lvl>
  </w:abstractNum>
  <w:abstractNum w:abstractNumId="5" w15:restartNumberingAfterBreak="0">
    <w:nsid w:val="4E8E554B"/>
    <w:multiLevelType w:val="hybridMultilevel"/>
    <w:tmpl w:val="D3842DAC"/>
    <w:lvl w:ilvl="0" w:tplc="8C90EB24">
      <w:start w:val="1"/>
      <w:numFmt w:val="decimal"/>
      <w:lvlText w:val="%1."/>
      <w:lvlJc w:val="left"/>
      <w:pPr>
        <w:ind w:left="135" w:hanging="720"/>
        <w:jc w:val="left"/>
      </w:pPr>
      <w:rPr>
        <w:rFonts w:ascii="Times New Roman" w:eastAsia="Times New Roman" w:hAnsi="Times New Roman" w:cs="Times New Roman" w:hint="default"/>
        <w:b/>
        <w:bCs/>
        <w:w w:val="100"/>
        <w:sz w:val="22"/>
        <w:szCs w:val="22"/>
      </w:rPr>
    </w:lvl>
    <w:lvl w:ilvl="1" w:tplc="891425E6">
      <w:numFmt w:val="bullet"/>
      <w:lvlText w:val="•"/>
      <w:lvlJc w:val="left"/>
      <w:pPr>
        <w:ind w:left="1142" w:hanging="720"/>
      </w:pPr>
      <w:rPr>
        <w:rFonts w:hint="default"/>
      </w:rPr>
    </w:lvl>
    <w:lvl w:ilvl="2" w:tplc="5E32FBD4">
      <w:numFmt w:val="bullet"/>
      <w:lvlText w:val="•"/>
      <w:lvlJc w:val="left"/>
      <w:pPr>
        <w:ind w:left="2144" w:hanging="720"/>
      </w:pPr>
      <w:rPr>
        <w:rFonts w:hint="default"/>
      </w:rPr>
    </w:lvl>
    <w:lvl w:ilvl="3" w:tplc="9A567B8A">
      <w:numFmt w:val="bullet"/>
      <w:lvlText w:val="•"/>
      <w:lvlJc w:val="left"/>
      <w:pPr>
        <w:ind w:left="3146" w:hanging="720"/>
      </w:pPr>
      <w:rPr>
        <w:rFonts w:hint="default"/>
      </w:rPr>
    </w:lvl>
    <w:lvl w:ilvl="4" w:tplc="CE16B988">
      <w:numFmt w:val="bullet"/>
      <w:lvlText w:val="•"/>
      <w:lvlJc w:val="left"/>
      <w:pPr>
        <w:ind w:left="4148" w:hanging="720"/>
      </w:pPr>
      <w:rPr>
        <w:rFonts w:hint="default"/>
      </w:rPr>
    </w:lvl>
    <w:lvl w:ilvl="5" w:tplc="22AC94CC">
      <w:numFmt w:val="bullet"/>
      <w:lvlText w:val="•"/>
      <w:lvlJc w:val="left"/>
      <w:pPr>
        <w:ind w:left="5150" w:hanging="720"/>
      </w:pPr>
      <w:rPr>
        <w:rFonts w:hint="default"/>
      </w:rPr>
    </w:lvl>
    <w:lvl w:ilvl="6" w:tplc="B92A0324">
      <w:numFmt w:val="bullet"/>
      <w:lvlText w:val="•"/>
      <w:lvlJc w:val="left"/>
      <w:pPr>
        <w:ind w:left="6152" w:hanging="720"/>
      </w:pPr>
      <w:rPr>
        <w:rFonts w:hint="default"/>
      </w:rPr>
    </w:lvl>
    <w:lvl w:ilvl="7" w:tplc="E2C67D80">
      <w:numFmt w:val="bullet"/>
      <w:lvlText w:val="•"/>
      <w:lvlJc w:val="left"/>
      <w:pPr>
        <w:ind w:left="7154" w:hanging="720"/>
      </w:pPr>
      <w:rPr>
        <w:rFonts w:hint="default"/>
      </w:rPr>
    </w:lvl>
    <w:lvl w:ilvl="8" w:tplc="11740D28">
      <w:numFmt w:val="bullet"/>
      <w:lvlText w:val="•"/>
      <w:lvlJc w:val="left"/>
      <w:pPr>
        <w:ind w:left="8156" w:hanging="720"/>
      </w:pPr>
      <w:rPr>
        <w:rFonts w:hint="default"/>
      </w:rPr>
    </w:lvl>
  </w:abstractNum>
  <w:abstractNum w:abstractNumId="6" w15:restartNumberingAfterBreak="0">
    <w:nsid w:val="669F26C4"/>
    <w:multiLevelType w:val="hybridMultilevel"/>
    <w:tmpl w:val="F0DCBE58"/>
    <w:lvl w:ilvl="0" w:tplc="D53AA454">
      <w:start w:val="1"/>
      <w:numFmt w:val="upperLetter"/>
      <w:lvlText w:val="%1."/>
      <w:lvlJc w:val="left"/>
      <w:pPr>
        <w:ind w:left="135" w:hanging="726"/>
        <w:jc w:val="left"/>
      </w:pPr>
      <w:rPr>
        <w:rFonts w:ascii="Times New Roman" w:eastAsia="Times New Roman" w:hAnsi="Times New Roman" w:cs="Times New Roman" w:hint="default"/>
        <w:b/>
        <w:bCs/>
        <w:w w:val="100"/>
        <w:sz w:val="22"/>
        <w:szCs w:val="22"/>
      </w:rPr>
    </w:lvl>
    <w:lvl w:ilvl="1" w:tplc="A51A616E">
      <w:numFmt w:val="bullet"/>
      <w:lvlText w:val="•"/>
      <w:lvlJc w:val="left"/>
      <w:pPr>
        <w:ind w:left="1142" w:hanging="726"/>
      </w:pPr>
      <w:rPr>
        <w:rFonts w:hint="default"/>
      </w:rPr>
    </w:lvl>
    <w:lvl w:ilvl="2" w:tplc="1F4606F6">
      <w:numFmt w:val="bullet"/>
      <w:lvlText w:val="•"/>
      <w:lvlJc w:val="left"/>
      <w:pPr>
        <w:ind w:left="2144" w:hanging="726"/>
      </w:pPr>
      <w:rPr>
        <w:rFonts w:hint="default"/>
      </w:rPr>
    </w:lvl>
    <w:lvl w:ilvl="3" w:tplc="84AE739A">
      <w:numFmt w:val="bullet"/>
      <w:lvlText w:val="•"/>
      <w:lvlJc w:val="left"/>
      <w:pPr>
        <w:ind w:left="3146" w:hanging="726"/>
      </w:pPr>
      <w:rPr>
        <w:rFonts w:hint="default"/>
      </w:rPr>
    </w:lvl>
    <w:lvl w:ilvl="4" w:tplc="69902D2E">
      <w:numFmt w:val="bullet"/>
      <w:lvlText w:val="•"/>
      <w:lvlJc w:val="left"/>
      <w:pPr>
        <w:ind w:left="4148" w:hanging="726"/>
      </w:pPr>
      <w:rPr>
        <w:rFonts w:hint="default"/>
      </w:rPr>
    </w:lvl>
    <w:lvl w:ilvl="5" w:tplc="BC6ABBBA">
      <w:numFmt w:val="bullet"/>
      <w:lvlText w:val="•"/>
      <w:lvlJc w:val="left"/>
      <w:pPr>
        <w:ind w:left="5150" w:hanging="726"/>
      </w:pPr>
      <w:rPr>
        <w:rFonts w:hint="default"/>
      </w:rPr>
    </w:lvl>
    <w:lvl w:ilvl="6" w:tplc="4FBEACF0">
      <w:numFmt w:val="bullet"/>
      <w:lvlText w:val="•"/>
      <w:lvlJc w:val="left"/>
      <w:pPr>
        <w:ind w:left="6152" w:hanging="726"/>
      </w:pPr>
      <w:rPr>
        <w:rFonts w:hint="default"/>
      </w:rPr>
    </w:lvl>
    <w:lvl w:ilvl="7" w:tplc="2354D8DE">
      <w:numFmt w:val="bullet"/>
      <w:lvlText w:val="•"/>
      <w:lvlJc w:val="left"/>
      <w:pPr>
        <w:ind w:left="7154" w:hanging="726"/>
      </w:pPr>
      <w:rPr>
        <w:rFonts w:hint="default"/>
      </w:rPr>
    </w:lvl>
    <w:lvl w:ilvl="8" w:tplc="5FDAC216">
      <w:numFmt w:val="bullet"/>
      <w:lvlText w:val="•"/>
      <w:lvlJc w:val="left"/>
      <w:pPr>
        <w:ind w:left="8156" w:hanging="726"/>
      </w:pPr>
      <w:rPr>
        <w:rFonts w:hint="default"/>
      </w:rPr>
    </w:lvl>
  </w:abstractNum>
  <w:num w:numId="1" w16cid:durableId="1603537227">
    <w:abstractNumId w:val="3"/>
  </w:num>
  <w:num w:numId="2" w16cid:durableId="370959918">
    <w:abstractNumId w:val="6"/>
  </w:num>
  <w:num w:numId="3" w16cid:durableId="1137603206">
    <w:abstractNumId w:val="2"/>
  </w:num>
  <w:num w:numId="4" w16cid:durableId="1457410697">
    <w:abstractNumId w:val="5"/>
  </w:num>
  <w:num w:numId="5" w16cid:durableId="1861043704">
    <w:abstractNumId w:val="0"/>
  </w:num>
  <w:num w:numId="6" w16cid:durableId="201096812">
    <w:abstractNumId w:val="4"/>
  </w:num>
  <w:num w:numId="7" w16cid:durableId="153591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342AB"/>
    <w:rsid w:val="00563957"/>
    <w:rsid w:val="008342A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992CC7F"/>
  <w15:docId w15:val="{6240E290-F27F-4EA0-B924-C05DCA96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28" w:right="2189"/>
      <w:jc w:val="center"/>
      <w:outlineLvl w:val="0"/>
    </w:pPr>
    <w:rPr>
      <w:b/>
      <w:bCs/>
      <w:sz w:val="24"/>
      <w:szCs w:val="24"/>
    </w:rPr>
  </w:style>
  <w:style w:type="paragraph" w:styleId="Heading2">
    <w:name w:val="heading 2"/>
    <w:basedOn w:val="Normal"/>
    <w:uiPriority w:val="9"/>
    <w:unhideWhenUsed/>
    <w:qFormat/>
    <w:pPr>
      <w:ind w:left="1575" w:hanging="72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5" w:firstLine="71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1444</Words>
  <Characters>8231</Characters>
  <DocSecurity>0</DocSecurity>
  <Lines>68</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9656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