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0" w:right="1632" w:firstLine="0"/>
        <w:jc w:val="right"/>
        <w:rPr>
          <w:rFonts w:ascii="Arial"/>
          <w:sz w:val="20"/>
        </w:rPr>
      </w:pPr>
      <w:r>
        <w:rPr>
          <w:rFonts w:ascii="Arial"/>
          <w:sz w:val="20"/>
        </w:rPr>
        <w:t>[form 33]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9"/>
        </w:rPr>
      </w:pPr>
    </w:p>
    <w:p>
      <w:pPr>
        <w:pStyle w:val="Heading1"/>
        <w:spacing w:before="61"/>
        <w:ind w:left="3480"/>
        <w:rPr>
          <w:rFonts w:ascii="Lucida Sans" w:hAnsi="Lucida Sans"/>
          <w:b/>
        </w:rPr>
      </w:pPr>
      <w:r>
        <w:rPr>
          <w:rFonts w:ascii="Lucida Sans" w:hAnsi="Lucida Sans"/>
          <w:b/>
        </w:rPr>
        <w:t>LIVING TRUST—AMENDMENT</w:t>
      </w:r>
    </w:p>
    <w:p>
      <w:pPr>
        <w:spacing w:before="262"/>
        <w:ind w:left="3443" w:right="3460" w:firstLine="0"/>
        <w:jc w:val="center"/>
        <w:rPr>
          <w:sz w:val="28"/>
        </w:rPr>
      </w:pPr>
      <w:r>
        <w:rPr>
          <w:sz w:val="28"/>
        </w:rPr>
        <w:t>AMENDMENT TO THE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196.994797pt;margin-top:17.888891pt;width:245pt;height:.1pt;mso-position-horizontal-relative:page;mso-position-vertical-relative:paragraph;z-index:-15728640;mso-wrap-distance-left:0;mso-wrap-distance-right:0" coordorigin="3940,358" coordsize="4900,0" path="m3940,358l8840,358e" filled="false" stroked="true" strokeweight=".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307" w:lineRule="exact"/>
      </w:pPr>
      <w:r>
        <w:rPr/>
        <w:t>REVOCABLE LIVING TRUST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854" w:val="left" w:leader="none"/>
          <w:tab w:pos="5555" w:val="left" w:leader="none"/>
          <w:tab w:pos="6546" w:val="left" w:leader="none"/>
          <w:tab w:pos="8355" w:val="left" w:leader="none"/>
          <w:tab w:pos="9159" w:val="left" w:leader="none"/>
          <w:tab w:pos="10985" w:val="left" w:leader="none"/>
        </w:tabs>
        <w:spacing w:line="326" w:lineRule="auto" w:before="1"/>
        <w:ind w:left="100" w:right="116"/>
      </w:pPr>
      <w:r>
        <w:rPr>
          <w:w w:val="105"/>
        </w:rPr>
        <w:t>This Amendment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w w:val="105"/>
          <w:u w:val="single"/>
        </w:rPr>
        <w:t> </w:t>
        <w:tab/>
        <w:tab/>
      </w:r>
      <w:r>
        <w:rPr>
          <w:w w:val="105"/>
        </w:rPr>
        <w:t>Revocable Living</w:t>
      </w:r>
      <w:r>
        <w:rPr>
          <w:spacing w:val="-49"/>
          <w:w w:val="105"/>
        </w:rPr>
        <w:t> </w:t>
      </w:r>
      <w:r>
        <w:rPr>
          <w:spacing w:val="-4"/>
          <w:w w:val="105"/>
        </w:rPr>
        <w:t>Trust,</w:t>
      </w:r>
      <w:r>
        <w:rPr>
          <w:spacing w:val="-29"/>
          <w:w w:val="105"/>
        </w:rPr>
        <w:t> </w:t>
      </w:r>
      <w:r>
        <w:rPr>
          <w:w w:val="105"/>
        </w:rPr>
        <w:t>dated</w:t>
      </w:r>
      <w:r>
        <w:rPr>
          <w:w w:val="105"/>
          <w:u w:val="single"/>
        </w:rPr>
        <w:t> </w:t>
        <w:tab/>
      </w:r>
      <w:r>
        <w:rPr>
          <w:spacing w:val="-18"/>
          <w:w w:val="105"/>
        </w:rPr>
        <w:t>, </w:t>
      </w:r>
      <w:r>
        <w:rPr>
          <w:w w:val="105"/>
        </w:rPr>
        <w:t>20</w:t>
      </w:r>
      <w:r>
        <w:rPr>
          <w:w w:val="105"/>
          <w:u w:val="single"/>
        </w:rPr>
        <w:t> </w:t>
        <w:tab/>
      </w:r>
      <w:r>
        <w:rPr>
          <w:w w:val="105"/>
        </w:rPr>
        <w:t>, is</w:t>
      </w:r>
      <w:r>
        <w:rPr>
          <w:spacing w:val="-27"/>
          <w:w w:val="105"/>
        </w:rPr>
        <w:t> </w:t>
      </w:r>
      <w:r>
        <w:rPr>
          <w:w w:val="105"/>
        </w:rPr>
        <w:t>made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w w:val="105"/>
          <w:u w:val="single"/>
        </w:rPr>
        <w:t> </w:t>
        <w:tab/>
      </w:r>
      <w:r>
        <w:rPr>
          <w:w w:val="105"/>
        </w:rPr>
        <w:t>,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Grantor,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w w:val="105"/>
          <w:u w:val="single"/>
        </w:rPr>
        <w:t> </w:t>
        <w:tab/>
      </w:r>
      <w:r>
        <w:rPr>
          <w:w w:val="105"/>
        </w:rPr>
        <w:t>,</w:t>
      </w:r>
      <w:r>
        <w:rPr>
          <w:spacing w:val="-14"/>
          <w:w w:val="105"/>
        </w:rPr>
        <w:t> </w:t>
      </w:r>
      <w:r>
        <w:rPr>
          <w:w w:val="105"/>
        </w:rPr>
        <w:t>20</w:t>
      </w:r>
      <w:r>
        <w:rPr>
          <w:w w:val="105"/>
          <w:u w:val="single"/>
        </w:rPr>
        <w:t> </w:t>
        <w:tab/>
      </w:r>
      <w:r>
        <w:rPr>
          <w:w w:val="105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The Grantor hereby amends the </w:t>
      </w:r>
      <w:r>
        <w:rPr>
          <w:spacing w:val="-5"/>
          <w:sz w:val="24"/>
        </w:rPr>
        <w:t>Trust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follows: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tabs>
          <w:tab w:pos="4748" w:val="left" w:leader="none"/>
        </w:tabs>
        <w:spacing w:line="398" w:lineRule="auto"/>
        <w:ind w:left="100" w:right="6408"/>
      </w:pP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8"/>
        </w:rPr>
        <w:t> </w:t>
      </w:r>
      <w:r>
        <w:rPr>
          <w:w w:val="94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        County</w:t>
      </w:r>
      <w:r>
        <w:rPr>
          <w:spacing w:val="32"/>
        </w:rPr>
        <w:t> </w:t>
      </w:r>
      <w:r>
        <w:rPr/>
        <w:t>of</w:t>
      </w:r>
      <w:r>
        <w:rPr>
          <w:spacing w:val="8"/>
        </w:rPr>
        <w:t> </w:t>
      </w:r>
      <w:r>
        <w:rPr>
          <w:w w:val="94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512" w:val="left" w:leader="none"/>
          <w:tab w:pos="10766" w:val="left" w:leader="none"/>
          <w:tab w:pos="10984" w:val="left" w:leader="none"/>
        </w:tabs>
        <w:spacing w:line="280" w:lineRule="auto" w:before="77"/>
        <w:ind w:left="100" w:right="117"/>
        <w:jc w:val="both"/>
      </w:pPr>
      <w:r>
        <w:rPr>
          <w:w w:val="105"/>
        </w:rPr>
        <w:t>On</w:t>
      </w:r>
      <w:r>
        <w:rPr>
          <w:w w:val="105"/>
          <w:u w:val="single"/>
        </w:rPr>
        <w:t> </w:t>
        <w:tab/>
      </w:r>
      <w:r>
        <w:rPr>
          <w:w w:val="105"/>
        </w:rPr>
        <w:t>, 20</w:t>
      </w:r>
      <w:r>
        <w:rPr>
          <w:w w:val="105"/>
          <w:u w:val="single"/>
        </w:rPr>
        <w:t>        </w:t>
      </w:r>
      <w:r>
        <w:rPr>
          <w:w w:val="105"/>
        </w:rPr>
        <w:t>, before me</w:t>
      </w:r>
      <w:r>
        <w:rPr>
          <w:spacing w:val="-26"/>
          <w:w w:val="105"/>
        </w:rPr>
        <w:t> </w:t>
      </w:r>
      <w:r>
        <w:rPr>
          <w:w w:val="105"/>
        </w:rPr>
        <w:t>personally</w:t>
      </w:r>
      <w:r>
        <w:rPr>
          <w:spacing w:val="-13"/>
          <w:w w:val="105"/>
        </w:rPr>
        <w:t> </w:t>
      </w:r>
      <w:r>
        <w:rPr>
          <w:w w:val="105"/>
        </w:rPr>
        <w:t>appeared</w:t>
      </w:r>
      <w:r>
        <w:rPr>
          <w:w w:val="105"/>
          <w:u w:val="single"/>
        </w:rPr>
        <w:t> </w:t>
        <w:tab/>
        <w:tab/>
      </w:r>
      <w:r>
        <w:rPr>
          <w:spacing w:val="-18"/>
          <w:w w:val="105"/>
        </w:rPr>
        <w:t>, </w:t>
      </w:r>
      <w:r>
        <w:rPr>
          <w:w w:val="105"/>
        </w:rPr>
        <w:t>who</w:t>
      </w:r>
      <w:r>
        <w:rPr>
          <w:spacing w:val="17"/>
          <w:w w:val="105"/>
        </w:rPr>
        <w:t> </w:t>
      </w:r>
      <w:r>
        <w:rPr>
          <w:w w:val="105"/>
        </w:rPr>
        <w:t>is</w:t>
      </w:r>
      <w:r>
        <w:rPr>
          <w:spacing w:val="17"/>
          <w:w w:val="105"/>
        </w:rPr>
        <w:t> </w:t>
      </w:r>
      <w:r>
        <w:rPr>
          <w:w w:val="105"/>
        </w:rPr>
        <w:t>personally</w:t>
      </w:r>
      <w:r>
        <w:rPr>
          <w:spacing w:val="18"/>
          <w:w w:val="105"/>
        </w:rPr>
        <w:t> </w:t>
      </w:r>
      <w:r>
        <w:rPr>
          <w:w w:val="105"/>
        </w:rPr>
        <w:t>known</w:t>
      </w:r>
      <w:r>
        <w:rPr>
          <w:spacing w:val="17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me</w:t>
      </w:r>
      <w:r>
        <w:rPr>
          <w:spacing w:val="18"/>
          <w:w w:val="105"/>
        </w:rPr>
        <w:t> </w:t>
      </w:r>
      <w:r>
        <w:rPr>
          <w:w w:val="105"/>
        </w:rPr>
        <w:t>or</w:t>
      </w:r>
      <w:r>
        <w:rPr>
          <w:spacing w:val="17"/>
          <w:w w:val="105"/>
        </w:rPr>
        <w:t> </w:t>
      </w:r>
      <w:r>
        <w:rPr>
          <w:w w:val="105"/>
        </w:rPr>
        <w:t>who</w:t>
      </w:r>
      <w:r>
        <w:rPr>
          <w:spacing w:val="17"/>
          <w:w w:val="105"/>
        </w:rPr>
        <w:t> </w:t>
      </w:r>
      <w:r>
        <w:rPr>
          <w:w w:val="105"/>
        </w:rPr>
        <w:t>provided</w:t>
      </w:r>
      <w:r>
        <w:rPr>
          <w:w w:val="105"/>
          <w:u w:val="single"/>
        </w:rPr>
        <w:t> </w:t>
        <w:tab/>
      </w:r>
      <w:r>
        <w:rPr>
          <w:spacing w:val="-8"/>
        </w:rPr>
        <w:t>as </w:t>
      </w:r>
      <w:r>
        <w:rPr>
          <w:w w:val="105"/>
        </w:rPr>
        <w:t>identification, and signed the above document in </w:t>
      </w:r>
      <w:r>
        <w:rPr>
          <w:spacing w:val="-3"/>
          <w:w w:val="105"/>
        </w:rPr>
        <w:t>my</w:t>
      </w:r>
      <w:r>
        <w:rPr>
          <w:spacing w:val="-32"/>
          <w:w w:val="105"/>
        </w:rPr>
        <w:t> </w:t>
      </w:r>
      <w:r>
        <w:rPr>
          <w:w w:val="105"/>
        </w:rPr>
        <w:t>presence.</w:t>
      </w:r>
    </w:p>
    <w:p>
      <w:pPr>
        <w:pStyle w:val="BodyText"/>
        <w:spacing w:before="10"/>
        <w:rPr>
          <w:sz w:val="15"/>
        </w:rPr>
      </w:pPr>
    </w:p>
    <w:p>
      <w:pPr>
        <w:spacing w:before="94"/>
        <w:ind w:left="149" w:right="0" w:firstLine="0"/>
        <w:jc w:val="left"/>
        <w:rPr>
          <w:rFonts w:ascii="Arial"/>
          <w:sz w:val="20"/>
        </w:rPr>
      </w:pPr>
      <w:r>
        <w:rPr/>
        <w:pict>
          <v:shape style="position:absolute;margin-left:46pt;margin-top:18.33728pt;width:264.4pt;height:.1pt;mso-position-horizontal-relative:page;mso-position-vertical-relative:paragraph;z-index:-15728128;mso-wrap-distance-left:0;mso-wrap-distance-right:0" coordorigin="920,367" coordsize="5288,0" path="m920,367l6208,367e" filled="false" stroked="true" strokeweight=".58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sz w:val="20"/>
        </w:rPr>
        <w:t>[signature]</w:t>
      </w:r>
    </w:p>
    <w:p>
      <w:pPr>
        <w:pStyle w:val="BodyText"/>
        <w:spacing w:before="36"/>
        <w:ind w:left="100"/>
      </w:pPr>
      <w:r>
        <w:rPr/>
        <w:t>Notary Public</w: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100"/>
      </w:pPr>
      <w:r>
        <w:rPr/>
        <w:t>My Commission expires:</w:t>
      </w:r>
    </w:p>
    <w:sectPr>
      <w:type w:val="continuous"/>
      <w:pgSz w:w="12240" w:h="15660"/>
      <w:pgMar w:top="380" w:bottom="280" w:left="8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3443" w:right="3460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