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F2FC" w14:textId="77777777" w:rsidR="00DD36CB" w:rsidRDefault="00DD36CB">
      <w:pPr>
        <w:pStyle w:val="BodyText"/>
        <w:rPr>
          <w:rFonts w:ascii="Times New Roman"/>
        </w:rPr>
      </w:pPr>
    </w:p>
    <w:p w14:paraId="71BB75ED" w14:textId="77777777" w:rsidR="00DD36CB" w:rsidRDefault="00DD36CB">
      <w:pPr>
        <w:pStyle w:val="BodyText"/>
        <w:rPr>
          <w:rFonts w:ascii="Times New Roman"/>
        </w:rPr>
      </w:pPr>
    </w:p>
    <w:p w14:paraId="3FA7F0C5" w14:textId="77777777" w:rsidR="00DD36CB" w:rsidRDefault="00DD36CB">
      <w:pPr>
        <w:pStyle w:val="BodyText"/>
        <w:rPr>
          <w:rFonts w:ascii="Times New Roman"/>
        </w:rPr>
      </w:pPr>
    </w:p>
    <w:p w14:paraId="28CC9028" w14:textId="77777777" w:rsidR="00DD36CB" w:rsidRDefault="00DD36CB">
      <w:pPr>
        <w:pStyle w:val="BodyText"/>
        <w:spacing w:before="11"/>
        <w:rPr>
          <w:rFonts w:ascii="Times New Roman"/>
          <w:sz w:val="19"/>
        </w:rPr>
      </w:pPr>
    </w:p>
    <w:p w14:paraId="4AC31929" w14:textId="77777777" w:rsidR="00DD36CB" w:rsidRDefault="00000000">
      <w:pPr>
        <w:pStyle w:val="BodyText"/>
        <w:ind w:left="119"/>
      </w:pPr>
      <w:bookmarkStart w:id="0" w:name="002241_-Cover_Page_-Auth_to_Tx_Minor"/>
      <w:bookmarkStart w:id="1" w:name="002241_Auth"/>
      <w:bookmarkEnd w:id="0"/>
      <w:bookmarkEnd w:id="1"/>
      <w:r>
        <w:t>Dear Parent/Guardian:</w:t>
      </w:r>
    </w:p>
    <w:p w14:paraId="39A91070" w14:textId="77777777" w:rsidR="00DD36CB" w:rsidRDefault="00000000">
      <w:pPr>
        <w:pStyle w:val="BodyText"/>
        <w:spacing w:before="180" w:line="259" w:lineRule="auto"/>
        <w:ind w:left="119" w:right="1096"/>
      </w:pPr>
      <w:r>
        <w:t xml:space="preserve">This form may be used if your child requires medical </w:t>
      </w:r>
      <w:proofErr w:type="gramStart"/>
      <w:r>
        <w:t>attention</w:t>
      </w:r>
      <w:proofErr w:type="gramEnd"/>
      <w:r>
        <w:t xml:space="preserve"> and you cannot be contacted. This completed form will need to be brought in with your child by the person you are authorizing below.</w:t>
      </w:r>
    </w:p>
    <w:p w14:paraId="25E86AA9" w14:textId="77777777" w:rsidR="00DD36CB" w:rsidRDefault="00000000">
      <w:pPr>
        <w:pStyle w:val="BodyText"/>
        <w:tabs>
          <w:tab w:val="left" w:pos="3452"/>
        </w:tabs>
        <w:spacing w:before="160"/>
        <w:ind w:left="302" w:right="2773" w:hanging="183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certify that I am the </w:t>
      </w:r>
      <w:r>
        <w:rPr>
          <w:rFonts w:ascii="MS Gothic" w:hAnsi="MS Gothic"/>
        </w:rPr>
        <w:t xml:space="preserve">☐ </w:t>
      </w:r>
      <w:r>
        <w:t xml:space="preserve">Parent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87"/>
        </w:rPr>
        <w:t xml:space="preserve"> </w:t>
      </w:r>
      <w:r>
        <w:t>Legal Guardian of: Parent / Legal Guardian (Print</w:t>
      </w:r>
      <w:r>
        <w:rPr>
          <w:spacing w:val="-4"/>
        </w:rPr>
        <w:t xml:space="preserve"> </w:t>
      </w:r>
      <w:r>
        <w:t>Name)</w:t>
      </w:r>
    </w:p>
    <w:p w14:paraId="6050A44B" w14:textId="77777777" w:rsidR="00DD36CB" w:rsidRDefault="00DD36CB">
      <w:pPr>
        <w:pStyle w:val="BodyText"/>
        <w:spacing w:before="2"/>
      </w:pPr>
    </w:p>
    <w:p w14:paraId="10BBB55A" w14:textId="77777777" w:rsidR="00DD36CB" w:rsidRDefault="00000000">
      <w:pPr>
        <w:pStyle w:val="BodyText"/>
        <w:tabs>
          <w:tab w:val="left" w:pos="5990"/>
          <w:tab w:val="left" w:pos="9426"/>
        </w:tabs>
        <w:ind w:left="119"/>
        <w:rPr>
          <w:rFonts w:ascii="Times New Roman" w:hAnsi="Times New Roman"/>
        </w:rPr>
      </w:pPr>
      <w:r>
        <w:t>Child’s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Child’s date of</w:t>
      </w:r>
      <w:r>
        <w:rPr>
          <w:spacing w:val="-8"/>
        </w:rPr>
        <w:t xml:space="preserve"> </w:t>
      </w:r>
      <w:r>
        <w:t>birth: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290AF3" w14:textId="77777777" w:rsidR="00DD36CB" w:rsidRDefault="00DD36CB"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5"/>
      </w:tblGrid>
      <w:tr w:rsidR="00DD36CB" w14:paraId="1679AED0" w14:textId="77777777">
        <w:trPr>
          <w:trHeight w:val="340"/>
        </w:trPr>
        <w:tc>
          <w:tcPr>
            <w:tcW w:w="9265" w:type="dxa"/>
          </w:tcPr>
          <w:p w14:paraId="1D95CA2C" w14:textId="77777777" w:rsidR="00DD36CB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Chronic illness or allergies:</w:t>
            </w:r>
          </w:p>
        </w:tc>
      </w:tr>
      <w:tr w:rsidR="00DD36CB" w14:paraId="4A6B4E8E" w14:textId="77777777">
        <w:trPr>
          <w:trHeight w:val="339"/>
        </w:trPr>
        <w:tc>
          <w:tcPr>
            <w:tcW w:w="9265" w:type="dxa"/>
          </w:tcPr>
          <w:p w14:paraId="55341736" w14:textId="77777777" w:rsidR="00DD36C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Current Medications:</w:t>
            </w:r>
          </w:p>
        </w:tc>
      </w:tr>
      <w:tr w:rsidR="00DD36CB" w14:paraId="5F848AAD" w14:textId="77777777">
        <w:trPr>
          <w:trHeight w:val="340"/>
        </w:trPr>
        <w:tc>
          <w:tcPr>
            <w:tcW w:w="9265" w:type="dxa"/>
          </w:tcPr>
          <w:p w14:paraId="11B1728F" w14:textId="77777777" w:rsidR="00DD36C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Date of last D.P.T. immunization:</w:t>
            </w:r>
          </w:p>
        </w:tc>
      </w:tr>
    </w:tbl>
    <w:p w14:paraId="7AC8E78F" w14:textId="77777777" w:rsidR="00DD36CB" w:rsidRDefault="00DD36CB">
      <w:pPr>
        <w:pStyle w:val="BodyText"/>
        <w:spacing w:before="1"/>
        <w:rPr>
          <w:rFonts w:ascii="Times New Roman"/>
          <w:sz w:val="21"/>
        </w:rPr>
      </w:pPr>
    </w:p>
    <w:p w14:paraId="08685B8E" w14:textId="77777777" w:rsidR="00DD36CB" w:rsidRDefault="00000000">
      <w:pPr>
        <w:pStyle w:val="BodyText"/>
        <w:tabs>
          <w:tab w:val="left" w:pos="9428"/>
        </w:tabs>
        <w:ind w:left="120"/>
        <w:rPr>
          <w:rFonts w:ascii="Times New Roman"/>
        </w:rPr>
      </w:pPr>
      <w:r>
        <w:t>As the parent or legal guardian, I hereby</w:t>
      </w:r>
      <w:r>
        <w:rPr>
          <w:spacing w:val="-23"/>
        </w:rPr>
        <w:t xml:space="preserve"> </w:t>
      </w:r>
      <w:r>
        <w:t>authorize: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68CFAC7" w14:textId="77777777" w:rsidR="00DD36CB" w:rsidRDefault="00000000">
      <w:pPr>
        <w:pStyle w:val="BodyText"/>
        <w:spacing w:before="1"/>
        <w:ind w:left="5160"/>
      </w:pPr>
      <w:r>
        <w:t>(Full Name/ Adult bringing in patient)</w:t>
      </w:r>
    </w:p>
    <w:p w14:paraId="097D73DF" w14:textId="77777777" w:rsidR="00DD36CB" w:rsidRDefault="00DD36CB">
      <w:pPr>
        <w:pStyle w:val="BodyText"/>
      </w:pPr>
    </w:p>
    <w:p w14:paraId="2CD2E1BE" w14:textId="77777777" w:rsidR="00DD36CB" w:rsidRDefault="00000000">
      <w:pPr>
        <w:pStyle w:val="BodyText"/>
        <w:spacing w:before="2"/>
        <w:rPr>
          <w:sz w:val="14"/>
        </w:rPr>
      </w:pPr>
      <w:r>
        <w:pict w14:anchorId="0C0FA8BA">
          <v:shape id="_x0000_s2061" style="position:absolute;margin-left:1in;margin-top:11pt;width:463.15pt;height:.1pt;z-index:-15728640;mso-wrap-distance-left:0;mso-wrap-distance-right:0;mso-position-horizontal-relative:page" coordorigin="1440,220" coordsize="9263,0" path="m1440,220r9263,e" filled="f" strokeweight=".22956mm">
            <v:path arrowok="t"/>
            <w10:wrap type="topAndBottom" anchorx="page"/>
          </v:shape>
        </w:pict>
      </w:r>
    </w:p>
    <w:p w14:paraId="312B048D" w14:textId="77777777" w:rsidR="00DD36CB" w:rsidRDefault="00000000">
      <w:pPr>
        <w:pStyle w:val="BodyText"/>
        <w:tabs>
          <w:tab w:val="left" w:pos="6599"/>
        </w:tabs>
        <w:spacing w:line="232" w:lineRule="exact"/>
        <w:ind w:left="2279"/>
      </w:pPr>
      <w:r>
        <w:t>(Address)</w:t>
      </w:r>
      <w:r>
        <w:rPr>
          <w:rFonts w:ascii="Times New Roman"/>
        </w:rPr>
        <w:tab/>
      </w:r>
      <w:r>
        <w:t>(Phone</w:t>
      </w:r>
      <w:r>
        <w:rPr>
          <w:spacing w:val="-2"/>
        </w:rPr>
        <w:t xml:space="preserve"> </w:t>
      </w:r>
      <w:r>
        <w:t>Number)</w:t>
      </w:r>
    </w:p>
    <w:p w14:paraId="5A5A567C" w14:textId="77777777" w:rsidR="00DD36CB" w:rsidRDefault="00000000">
      <w:pPr>
        <w:pStyle w:val="BodyText"/>
        <w:tabs>
          <w:tab w:val="left" w:pos="4805"/>
        </w:tabs>
        <w:spacing w:before="2"/>
        <w:ind w:left="119"/>
      </w:pPr>
      <w:r>
        <w:t>Driver’s License or</w:t>
      </w:r>
      <w:r>
        <w:rPr>
          <w:spacing w:val="-8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6B4B4E7" w14:textId="77777777" w:rsidR="00DD36CB" w:rsidRDefault="00000000">
      <w:pPr>
        <w:pStyle w:val="BodyText"/>
        <w:spacing w:before="119"/>
        <w:ind w:left="119"/>
      </w:pPr>
      <w:r>
        <w:t>The above‐named person who is 18 years of age or older to consent to the following treatment for my child:</w:t>
      </w:r>
    </w:p>
    <w:p w14:paraId="6D8CE44C" w14:textId="77777777" w:rsidR="00DD36CB" w:rsidRDefault="00000000">
      <w:pPr>
        <w:pStyle w:val="ListParagraph"/>
        <w:numPr>
          <w:ilvl w:val="0"/>
          <w:numId w:val="2"/>
        </w:numPr>
        <w:tabs>
          <w:tab w:val="left" w:pos="366"/>
        </w:tabs>
        <w:spacing w:before="122"/>
        <w:ind w:hanging="247"/>
        <w:rPr>
          <w:sz w:val="20"/>
        </w:rPr>
      </w:pP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1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6"/>
          <w:sz w:val="20"/>
        </w:rPr>
        <w:t xml:space="preserve"> </w:t>
      </w:r>
      <w:r>
        <w:rPr>
          <w:sz w:val="20"/>
        </w:rPr>
        <w:t>Surgical Treatment</w:t>
      </w:r>
      <w:r>
        <w:rPr>
          <w:spacing w:val="43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5"/>
          <w:sz w:val="20"/>
        </w:rPr>
        <w:t xml:space="preserve"> </w:t>
      </w:r>
      <w:r>
        <w:rPr>
          <w:sz w:val="20"/>
        </w:rPr>
        <w:t>Routine</w:t>
      </w:r>
      <w:r>
        <w:rPr>
          <w:spacing w:val="-2"/>
          <w:sz w:val="20"/>
        </w:rPr>
        <w:t xml:space="preserve"> </w:t>
      </w:r>
      <w:r>
        <w:rPr>
          <w:sz w:val="20"/>
        </w:rPr>
        <w:t>Medical Care</w:t>
      </w:r>
      <w:r>
        <w:rPr>
          <w:spacing w:val="42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5"/>
          <w:sz w:val="20"/>
        </w:rPr>
        <w:t xml:space="preserve"> </w:t>
      </w:r>
      <w:r>
        <w:rPr>
          <w:sz w:val="20"/>
        </w:rPr>
        <w:t>Immunization</w:t>
      </w:r>
    </w:p>
    <w:p w14:paraId="511F2468" w14:textId="77777777" w:rsidR="00DD36CB" w:rsidRDefault="00000000">
      <w:pPr>
        <w:pStyle w:val="BodyText"/>
        <w:spacing w:before="122" w:line="259" w:lineRule="auto"/>
        <w:ind w:left="119" w:right="1096"/>
      </w:pPr>
      <w:r>
        <w:t>The above‐named person deems advisable if I cannot reasonably be located through the information set out below when my child is brought in for treatment.</w:t>
      </w:r>
    </w:p>
    <w:p w14:paraId="32C479BB" w14:textId="77777777" w:rsidR="00DD36CB" w:rsidRDefault="00000000">
      <w:pPr>
        <w:pStyle w:val="BodyText"/>
        <w:tabs>
          <w:tab w:val="left" w:pos="2546"/>
          <w:tab w:val="left" w:pos="5814"/>
        </w:tabs>
        <w:spacing w:before="159" w:line="259" w:lineRule="auto"/>
        <w:ind w:left="119" w:right="1571" w:hanging="1"/>
      </w:pPr>
      <w:r>
        <w:t>This authorization will be effective as</w:t>
      </w:r>
      <w:r>
        <w:rPr>
          <w:spacing w:val="-1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(date)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and will expire in six (6) months, or on (date)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whichever applies</w:t>
      </w:r>
      <w:r>
        <w:rPr>
          <w:spacing w:val="-1"/>
        </w:rPr>
        <w:t xml:space="preserve"> </w:t>
      </w:r>
      <w:r>
        <w:t>first.</w:t>
      </w:r>
    </w:p>
    <w:p w14:paraId="367ECD81" w14:textId="77777777" w:rsidR="00DD36CB" w:rsidRDefault="00000000">
      <w:pPr>
        <w:pStyle w:val="BodyText"/>
        <w:spacing w:before="160"/>
        <w:ind w:left="119"/>
      </w:pPr>
      <w:r>
        <w:t>During this period the Parent or Guardian will be at the following location(s):</w:t>
      </w:r>
    </w:p>
    <w:p w14:paraId="399EAE26" w14:textId="77777777" w:rsidR="00DD36CB" w:rsidRDefault="00000000">
      <w:pPr>
        <w:pStyle w:val="BodyText"/>
        <w:spacing w:before="9"/>
        <w:rPr>
          <w:sz w:val="15"/>
        </w:rPr>
      </w:pPr>
      <w:r>
        <w:pict w14:anchorId="4FC89AD2">
          <v:shape id="_x0000_s2060" style="position:absolute;margin-left:1in;margin-top:11.95pt;width:463.15pt;height:.1pt;z-index:-15728128;mso-wrap-distance-left:0;mso-wrap-distance-right:0;mso-position-horizontal-relative:page" coordorigin="1440,239" coordsize="9263,0" path="m1440,239r9263,e" filled="f" strokeweight=".22956mm">
            <v:path arrowok="t"/>
            <w10:wrap type="topAndBottom" anchorx="page"/>
          </v:shape>
        </w:pict>
      </w:r>
    </w:p>
    <w:p w14:paraId="178BAAF1" w14:textId="77777777" w:rsidR="00DD36CB" w:rsidRDefault="00DD36CB">
      <w:pPr>
        <w:pStyle w:val="BodyText"/>
        <w:spacing w:before="6"/>
        <w:rPr>
          <w:sz w:val="6"/>
        </w:rPr>
      </w:pPr>
    </w:p>
    <w:p w14:paraId="6429AFCC" w14:textId="77777777" w:rsidR="00DD36CB" w:rsidRDefault="00000000">
      <w:pPr>
        <w:pStyle w:val="BodyText"/>
        <w:tabs>
          <w:tab w:val="left" w:pos="9427"/>
        </w:tabs>
        <w:spacing w:before="88"/>
        <w:ind w:left="119"/>
        <w:rPr>
          <w:rFonts w:ascii="Times New Roman"/>
        </w:rPr>
      </w:pPr>
      <w:r>
        <w:t>Home address of</w:t>
      </w:r>
      <w:r>
        <w:rPr>
          <w:spacing w:val="-14"/>
        </w:rPr>
        <w:t xml:space="preserve"> </w:t>
      </w:r>
      <w:r>
        <w:t>Parent/Guardian: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E4A138E" w14:textId="77777777" w:rsidR="00DD36CB" w:rsidRDefault="00000000">
      <w:pPr>
        <w:pStyle w:val="BodyText"/>
        <w:tabs>
          <w:tab w:val="left" w:pos="9492"/>
        </w:tabs>
        <w:spacing w:before="180"/>
        <w:ind w:left="119"/>
        <w:rPr>
          <w:rFonts w:ascii="Times New Roman"/>
        </w:rPr>
      </w:pPr>
      <w:r>
        <w:t>Phone Number of</w:t>
      </w:r>
      <w:r>
        <w:rPr>
          <w:spacing w:val="-17"/>
        </w:rPr>
        <w:t xml:space="preserve"> </w:t>
      </w:r>
      <w:r>
        <w:t>Parent/Guardian: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ADCFE62" w14:textId="77777777" w:rsidR="00DD36CB" w:rsidRDefault="00000000">
      <w:pPr>
        <w:pStyle w:val="BodyText"/>
        <w:tabs>
          <w:tab w:val="left" w:pos="6315"/>
          <w:tab w:val="left" w:pos="9461"/>
        </w:tabs>
        <w:spacing w:before="179"/>
        <w:ind w:left="119"/>
        <w:rPr>
          <w:rFonts w:ascii="Times New Roman"/>
        </w:rPr>
      </w:pPr>
      <w:r>
        <w:t>Employer(s):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2"/>
        </w:rPr>
        <w:t xml:space="preserve"> </w:t>
      </w:r>
      <w:r>
        <w:t>number: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17E09A" w14:textId="77777777" w:rsidR="00DD36CB" w:rsidRDefault="00000000">
      <w:pPr>
        <w:pStyle w:val="BodyText"/>
        <w:tabs>
          <w:tab w:val="left" w:pos="6281"/>
          <w:tab w:val="left" w:pos="9426"/>
        </w:tabs>
        <w:spacing w:before="179"/>
        <w:ind w:left="119"/>
        <w:rPr>
          <w:rFonts w:ascii="Times New Roman" w:hAnsi="Times New Roman"/>
        </w:rPr>
      </w:pPr>
      <w:r>
        <w:t>Child’s</w:t>
      </w:r>
      <w:r>
        <w:rPr>
          <w:spacing w:val="-1"/>
        </w:rPr>
        <w:t xml:space="preserve"> </w:t>
      </w:r>
      <w:r>
        <w:t>Physician: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2"/>
        </w:rPr>
        <w:t xml:space="preserve"> </w:t>
      </w:r>
      <w:r>
        <w:t>number: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E10361C" w14:textId="77777777" w:rsidR="00DD36CB" w:rsidRDefault="00DD36CB">
      <w:pPr>
        <w:pStyle w:val="BodyText"/>
        <w:rPr>
          <w:rFonts w:ascii="Times New Roman"/>
        </w:rPr>
      </w:pPr>
    </w:p>
    <w:p w14:paraId="6EF8928E" w14:textId="77777777" w:rsidR="00DD36CB" w:rsidRDefault="00000000">
      <w:pPr>
        <w:pStyle w:val="BodyText"/>
        <w:spacing w:before="3"/>
        <w:rPr>
          <w:rFonts w:ascii="Times New Roman"/>
          <w:sz w:val="16"/>
        </w:rPr>
      </w:pPr>
      <w:r>
        <w:pict w14:anchorId="5DE84D6B">
          <v:shape id="_x0000_s2059" style="position:absolute;margin-left:1in;margin-top:11.7pt;width:234.1pt;height:.1pt;z-index:-15727616;mso-wrap-distance-left:0;mso-wrap-distance-right:0;mso-position-horizontal-relative:page" coordorigin="1440,234" coordsize="4682,0" path="m1440,234r4681,e" filled="f" strokeweight=".22956mm">
            <v:path arrowok="t"/>
            <w10:wrap type="topAndBottom" anchorx="page"/>
          </v:shape>
        </w:pict>
      </w:r>
      <w:r>
        <w:pict w14:anchorId="33EEE7A0">
          <v:shape id="_x0000_s2058" style="position:absolute;margin-left:317.4pt;margin-top:11.7pt;width:219.1pt;height:.1pt;z-index:-15727104;mso-wrap-distance-left:0;mso-wrap-distance-right:0;mso-position-horizontal-relative:page" coordorigin="6348,234" coordsize="4382,0" path="m6348,234r4381,e" filled="f" strokeweight=".22956mm">
            <v:path arrowok="t"/>
            <w10:wrap type="topAndBottom" anchorx="page"/>
          </v:shape>
        </w:pict>
      </w:r>
    </w:p>
    <w:p w14:paraId="511B4F3D" w14:textId="77777777" w:rsidR="00DD36CB" w:rsidRDefault="00000000">
      <w:pPr>
        <w:pStyle w:val="BodyText"/>
        <w:tabs>
          <w:tab w:val="left" w:pos="5027"/>
          <w:tab w:val="left" w:pos="5245"/>
        </w:tabs>
        <w:spacing w:line="480" w:lineRule="auto"/>
        <w:ind w:left="119" w:right="3376" w:hanging="1"/>
        <w:rPr>
          <w:rFonts w:ascii="Times New Roman"/>
        </w:rPr>
      </w:pPr>
      <w:r>
        <w:t>Mother/Guardian</w:t>
      </w:r>
      <w:r>
        <w:rPr>
          <w:spacing w:val="-2"/>
        </w:rPr>
        <w:t xml:space="preserve"> </w:t>
      </w:r>
      <w:r>
        <w:t>Signature</w:t>
      </w:r>
      <w:r>
        <w:rPr>
          <w:rFonts w:ascii="Times New Roman"/>
        </w:rPr>
        <w:tab/>
      </w:r>
      <w:r>
        <w:t>Father/Guardian Signature Witnessed by: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FBBC887" w14:textId="77777777" w:rsidR="00DD36CB" w:rsidRDefault="00000000">
      <w:pPr>
        <w:pStyle w:val="ListParagraph"/>
        <w:numPr>
          <w:ilvl w:val="1"/>
          <w:numId w:val="2"/>
        </w:numPr>
        <w:tabs>
          <w:tab w:val="left" w:pos="1204"/>
          <w:tab w:val="left" w:pos="1205"/>
        </w:tabs>
        <w:ind w:hanging="361"/>
      </w:pPr>
      <w:r>
        <w:t>SHS Use Only ‐Attach a copy of the Photo ID of the authorized adult bringing in the</w:t>
      </w:r>
      <w:r>
        <w:rPr>
          <w:spacing w:val="-19"/>
        </w:rPr>
        <w:t xml:space="preserve"> </w:t>
      </w:r>
      <w:r>
        <w:t>child.</w:t>
      </w:r>
    </w:p>
    <w:p w14:paraId="0208B611" w14:textId="77777777" w:rsidR="00DD36CB" w:rsidRDefault="00000000">
      <w:pPr>
        <w:pStyle w:val="BodyText"/>
        <w:spacing w:before="8"/>
        <w:rPr>
          <w:sz w:val="10"/>
        </w:rPr>
      </w:pPr>
      <w:r>
        <w:pict w14:anchorId="6F38B239">
          <v:group id="_x0000_s2055" style="position:absolute;margin-left:160.3pt;margin-top:8.5pt;width:304.05pt;height:92.25pt;z-index:-15726592;mso-wrap-distance-left:0;mso-wrap-distance-right:0;mso-position-horizontal-relative:page" coordorigin="3206,170" coordsize="6081,1845">
            <v:shape id="_x0000_s2057" style="position:absolute;left:3206;top:169;width:6081;height:1845" coordorigin="3206,170" coordsize="6081,1845" o:spt="100" adj="0,,0" path="m9287,170r-6081,l3206,2014r6081,l9287,2003r-6060,l3216,1994r11,l3227,190r-11,l3227,179r6060,l9287,170xm3227,1994r-11,l3227,2003r,-9xm9266,1994r-6039,l3227,2003r6039,l9266,1994xm9266,179r,1824l9276,1994r11,l9287,190r-11,l9266,179xm9287,1994r-11,l9266,2003r21,l9287,1994xm3227,179r-11,11l3227,190r,-11xm9266,179r-6039,l3227,190r6039,l9266,179xm9287,179r-21,l9276,190r11,l9287,17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6" type="#_x0000_t202" style="position:absolute;left:3206;top:169;width:6081;height:1845" filled="f" stroked="f">
              <v:textbox inset="0,0,0,0">
                <w:txbxContent>
                  <w:p w14:paraId="1996775D" w14:textId="77777777" w:rsidR="00DD36CB" w:rsidRDefault="00DD36CB"/>
                  <w:p w14:paraId="3C6DF09E" w14:textId="77777777" w:rsidR="00DD36CB" w:rsidRDefault="00DD36CB"/>
                  <w:p w14:paraId="60B4C253" w14:textId="77777777" w:rsidR="00DD36CB" w:rsidRDefault="00000000">
                    <w:pPr>
                      <w:spacing w:before="160"/>
                      <w:ind w:left="1131"/>
                    </w:pPr>
                    <w:r>
                      <w:t>SHS Use Only ‐Place Copy of Photo ID Here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33D678B" w14:textId="77777777" w:rsidR="00DD36CB" w:rsidRDefault="00DD36CB">
      <w:pPr>
        <w:rPr>
          <w:sz w:val="10"/>
        </w:rPr>
        <w:sectPr w:rsidR="00DD36CB">
          <w:headerReference w:type="default" r:id="rId7"/>
          <w:type w:val="continuous"/>
          <w:pgSz w:w="12240" w:h="15840"/>
          <w:pgMar w:top="780" w:right="340" w:bottom="0" w:left="1320" w:header="522" w:footer="720" w:gutter="0"/>
          <w:cols w:space="720"/>
        </w:sectPr>
      </w:pPr>
    </w:p>
    <w:p w14:paraId="05BA1046" w14:textId="51C70BB8" w:rsidR="00DD36CB" w:rsidRDefault="00000000">
      <w:pPr>
        <w:pStyle w:val="BodyText"/>
        <w:spacing w:before="5"/>
        <w:rPr>
          <w:sz w:val="26"/>
        </w:rPr>
      </w:pPr>
      <w:r>
        <w:pict w14:anchorId="2061AC08">
          <v:group id="_x0000_s2051" style="position:absolute;margin-left:67.8pt;margin-top:10.75pt;width:517.2pt;height:65.4pt;z-index:-15808512;mso-position-horizontal-relative:page;mso-position-vertical-relative:page" coordorigin="1356,215" coordsize="10344,1308">
            <v:shape id="_x0000_s2054" style="position:absolute;left:1356;top:214;width:10344;height:1308" coordorigin="1356,215" coordsize="10344,1308" path="m11700,1502r-151,l11549,1499r,-1269l11549,222r,-7l11534,215r,15l11534,1499r-3201,l8333,230r3201,l11534,215r-3216,l8318,1502r-6962,l1356,1523r10344,l11700,1502xe" fillcolor="black" stroked="f">
              <v:path arrowok="t"/>
            </v:shape>
            <v:shape id="_x0000_s2053" type="#_x0000_t202" style="position:absolute;left:5239;top:891;width:1923;height:280" filled="f" stroked="f">
              <v:textbox inset="0,0,0,0">
                <w:txbxContent>
                  <w:p w14:paraId="5738AC96" w14:textId="77777777" w:rsidR="00DD36CB" w:rsidRDefault="00000000">
                    <w:pPr>
                      <w:spacing w:line="28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 Treat a Minor</w:t>
                    </w:r>
                  </w:p>
                </w:txbxContent>
              </v:textbox>
            </v:shape>
            <v:shape id="_x0000_s2052" type="#_x0000_t202" style="position:absolute;left:8847;top:796;width:2189;height:220" filled="f" stroked="f">
              <v:textbox inset="0,0,0,0">
                <w:txbxContent>
                  <w:p w14:paraId="5CB3F51C" w14:textId="77777777" w:rsidR="00DD36CB" w:rsidRDefault="00000000">
                    <w:pPr>
                      <w:spacing w:line="220" w:lineRule="exact"/>
                    </w:pPr>
                    <w:r>
                      <w:t>Place Patient Label Here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E0F1091" w14:textId="77777777" w:rsidR="00DD36CB" w:rsidRDefault="00000000">
      <w:pPr>
        <w:pStyle w:val="BodyText"/>
        <w:tabs>
          <w:tab w:val="left" w:pos="4439"/>
        </w:tabs>
        <w:ind w:left="119"/>
      </w:pPr>
      <w:r>
        <w:t>002241</w:t>
      </w:r>
      <w:r>
        <w:rPr>
          <w:spacing w:val="-2"/>
        </w:rPr>
        <w:t xml:space="preserve"> </w:t>
      </w:r>
      <w:r>
        <w:t>(04/19)</w:t>
      </w:r>
      <w:r>
        <w:rPr>
          <w:spacing w:val="-1"/>
        </w:rPr>
        <w:t xml:space="preserve"> </w:t>
      </w:r>
      <w:r>
        <w:t>2</w:t>
      </w:r>
      <w:r>
        <w:rPr>
          <w:rFonts w:ascii="Times New Roman"/>
        </w:rPr>
        <w:tab/>
      </w:r>
      <w:r>
        <w:t>Page 1 of</w:t>
      </w:r>
      <w:r>
        <w:rPr>
          <w:spacing w:val="-3"/>
        </w:rPr>
        <w:t xml:space="preserve"> </w:t>
      </w:r>
      <w:r>
        <w:t>2</w:t>
      </w:r>
    </w:p>
    <w:p w14:paraId="32FB5AED" w14:textId="77777777" w:rsidR="00DD36CB" w:rsidRDefault="00000000">
      <w:pPr>
        <w:pStyle w:val="BodyText"/>
        <w:spacing w:before="48"/>
        <w:ind w:right="111"/>
        <w:jc w:val="right"/>
      </w:pPr>
      <w:r>
        <w:br w:type="column"/>
        <w:t>Scan to Authorization for Consent</w:t>
      </w:r>
      <w:r>
        <w:rPr>
          <w:spacing w:val="-13"/>
        </w:rPr>
        <w:t xml:space="preserve"> </w:t>
      </w:r>
      <w:r>
        <w:t>to</w:t>
      </w:r>
    </w:p>
    <w:p w14:paraId="6FDBFE2D" w14:textId="77777777" w:rsidR="00DD36CB" w:rsidRDefault="00000000">
      <w:pPr>
        <w:pStyle w:val="BodyText"/>
        <w:spacing w:before="20"/>
        <w:ind w:right="109"/>
        <w:jc w:val="right"/>
      </w:pPr>
      <w:r>
        <w:t>Treat a Minor</w:t>
      </w:r>
      <w:r>
        <w:rPr>
          <w:spacing w:val="-6"/>
        </w:rPr>
        <w:t xml:space="preserve"> </w:t>
      </w:r>
      <w:r>
        <w:t>‐Patient</w:t>
      </w:r>
    </w:p>
    <w:p w14:paraId="65B2FA82" w14:textId="77777777" w:rsidR="00DD36CB" w:rsidRDefault="00DD36CB">
      <w:pPr>
        <w:jc w:val="right"/>
        <w:sectPr w:rsidR="00DD36CB">
          <w:type w:val="continuous"/>
          <w:pgSz w:w="12240" w:h="15840"/>
          <w:pgMar w:top="780" w:right="340" w:bottom="0" w:left="1320" w:header="720" w:footer="720" w:gutter="0"/>
          <w:cols w:num="2" w:space="720" w:equalWidth="0">
            <w:col w:w="5379" w:space="2002"/>
            <w:col w:w="3199"/>
          </w:cols>
        </w:sectPr>
      </w:pPr>
    </w:p>
    <w:p w14:paraId="1E41384D" w14:textId="255A731F" w:rsidR="00DD36CB" w:rsidRDefault="00000000">
      <w:pPr>
        <w:pStyle w:val="Heading1"/>
        <w:spacing w:before="32"/>
        <w:ind w:left="3945" w:right="4690"/>
        <w:jc w:val="center"/>
      </w:pPr>
      <w:r>
        <w:lastRenderedPageBreak/>
        <w:t>to Treat a Minor</w:t>
      </w:r>
    </w:p>
    <w:p w14:paraId="4719AB1A" w14:textId="77777777" w:rsidR="00DD36CB" w:rsidRDefault="00000000">
      <w:pPr>
        <w:pStyle w:val="BodyText"/>
        <w:spacing w:before="6"/>
        <w:rPr>
          <w:b/>
          <w:sz w:val="14"/>
        </w:rPr>
      </w:pPr>
      <w:r>
        <w:pict w14:anchorId="755E144F">
          <v:rect id="_x0000_s2050" style="position:absolute;margin-left:1in;margin-top:10.8pt;width:513pt;height:1.5pt;z-index:-15725056;mso-wrap-distance-left:0;mso-wrap-distance-right:0;mso-position-horizontal-relative:page" fillcolor="black" stroked="f">
            <w10:wrap type="topAndBottom" anchorx="page"/>
          </v:rect>
        </w:pict>
      </w:r>
    </w:p>
    <w:p w14:paraId="3EC5E913" w14:textId="77777777" w:rsidR="00DD36CB" w:rsidRDefault="00DD36CB">
      <w:pPr>
        <w:pStyle w:val="BodyText"/>
        <w:rPr>
          <w:b/>
          <w:sz w:val="33"/>
        </w:rPr>
      </w:pPr>
    </w:p>
    <w:p w14:paraId="498B5591" w14:textId="77777777" w:rsidR="00DD36CB" w:rsidRDefault="00000000">
      <w:pPr>
        <w:spacing w:line="247" w:lineRule="auto"/>
        <w:ind w:left="933" w:right="1565" w:hanging="700"/>
      </w:pPr>
      <w:r>
        <w:t>NOTE: Physicians are authorized by law to treat emergencies as well as other protected treatments without written consent. See policy below for laws specific to Oregon.</w:t>
      </w:r>
    </w:p>
    <w:p w14:paraId="015E8973" w14:textId="77777777" w:rsidR="00DD36CB" w:rsidRDefault="00DD36CB">
      <w:pPr>
        <w:pStyle w:val="BodyText"/>
        <w:spacing w:before="9"/>
        <w:rPr>
          <w:sz w:val="19"/>
        </w:rPr>
      </w:pPr>
    </w:p>
    <w:p w14:paraId="22CBB83A" w14:textId="77777777" w:rsidR="00DD36CB" w:rsidRDefault="00000000">
      <w:pPr>
        <w:spacing w:before="1"/>
        <w:ind w:left="234"/>
      </w:pPr>
      <w:r>
        <w:rPr>
          <w:w w:val="105"/>
        </w:rPr>
        <w:t>State of Oregon</w:t>
      </w:r>
    </w:p>
    <w:p w14:paraId="7C674C6E" w14:textId="77777777" w:rsidR="00DD36CB" w:rsidRDefault="00DD36CB">
      <w:pPr>
        <w:pStyle w:val="BodyText"/>
        <w:spacing w:before="2"/>
        <w:rPr>
          <w:sz w:val="18"/>
        </w:rPr>
      </w:pPr>
    </w:p>
    <w:p w14:paraId="21EC089E" w14:textId="77777777" w:rsidR="00DD36CB" w:rsidRDefault="00000000">
      <w:pPr>
        <w:pStyle w:val="ListParagraph"/>
        <w:numPr>
          <w:ilvl w:val="0"/>
          <w:numId w:val="1"/>
        </w:numPr>
        <w:tabs>
          <w:tab w:val="left" w:pos="906"/>
        </w:tabs>
        <w:spacing w:line="213" w:lineRule="auto"/>
        <w:ind w:right="1968" w:hanging="361"/>
      </w:pPr>
      <w:r>
        <w:t xml:space="preserve">Consent is not needed for an emancipated </w:t>
      </w:r>
      <w:r>
        <w:rPr>
          <w:spacing w:val="-4"/>
        </w:rPr>
        <w:t xml:space="preserve">minor. </w:t>
      </w:r>
      <w:r>
        <w:t>In Oregon an emancipated minor is anyone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married,</w:t>
      </w:r>
      <w:r>
        <w:rPr>
          <w:spacing w:val="-1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declared</w:t>
      </w:r>
      <w:r>
        <w:rPr>
          <w:spacing w:val="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courts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17"/>
        </w:rPr>
        <w:t xml:space="preserve"> </w:t>
      </w:r>
      <w:r>
        <w:t>emancipated</w:t>
      </w:r>
      <w:r>
        <w:rPr>
          <w:spacing w:val="6"/>
        </w:rPr>
        <w:t xml:space="preserve"> </w:t>
      </w:r>
      <w:r>
        <w:rPr>
          <w:spacing w:val="-3"/>
        </w:rPr>
        <w:t>minor.</w:t>
      </w:r>
    </w:p>
    <w:p w14:paraId="77135FCD" w14:textId="77777777" w:rsidR="00DD36CB" w:rsidRDefault="00DD36CB">
      <w:pPr>
        <w:pStyle w:val="BodyText"/>
        <w:spacing w:before="11"/>
        <w:rPr>
          <w:sz w:val="17"/>
        </w:rPr>
      </w:pPr>
    </w:p>
    <w:p w14:paraId="3D4F2379" w14:textId="77777777" w:rsidR="00DD36CB" w:rsidRDefault="00000000">
      <w:pPr>
        <w:pStyle w:val="ListParagraph"/>
        <w:numPr>
          <w:ilvl w:val="0"/>
          <w:numId w:val="1"/>
        </w:numPr>
        <w:tabs>
          <w:tab w:val="left" w:pos="917"/>
        </w:tabs>
        <w:spacing w:line="213" w:lineRule="auto"/>
        <w:ind w:right="1353" w:hanging="360"/>
      </w:pPr>
      <w:r>
        <w:t>The physician/designee should attempt to contact the parent before any treatment of a minor</w:t>
      </w:r>
      <w:r>
        <w:rPr>
          <w:spacing w:val="-1"/>
        </w:rPr>
        <w:t xml:space="preserve"> </w:t>
      </w:r>
      <w:r>
        <w:rPr>
          <w:u w:val="single" w:color="BCBEC0"/>
        </w:rPr>
        <w:t>not</w:t>
      </w:r>
      <w:r>
        <w:rPr>
          <w:spacing w:val="8"/>
          <w:u w:val="single" w:color="BCBEC0"/>
        </w:rPr>
        <w:t xml:space="preserve"> </w:t>
      </w:r>
      <w:r>
        <w:rPr>
          <w:u w:val="single" w:color="BCBEC0"/>
        </w:rPr>
        <w:t>protected</w:t>
      </w:r>
      <w:r>
        <w:rPr>
          <w:spacing w:val="37"/>
          <w:u w:val="single" w:color="BCBEC0"/>
        </w:rPr>
        <w:t xml:space="preserve"> </w:t>
      </w:r>
      <w:r>
        <w:rPr>
          <w:u w:val="single" w:color="BCBEC0"/>
        </w:rPr>
        <w:t>by</w:t>
      </w:r>
      <w:r>
        <w:rPr>
          <w:spacing w:val="-5"/>
          <w:u w:val="single" w:color="BCBEC0"/>
        </w:rPr>
        <w:t xml:space="preserve"> </w:t>
      </w:r>
      <w:r>
        <w:rPr>
          <w:u w:val="single" w:color="BCBEC0"/>
        </w:rPr>
        <w:t>law</w:t>
      </w:r>
      <w:r>
        <w:rPr>
          <w:spacing w:val="-17"/>
        </w:rPr>
        <w:t xml:space="preserve"> </w:t>
      </w:r>
      <w:r>
        <w:t>(see</w:t>
      </w:r>
      <w:r>
        <w:rPr>
          <w:spacing w:val="-8"/>
        </w:rPr>
        <w:t xml:space="preserve"> </w:t>
      </w:r>
      <w:r>
        <w:t>c.</w:t>
      </w:r>
      <w:r>
        <w:rPr>
          <w:spacing w:val="-16"/>
        </w:rPr>
        <w:t xml:space="preserve"> </w:t>
      </w:r>
      <w:r>
        <w:t>below),</w:t>
      </w:r>
      <w:r>
        <w:rPr>
          <w:spacing w:val="-7"/>
        </w:rPr>
        <w:t xml:space="preserve"> </w:t>
      </w:r>
      <w:r>
        <w:t>regardless</w:t>
      </w:r>
      <w:r>
        <w:rPr>
          <w:spacing w:val="-2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absence</w:t>
      </w:r>
      <w:r>
        <w:rPr>
          <w:spacing w:val="-24"/>
        </w:rPr>
        <w:t xml:space="preserve"> </w:t>
      </w:r>
      <w:r>
        <w:t>or presence</w:t>
      </w:r>
      <w:r>
        <w:rPr>
          <w:spacing w:val="-1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written consent.</w:t>
      </w:r>
    </w:p>
    <w:p w14:paraId="2010B74B" w14:textId="77777777" w:rsidR="00DD36CB" w:rsidRDefault="00DD36CB">
      <w:pPr>
        <w:pStyle w:val="BodyText"/>
        <w:spacing w:before="5"/>
        <w:rPr>
          <w:sz w:val="16"/>
        </w:rPr>
      </w:pPr>
    </w:p>
    <w:p w14:paraId="3C548606" w14:textId="77777777" w:rsidR="00DD36CB" w:rsidRDefault="00000000">
      <w:pPr>
        <w:pStyle w:val="ListParagraph"/>
        <w:numPr>
          <w:ilvl w:val="0"/>
          <w:numId w:val="1"/>
        </w:numPr>
        <w:tabs>
          <w:tab w:val="left" w:pos="897"/>
        </w:tabs>
        <w:ind w:left="896" w:hanging="303"/>
      </w:pPr>
      <w:proofErr w:type="gramStart"/>
      <w:r>
        <w:t>Minors</w:t>
      </w:r>
      <w:proofErr w:type="gramEnd"/>
      <w:r>
        <w:t xml:space="preserve"> treatments protected by </w:t>
      </w:r>
      <w:r>
        <w:rPr>
          <w:spacing w:val="-3"/>
        </w:rPr>
        <w:t xml:space="preserve">law, </w:t>
      </w:r>
      <w:r>
        <w:t>that do not require parental consent</w:t>
      </w:r>
      <w:r>
        <w:rPr>
          <w:spacing w:val="28"/>
        </w:rPr>
        <w:t xml:space="preserve"> </w:t>
      </w:r>
      <w:r>
        <w:t>are:</w:t>
      </w:r>
    </w:p>
    <w:p w14:paraId="11A65C7D" w14:textId="77777777" w:rsidR="00DD36CB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62"/>
        <w:ind w:left="1200"/>
      </w:pPr>
      <w:r>
        <w:t>Sexually transmitted</w:t>
      </w:r>
      <w:r>
        <w:rPr>
          <w:spacing w:val="13"/>
        </w:rPr>
        <w:t xml:space="preserve"> </w:t>
      </w:r>
      <w:r>
        <w:t>disease</w:t>
      </w:r>
    </w:p>
    <w:p w14:paraId="3636E5C0" w14:textId="77777777" w:rsidR="00DD36CB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61"/>
        <w:ind w:left="1200" w:hanging="360"/>
      </w:pPr>
      <w:r>
        <w:t>HIV</w:t>
      </w:r>
      <w:r>
        <w:rPr>
          <w:spacing w:val="-2"/>
        </w:rPr>
        <w:t xml:space="preserve"> </w:t>
      </w:r>
      <w:r>
        <w:t>testing</w:t>
      </w:r>
    </w:p>
    <w:p w14:paraId="7318D562" w14:textId="77777777" w:rsidR="00DD36CB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31"/>
        <w:ind w:hanging="360"/>
      </w:pPr>
      <w:r>
        <w:t>Contraception advice and</w:t>
      </w:r>
      <w:r>
        <w:rPr>
          <w:spacing w:val="12"/>
        </w:rPr>
        <w:t xml:space="preserve"> </w:t>
      </w:r>
      <w:r>
        <w:t>treatment</w:t>
      </w:r>
    </w:p>
    <w:p w14:paraId="1ABEFA41" w14:textId="77777777" w:rsidR="00DD36CB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30"/>
        <w:ind w:left="1200" w:hanging="360"/>
      </w:pPr>
      <w:r>
        <w:t xml:space="preserve">Pregnancy care/abortion </w:t>
      </w:r>
      <w:r>
        <w:rPr>
          <w:u w:val="single" w:color="BCBEC0"/>
        </w:rPr>
        <w:t>at or above the age of</w:t>
      </w:r>
      <w:r>
        <w:rPr>
          <w:spacing w:val="-18"/>
          <w:u w:val="single" w:color="BCBEC0"/>
        </w:rPr>
        <w:t xml:space="preserve"> </w:t>
      </w:r>
      <w:r>
        <w:rPr>
          <w:u w:val="single" w:color="BCBEC0"/>
        </w:rPr>
        <w:t>15</w:t>
      </w:r>
    </w:p>
    <w:p w14:paraId="2B934796" w14:textId="77777777" w:rsidR="00DD36CB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31"/>
        <w:ind w:hanging="360"/>
      </w:pPr>
      <w:r>
        <w:t xml:space="preserve">General medical treatment problems </w:t>
      </w:r>
      <w:r>
        <w:rPr>
          <w:u w:val="single" w:color="BCBEC0"/>
        </w:rPr>
        <w:t>at or above the age of</w:t>
      </w:r>
      <w:r>
        <w:rPr>
          <w:spacing w:val="-14"/>
          <w:u w:val="single" w:color="BCBEC0"/>
        </w:rPr>
        <w:t xml:space="preserve"> </w:t>
      </w:r>
      <w:r>
        <w:rPr>
          <w:u w:val="single" w:color="BCBEC0"/>
        </w:rPr>
        <w:t>15</w:t>
      </w:r>
    </w:p>
    <w:p w14:paraId="4C2E1344" w14:textId="77777777" w:rsidR="00DD36CB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39" w:line="213" w:lineRule="auto"/>
        <w:ind w:right="1794" w:hanging="360"/>
      </w:pPr>
      <w:r>
        <w:t xml:space="preserve">Mental Health </w:t>
      </w:r>
      <w:r>
        <w:rPr>
          <w:u w:val="single" w:color="BCBEC0"/>
        </w:rPr>
        <w:t>at or above the age of 14</w:t>
      </w:r>
      <w:r>
        <w:t xml:space="preserve"> may give permission for outpatient mental health services without parental consent. </w:t>
      </w:r>
      <w:proofErr w:type="gramStart"/>
      <w:r>
        <w:t>But,</w:t>
      </w:r>
      <w:proofErr w:type="gramEnd"/>
      <w:r>
        <w:t xml:space="preserve"> parents must become involved before treatment ends unless the parent refuses to become involved or it is not clinically indicated.</w:t>
      </w:r>
    </w:p>
    <w:p w14:paraId="1EA60660" w14:textId="77777777" w:rsidR="00DD36CB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29"/>
        <w:ind w:hanging="360"/>
      </w:pPr>
      <w:r>
        <w:t xml:space="preserve">Outpatient Drug/Alcohol </w:t>
      </w:r>
      <w:r>
        <w:rPr>
          <w:u w:val="single" w:color="BCBEC0"/>
        </w:rPr>
        <w:t>at or above the age of</w:t>
      </w:r>
      <w:r>
        <w:rPr>
          <w:spacing w:val="-2"/>
          <w:u w:val="single" w:color="BCBEC0"/>
        </w:rPr>
        <w:t xml:space="preserve"> </w:t>
      </w:r>
      <w:r>
        <w:rPr>
          <w:u w:val="single" w:color="BCBEC0"/>
        </w:rPr>
        <w:t>14</w:t>
      </w:r>
    </w:p>
    <w:p w14:paraId="624F4F37" w14:textId="77777777" w:rsidR="00DD36CB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31"/>
        <w:ind w:hanging="360"/>
      </w:pPr>
      <w:r>
        <w:t>Child Abuse Assessment</w:t>
      </w:r>
      <w:r>
        <w:rPr>
          <w:spacing w:val="-4"/>
        </w:rPr>
        <w:t xml:space="preserve"> </w:t>
      </w:r>
      <w:r>
        <w:t>Services</w:t>
      </w:r>
    </w:p>
    <w:p w14:paraId="179ECF9E" w14:textId="77777777" w:rsidR="00DD36CB" w:rsidRDefault="00000000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spacing w:before="130"/>
        <w:ind w:hanging="360"/>
      </w:pPr>
      <w:r>
        <w:t xml:space="preserve">Donation of Blood </w:t>
      </w:r>
      <w:r>
        <w:rPr>
          <w:u w:val="single" w:color="BCBEC0"/>
        </w:rPr>
        <w:t>age</w:t>
      </w:r>
      <w:r>
        <w:rPr>
          <w:spacing w:val="42"/>
          <w:u w:val="single" w:color="BCBEC0"/>
        </w:rPr>
        <w:t xml:space="preserve"> </w:t>
      </w:r>
      <w:r>
        <w:rPr>
          <w:u w:val="single" w:color="BCBEC0"/>
        </w:rPr>
        <w:t>16</w:t>
      </w:r>
    </w:p>
    <w:p w14:paraId="428FA3AF" w14:textId="77777777" w:rsidR="00DD36CB" w:rsidRDefault="00DD36CB">
      <w:pPr>
        <w:pStyle w:val="BodyText"/>
      </w:pPr>
    </w:p>
    <w:p w14:paraId="1B874EC3" w14:textId="77777777" w:rsidR="00DD36CB" w:rsidRDefault="00DD36CB">
      <w:pPr>
        <w:pStyle w:val="BodyText"/>
      </w:pPr>
    </w:p>
    <w:p w14:paraId="30E54EAE" w14:textId="77777777" w:rsidR="00DD36CB" w:rsidRDefault="00DD36CB">
      <w:pPr>
        <w:pStyle w:val="BodyText"/>
      </w:pPr>
    </w:p>
    <w:p w14:paraId="680839C2" w14:textId="77777777" w:rsidR="00DD36CB" w:rsidRDefault="00DD36CB">
      <w:pPr>
        <w:pStyle w:val="BodyText"/>
      </w:pPr>
    </w:p>
    <w:p w14:paraId="1E9CAB6F" w14:textId="77777777" w:rsidR="00DD36CB" w:rsidRDefault="00DD36CB">
      <w:pPr>
        <w:pStyle w:val="BodyText"/>
      </w:pPr>
    </w:p>
    <w:p w14:paraId="7B6980A3" w14:textId="77777777" w:rsidR="00DD36CB" w:rsidRDefault="00DD36CB">
      <w:pPr>
        <w:pStyle w:val="BodyText"/>
      </w:pPr>
    </w:p>
    <w:p w14:paraId="1978D9B7" w14:textId="77777777" w:rsidR="00DD36CB" w:rsidRDefault="00DD36CB">
      <w:pPr>
        <w:pStyle w:val="BodyText"/>
      </w:pPr>
    </w:p>
    <w:p w14:paraId="4C44F58E" w14:textId="77777777" w:rsidR="00DD36CB" w:rsidRDefault="00DD36CB">
      <w:pPr>
        <w:pStyle w:val="BodyText"/>
      </w:pPr>
    </w:p>
    <w:p w14:paraId="0C8D2BA5" w14:textId="77777777" w:rsidR="00DD36CB" w:rsidRDefault="00DD36CB">
      <w:pPr>
        <w:pStyle w:val="BodyText"/>
      </w:pPr>
    </w:p>
    <w:p w14:paraId="1ED0115D" w14:textId="77777777" w:rsidR="00DD36CB" w:rsidRDefault="00DD36CB">
      <w:pPr>
        <w:pStyle w:val="BodyText"/>
      </w:pPr>
    </w:p>
    <w:p w14:paraId="2F36EE02" w14:textId="77777777" w:rsidR="00DD36CB" w:rsidRDefault="00DD36CB">
      <w:pPr>
        <w:pStyle w:val="BodyText"/>
      </w:pPr>
    </w:p>
    <w:p w14:paraId="695598AB" w14:textId="77777777" w:rsidR="00DD36CB" w:rsidRDefault="00DD36CB">
      <w:pPr>
        <w:pStyle w:val="BodyText"/>
      </w:pPr>
    </w:p>
    <w:p w14:paraId="13CEBF13" w14:textId="77777777" w:rsidR="00DD36CB" w:rsidRDefault="00DD36CB">
      <w:pPr>
        <w:pStyle w:val="BodyText"/>
      </w:pPr>
    </w:p>
    <w:p w14:paraId="7D850567" w14:textId="77777777" w:rsidR="00DD36CB" w:rsidRDefault="00DD36CB">
      <w:pPr>
        <w:pStyle w:val="BodyText"/>
      </w:pPr>
    </w:p>
    <w:p w14:paraId="732D47E3" w14:textId="77777777" w:rsidR="00DD36CB" w:rsidRDefault="00DD36CB">
      <w:pPr>
        <w:pStyle w:val="BodyText"/>
      </w:pPr>
    </w:p>
    <w:p w14:paraId="2B2BB8E4" w14:textId="77777777" w:rsidR="00DD36CB" w:rsidRDefault="00DD36CB">
      <w:pPr>
        <w:pStyle w:val="BodyText"/>
      </w:pPr>
    </w:p>
    <w:p w14:paraId="4760CC2F" w14:textId="77777777" w:rsidR="00DD36CB" w:rsidRDefault="00DD36CB">
      <w:pPr>
        <w:pStyle w:val="BodyText"/>
      </w:pPr>
    </w:p>
    <w:p w14:paraId="6785FA3E" w14:textId="77777777" w:rsidR="00DD36CB" w:rsidRDefault="00DD36CB">
      <w:pPr>
        <w:pStyle w:val="BodyText"/>
      </w:pPr>
    </w:p>
    <w:p w14:paraId="19DE0E31" w14:textId="77777777" w:rsidR="00DD36CB" w:rsidRDefault="00DD36CB">
      <w:pPr>
        <w:pStyle w:val="BodyText"/>
      </w:pPr>
    </w:p>
    <w:p w14:paraId="76D33654" w14:textId="77777777" w:rsidR="00DD36CB" w:rsidRDefault="00DD36CB">
      <w:pPr>
        <w:pStyle w:val="BodyText"/>
      </w:pPr>
    </w:p>
    <w:p w14:paraId="1FD82E20" w14:textId="77777777" w:rsidR="00DD36CB" w:rsidRDefault="00DD36CB">
      <w:pPr>
        <w:pStyle w:val="BodyText"/>
      </w:pPr>
    </w:p>
    <w:p w14:paraId="436E53F9" w14:textId="77777777" w:rsidR="00DD36CB" w:rsidRDefault="00DD36CB">
      <w:pPr>
        <w:pStyle w:val="BodyText"/>
      </w:pPr>
    </w:p>
    <w:p w14:paraId="7A9842D5" w14:textId="77777777" w:rsidR="00DD36CB" w:rsidRDefault="00DD36CB">
      <w:pPr>
        <w:pStyle w:val="BodyText"/>
        <w:spacing w:before="1"/>
        <w:rPr>
          <w:sz w:val="15"/>
        </w:rPr>
      </w:pPr>
    </w:p>
    <w:p w14:paraId="3E48DB3E" w14:textId="19FF2F7A" w:rsidR="00DD36CB" w:rsidRDefault="00000000">
      <w:pPr>
        <w:pStyle w:val="BodyText"/>
        <w:tabs>
          <w:tab w:val="left" w:pos="4439"/>
        </w:tabs>
        <w:spacing w:before="60"/>
        <w:ind w:left="120"/>
      </w:pPr>
      <w:r>
        <w:rPr>
          <w:rFonts w:ascii="Times New Roman"/>
        </w:rPr>
        <w:tab/>
      </w:r>
      <w:r>
        <w:t>Page 2 of</w:t>
      </w:r>
      <w:r>
        <w:rPr>
          <w:spacing w:val="-3"/>
        </w:rPr>
        <w:t xml:space="preserve"> </w:t>
      </w:r>
      <w:r>
        <w:t>2</w:t>
      </w:r>
    </w:p>
    <w:sectPr w:rsidR="00DD36CB">
      <w:pgSz w:w="12240" w:h="15840"/>
      <w:pgMar w:top="900" w:right="340" w:bottom="280" w:left="1320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8BB3" w14:textId="77777777" w:rsidR="00C821E2" w:rsidRDefault="00C821E2">
      <w:r>
        <w:separator/>
      </w:r>
    </w:p>
  </w:endnote>
  <w:endnote w:type="continuationSeparator" w:id="0">
    <w:p w14:paraId="155F5615" w14:textId="77777777" w:rsidR="00C821E2" w:rsidRDefault="00C8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00AE2" w14:textId="77777777" w:rsidR="00C821E2" w:rsidRDefault="00C821E2">
      <w:r>
        <w:separator/>
      </w:r>
    </w:p>
  </w:footnote>
  <w:footnote w:type="continuationSeparator" w:id="0">
    <w:p w14:paraId="5E69D32B" w14:textId="77777777" w:rsidR="00C821E2" w:rsidRDefault="00C8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E9A7" w14:textId="77777777" w:rsidR="00DD36CB" w:rsidRDefault="00000000">
    <w:pPr>
      <w:pStyle w:val="BodyText"/>
      <w:spacing w:line="14" w:lineRule="auto"/>
    </w:pPr>
    <w:r>
      <w:pict w14:anchorId="1793BB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3.2pt;margin-top:25.1pt;width:152.7pt;height:16pt;z-index:-251658752;mso-position-horizontal-relative:page;mso-position-vertical-relative:page" filled="f" stroked="f">
          <v:textbox inset="0,0,0,0">
            <w:txbxContent>
              <w:p w14:paraId="55DF011A" w14:textId="77777777" w:rsidR="00DD36CB" w:rsidRDefault="00000000">
                <w:pPr>
                  <w:spacing w:line="305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Authorization for Consent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381F"/>
    <w:multiLevelType w:val="hybridMultilevel"/>
    <w:tmpl w:val="86A883F6"/>
    <w:lvl w:ilvl="0" w:tplc="00563644">
      <w:numFmt w:val="bullet"/>
      <w:lvlText w:val="☐"/>
      <w:lvlJc w:val="left"/>
      <w:pPr>
        <w:ind w:left="365" w:hanging="246"/>
      </w:pPr>
      <w:rPr>
        <w:rFonts w:ascii="MS Gothic" w:eastAsia="MS Gothic" w:hAnsi="MS Gothic" w:cs="MS Gothic" w:hint="default"/>
        <w:w w:val="100"/>
        <w:sz w:val="20"/>
        <w:szCs w:val="20"/>
      </w:rPr>
    </w:lvl>
    <w:lvl w:ilvl="1" w:tplc="552C1274">
      <w:numFmt w:val="bullet"/>
      <w:lvlText w:val=""/>
      <w:lvlJc w:val="left"/>
      <w:pPr>
        <w:ind w:left="1204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3E9EAFB2"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D34212EA">
      <w:numFmt w:val="bullet"/>
      <w:lvlText w:val="•"/>
      <w:lvlJc w:val="left"/>
      <w:pPr>
        <w:ind w:left="3284" w:hanging="360"/>
      </w:pPr>
      <w:rPr>
        <w:rFonts w:hint="default"/>
      </w:rPr>
    </w:lvl>
    <w:lvl w:ilvl="4" w:tplc="FA38CD42"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19260B5E">
      <w:numFmt w:val="bullet"/>
      <w:lvlText w:val="•"/>
      <w:lvlJc w:val="left"/>
      <w:pPr>
        <w:ind w:left="5368" w:hanging="360"/>
      </w:pPr>
      <w:rPr>
        <w:rFonts w:hint="default"/>
      </w:rPr>
    </w:lvl>
    <w:lvl w:ilvl="6" w:tplc="7038779E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665E8D5A"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61580B44">
      <w:numFmt w:val="bullet"/>
      <w:lvlText w:val="•"/>
      <w:lvlJc w:val="left"/>
      <w:pPr>
        <w:ind w:left="8495" w:hanging="360"/>
      </w:pPr>
      <w:rPr>
        <w:rFonts w:hint="default"/>
      </w:rPr>
    </w:lvl>
  </w:abstractNum>
  <w:abstractNum w:abstractNumId="1" w15:restartNumberingAfterBreak="0">
    <w:nsid w:val="657B6B2D"/>
    <w:multiLevelType w:val="hybridMultilevel"/>
    <w:tmpl w:val="EE46741E"/>
    <w:lvl w:ilvl="0" w:tplc="06F8B4AE">
      <w:start w:val="1"/>
      <w:numFmt w:val="lowerLetter"/>
      <w:lvlText w:val="%1."/>
      <w:lvlJc w:val="left"/>
      <w:pPr>
        <w:ind w:left="954" w:hanging="312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1FAA38DC">
      <w:numFmt w:val="bullet"/>
      <w:lvlText w:val=""/>
      <w:lvlJc w:val="left"/>
      <w:pPr>
        <w:ind w:left="1199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2" w:tplc="CAA813D4">
      <w:numFmt w:val="bullet"/>
      <w:lvlText w:val="•"/>
      <w:lvlJc w:val="left"/>
      <w:pPr>
        <w:ind w:left="2242" w:hanging="361"/>
      </w:pPr>
      <w:rPr>
        <w:rFonts w:hint="default"/>
      </w:rPr>
    </w:lvl>
    <w:lvl w:ilvl="3" w:tplc="2CD08C34">
      <w:numFmt w:val="bullet"/>
      <w:lvlText w:val="•"/>
      <w:lvlJc w:val="left"/>
      <w:pPr>
        <w:ind w:left="3284" w:hanging="361"/>
      </w:pPr>
      <w:rPr>
        <w:rFonts w:hint="default"/>
      </w:rPr>
    </w:lvl>
    <w:lvl w:ilvl="4" w:tplc="2F702EDE"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7FC642D4">
      <w:numFmt w:val="bullet"/>
      <w:lvlText w:val="•"/>
      <w:lvlJc w:val="left"/>
      <w:pPr>
        <w:ind w:left="5368" w:hanging="361"/>
      </w:pPr>
      <w:rPr>
        <w:rFonts w:hint="default"/>
      </w:rPr>
    </w:lvl>
    <w:lvl w:ilvl="6" w:tplc="442255DE">
      <w:numFmt w:val="bullet"/>
      <w:lvlText w:val="•"/>
      <w:lvlJc w:val="left"/>
      <w:pPr>
        <w:ind w:left="6411" w:hanging="361"/>
      </w:pPr>
      <w:rPr>
        <w:rFonts w:hint="default"/>
      </w:rPr>
    </w:lvl>
    <w:lvl w:ilvl="7" w:tplc="A9FA60A2">
      <w:numFmt w:val="bullet"/>
      <w:lvlText w:val="•"/>
      <w:lvlJc w:val="left"/>
      <w:pPr>
        <w:ind w:left="7453" w:hanging="361"/>
      </w:pPr>
      <w:rPr>
        <w:rFonts w:hint="default"/>
      </w:rPr>
    </w:lvl>
    <w:lvl w:ilvl="8" w:tplc="B9162B1E">
      <w:numFmt w:val="bullet"/>
      <w:lvlText w:val="•"/>
      <w:lvlJc w:val="left"/>
      <w:pPr>
        <w:ind w:left="8495" w:hanging="361"/>
      </w:pPr>
      <w:rPr>
        <w:rFonts w:hint="default"/>
      </w:rPr>
    </w:lvl>
  </w:abstractNum>
  <w:num w:numId="1" w16cid:durableId="1329140139">
    <w:abstractNumId w:val="1"/>
  </w:num>
  <w:num w:numId="2" w16cid:durableId="75624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6CB"/>
    <w:rsid w:val="008B271D"/>
    <w:rsid w:val="00C821E2"/>
    <w:rsid w:val="00DD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04E1E07F"/>
  <w15:docId w15:val="{3D6A28E0-898B-43CF-8C05-F68F23B5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B2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71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2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7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416</Words>
  <Characters>2375</Characters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2786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