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93760" from="72pt,370.272003pt" to="288.000010pt,370.272003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71.279999pt;margin-top:232.679993pt;width:468.75pt;height:166.1pt;mso-position-horizontal-relative:page;mso-position-vertical-relative:page;z-index:-251892736" coordorigin="1426,4654" coordsize="9375,3322">
            <v:shape style="position:absolute;left:1425;top:4653;width:9375;height:3322" coordorigin="1426,4654" coordsize="9375,3322" path="m1426,7970l6115,7970m6120,4654l6120,7975m6125,7970l10800,7970e" filled="false" stroked="true" strokeweight=".48pt" strokecolor="#000000">
              <v:path arrowok="t"/>
              <v:stroke dashstyle="solid"/>
            </v:shape>
            <v:shape style="position:absolute;left:1702;top:5108;width:176;height:176" type="#_x0000_t75" stroked="false">
              <v:imagedata r:id="rId5" o:title=""/>
            </v:shape>
            <v:shape style="position:absolute;left:1702;top:5391;width:176;height:176" type="#_x0000_t75" stroked="false">
              <v:imagedata r:id="rId6" o:title=""/>
            </v:shape>
            <v:shape style="position:absolute;left:1702;top:5662;width:176;height:176" type="#_x0000_t75" stroked="false">
              <v:imagedata r:id="rId6" o:title=""/>
            </v:shape>
            <v:shape style="position:absolute;left:1702;top:6208;width:176;height:176" type="#_x0000_t75" stroked="false">
              <v:imagedata r:id="rId6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998001pt;margin-top:71.175644pt;width:220.75pt;height:98.1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68" w:val="left" w:leader="none"/>
                    </w:tabs>
                    <w:spacing w:before="10"/>
                    <w:ind w:left="20"/>
                    <w:jc w:val="both"/>
                  </w:pPr>
                  <w:r>
                    <w:rPr/>
                    <w:t>COURT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CODE: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394" w:val="left" w:leader="none"/>
                    </w:tabs>
                    <w:spacing w:before="0"/>
                    <w:ind w:left="20" w:right="17"/>
                    <w:jc w:val="both"/>
                  </w:pPr>
                  <w:r>
                    <w:rPr/>
                    <w:t>Your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-1"/>
                      <w:w w:val="99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  <w:tab/>
                  </w:r>
                  <w:r>
                    <w:rPr>
                      <w:w w:val="99"/>
                    </w:rPr>
                    <w:t> </w:t>
                  </w:r>
                  <w:r>
                    <w:rPr/>
                    <w:t>Address: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City,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State,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Zip: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Telephone: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Email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Address: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Self-Represented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839996pt;margin-top:190.746643pt;width:204.25pt;height:29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0" w:right="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DISTRICT COURT</w:t>
                  </w:r>
                </w:p>
                <w:p>
                  <w:pPr>
                    <w:tabs>
                      <w:tab w:pos="1799" w:val="left" w:leader="none"/>
                    </w:tabs>
                    <w:spacing w:line="275" w:lineRule="exact" w:before="0"/>
                    <w:ind w:left="0" w:right="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 COUNTY,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NEVADA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2.026642pt;width:215.3pt;height:105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In the Matter of the:</w:t>
                  </w:r>
                </w:p>
                <w:p>
                  <w:pPr>
                    <w:pStyle w:val="BodyText"/>
                    <w:spacing w:before="139"/>
                    <w:ind w:left="539" w:right="17" w:hanging="10"/>
                    <w:jc w:val="both"/>
                  </w:pPr>
                  <w:r>
                    <w:rPr/>
                    <w:t>Temporary Guardianship of the Person Temporary Guardianship of the Estate Temporary Guardianship of the Person &amp; Estate</w:t>
                  </w:r>
                </w:p>
                <w:p>
                  <w:pPr>
                    <w:pStyle w:val="BodyText"/>
                    <w:spacing w:line="275" w:lineRule="exact" w:before="0"/>
                    <w:ind w:left="539"/>
                    <w:jc w:val="both"/>
                  </w:pPr>
                  <w:r>
                    <w:rPr/>
                    <w:t>Temporary Special Guardianship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of: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739990pt;margin-top:252.726639pt;width:182.45pt;height:15.3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8" w:val="left" w:leader="none"/>
                    </w:tabs>
                    <w:spacing w:before="10"/>
                    <w:ind w:left="20"/>
                  </w:pPr>
                  <w:r>
                    <w:rPr/>
                    <w:t>CASE NO.: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239990pt;margin-top:273.426636pt;width:35.3pt;height:15.3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DEPT: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630157pt;margin-top:273.426636pt;width:122pt;height:15.3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20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0.026642pt;width:220.55pt;height:29.1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(</w:t>
                  </w:r>
                  <w:r>
                    <w:rPr>
                      <w:i/>
                      <w:sz w:val="24"/>
                    </w:rPr>
                    <w:t>name of adult who needs a guardian</w:t>
                  </w:r>
                  <w:r>
                    <w:rPr>
                      <w:sz w:val="24"/>
                    </w:rPr>
                    <w:t>)</w:t>
                  </w:r>
                </w:p>
                <w:p>
                  <w:pPr>
                    <w:pStyle w:val="BodyText"/>
                    <w:spacing w:before="0"/>
                    <w:ind w:left="2479"/>
                  </w:pPr>
                  <w:r>
                    <w:rPr/>
                    <w:t>A Protected Person.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3.922241pt;width:470.1pt;height:261.3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spacing w:before="7"/>
                    <w:ind w:left="1720" w:right="1721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LETTERS OF TEMPORARY GUARDIANSHIP</w:t>
                  </w:r>
                </w:p>
                <w:p>
                  <w:pPr>
                    <w:tabs>
                      <w:tab w:pos="6929" w:val="left" w:leader="none"/>
                    </w:tabs>
                    <w:spacing w:before="133"/>
                    <w:ind w:left="2467" w:right="0" w:firstLine="0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Expiration</w:t>
                  </w:r>
                  <w:r>
                    <w:rPr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Date: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w w:val="99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sz w:val="28"/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4335" w:val="left" w:leader="none"/>
                      <w:tab w:pos="5944" w:val="left" w:leader="none"/>
                      <w:tab w:pos="9026" w:val="left" w:leader="none"/>
                      <w:tab w:pos="9380" w:val="left" w:leader="none"/>
                    </w:tabs>
                    <w:spacing w:line="396" w:lineRule="auto" w:before="170"/>
                    <w:ind w:left="20" w:right="17" w:firstLine="720"/>
                    <w:jc w:val="both"/>
                  </w:pPr>
                  <w:r>
                    <w:rPr/>
                    <w:t>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(</w:t>
                  </w:r>
                  <w:r>
                    <w:rPr>
                      <w:i/>
                    </w:rPr>
                    <w:t>month</w:t>
                  </w:r>
                  <w:r>
                    <w:rPr/>
                    <w:t>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</w:t>
                  </w:r>
                  <w:r>
                    <w:rPr>
                      <w:i/>
                    </w:rPr>
                    <w:t>day</w:t>
                  </w:r>
                  <w:r>
                    <w:rPr/>
                    <w:t>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20</w:t>
                  </w:r>
                  <w:r>
                    <w:rPr>
                      <w:u w:val="single"/>
                    </w:rPr>
                    <w:t> </w:t>
                  </w:r>
                  <w:r>
                    <w:rPr/>
                    <w:t>, a Court Order was entered appointing (</w:t>
                  </w:r>
                  <w:r>
                    <w:rPr>
                      <w:i/>
                    </w:rPr>
                    <w:t>name of</w:t>
                  </w:r>
                  <w:r>
                    <w:rPr>
                      <w:i/>
                      <w:spacing w:val="7"/>
                    </w:rPr>
                    <w:t> </w:t>
                  </w:r>
                  <w:r>
                    <w:rPr>
                      <w:i/>
                    </w:rPr>
                    <w:t>first</w:t>
                  </w:r>
                  <w:r>
                    <w:rPr>
                      <w:i/>
                      <w:spacing w:val="2"/>
                    </w:rPr>
                    <w:t> </w:t>
                  </w:r>
                  <w:r>
                    <w:rPr>
                      <w:i/>
                    </w:rPr>
                    <w:t>guardian</w:t>
                  </w:r>
                  <w:r>
                    <w:rPr/>
                    <w:t>)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  <w:tab/>
                  </w:r>
                  <w:r>
                    <w:rPr/>
                    <w:t> and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(</w:t>
                  </w:r>
                  <w:r>
                    <w:rPr>
                      <w:i/>
                    </w:rPr>
                    <w:t>name</w:t>
                  </w:r>
                  <w:r>
                    <w:rPr>
                      <w:i/>
                      <w:spacing w:val="33"/>
                    </w:rPr>
                    <w:t> </w:t>
                  </w:r>
                  <w:r>
                    <w:rPr>
                      <w:i/>
                    </w:rPr>
                    <w:t>of</w:t>
                  </w:r>
                  <w:r>
                    <w:rPr>
                      <w:i/>
                      <w:spacing w:val="33"/>
                    </w:rPr>
                    <w:t> </w:t>
                  </w:r>
                  <w:r>
                    <w:rPr>
                      <w:i/>
                    </w:rPr>
                    <w:t>second</w:t>
                  </w:r>
                  <w:r>
                    <w:rPr>
                      <w:i/>
                      <w:spacing w:val="33"/>
                    </w:rPr>
                    <w:t> </w:t>
                  </w:r>
                  <w:r>
                    <w:rPr>
                      <w:i/>
                    </w:rPr>
                    <w:t>guardian,</w:t>
                  </w:r>
                  <w:r>
                    <w:rPr>
                      <w:i/>
                      <w:spacing w:val="33"/>
                    </w:rPr>
                    <w:t> </w:t>
                  </w:r>
                  <w:r>
                    <w:rPr>
                      <w:i/>
                    </w:rPr>
                    <w:t>or</w:t>
                  </w:r>
                  <w:r>
                    <w:rPr>
                      <w:i/>
                      <w:spacing w:val="33"/>
                    </w:rPr>
                    <w:t> </w:t>
                  </w:r>
                  <w:r>
                    <w:rPr>
                      <w:i/>
                    </w:rPr>
                    <w:t>“n/a”</w:t>
                  </w:r>
                  <w:r>
                    <w:rPr/>
                    <w:t>)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>
                      <w:spacing w:val="-7"/>
                    </w:rPr>
                    <w:t>as</w:t>
                  </w:r>
                  <w:r>
                    <w:rPr>
                      <w:w w:val="99"/>
                    </w:rPr>
                    <w:t> </w:t>
                  </w:r>
                  <w:r>
                    <w:rPr/>
                    <w:t>Temporary Guardian(s) of the above named protected person. The named Guardians, having duly qualified, are authorized to act and have authority to perform the duties of Temporary Guardian for a period not to exceed 10 days, unless an Order Extending Temporary  Guardianship has been entered by 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Court.</w:t>
                  </w:r>
                </w:p>
                <w:p>
                  <w:pPr>
                    <w:pStyle w:val="BodyText"/>
                    <w:spacing w:line="273" w:lineRule="exact" w:before="0"/>
                    <w:ind w:left="740"/>
                    <w:jc w:val="both"/>
                  </w:pPr>
                  <w:r>
                    <w:rPr/>
                    <w:t>In testimony of which, I have this date signed these Letters and affixed the Seal of the</w:t>
                  </w:r>
                </w:p>
                <w:p>
                  <w:pPr>
                    <w:pStyle w:val="BodyText"/>
                    <w:spacing w:before="179"/>
                    <w:ind w:left="20"/>
                  </w:pPr>
                  <w:r>
                    <w:rPr/>
                    <w:t>Court.</w:t>
                  </w:r>
                </w:p>
                <w:p>
                  <w:pPr>
                    <w:pStyle w:val="BodyText"/>
                    <w:spacing w:before="59"/>
                    <w:ind w:left="5060"/>
                  </w:pPr>
                  <w:r>
                    <w:rPr/>
                    <w:t>CLERK OF COURT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7.486633pt;width:464.7pt;height:29.1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53" w:val="left" w:leader="none"/>
                      <w:tab w:pos="9274" w:val="left" w:leader="none"/>
                    </w:tabs>
                    <w:spacing w:before="10"/>
                    <w:ind w:left="20"/>
                  </w:pPr>
                  <w:r>
                    <w:rPr/>
                    <w:t>DATED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BY: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5060"/>
                  </w:pPr>
                  <w:r>
                    <w:rPr/>
                    <w:t>DEPUTY CLERK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33.230957pt;width:128.5pt;height:13.1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© 2018 Nevada Supreme Court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98315pt;margin-top:755.976318pt;width:231.15pt;height:13.1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1 of 2 – Temporary Letters of Guardianship (Adult)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79999pt;margin-top:232.679993pt;width:234.75pt;height:165.85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32.679993pt;width:234pt;height:165.85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70792pt;margin-top:71.869019pt;width:134.8pt;height:12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639999pt;margin-top:85.669006pt;width:156.15pt;height:12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660004pt;margin-top:99.468994pt;width:173.1pt;height:12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619995pt;margin-top:113.268982pt;width:139.15pt;height:12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pt;margin-top:127.06897pt;width:161.75pt;height:12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339996pt;margin-top:140.869019pt;width:141.450pt;height:12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39996pt;margin-top:205.119995pt;width:90pt;height:12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192352pt;margin-top:253.419983pt;width:120pt;height:12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630157pt;margin-top:274.119995pt;width:120.05pt;height:12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9.272003pt;width:216pt;height:12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531128pt;margin-top:439.125458pt;width:118.95pt;height:12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736389pt;margin-top:461.859985pt;width:120.05pt;height:12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197205pt;margin-top:461.859985pt;width:48.05pt;height:12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750397pt;margin-top:461.859985pt;width:18.05pt;height:12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977203pt;margin-top:484.600006pt;width:294.1pt;height:12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18414pt;margin-top:507.339996pt;width:216.1pt;height:12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658157pt;margin-top:688.179993pt;width:168.05pt;height:12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69754pt;margin-top:688.179993pt;width:222.05pt;height:12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59968" from="324pt,397.980011pt" to="540pt,397.98001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8944" from="324pt,433.559998pt" to="540pt,433.559998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71pt;margin-top:92.346642pt;width:470.05pt;height:242.85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spacing w:before="10"/>
                    <w:ind w:left="3439" w:right="344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OATH OF GUARDIAN</w:t>
                  </w:r>
                </w:p>
                <w:p>
                  <w:pPr>
                    <w:pStyle w:val="BodyText"/>
                    <w:tabs>
                      <w:tab w:pos="9320" w:val="left" w:leader="none"/>
                      <w:tab w:pos="9379" w:val="left" w:leader="none"/>
                    </w:tabs>
                    <w:spacing w:line="396" w:lineRule="auto" w:before="178"/>
                    <w:ind w:left="20" w:right="17" w:firstLine="720"/>
                    <w:jc w:val="both"/>
                  </w:pPr>
                  <w:r>
                    <w:rPr/>
                    <w:t>I,    (</w:t>
                  </w:r>
                  <w:r>
                    <w:rPr>
                      <w:i/>
                    </w:rPr>
                    <w:t>name </w:t>
                  </w:r>
                  <w:r>
                    <w:rPr>
                      <w:i/>
                      <w:spacing w:val="41"/>
                    </w:rPr>
                    <w:t> </w:t>
                  </w:r>
                  <w:r>
                    <w:rPr>
                      <w:i/>
                    </w:rPr>
                    <w:t>of  </w:t>
                  </w:r>
                  <w:r>
                    <w:rPr>
                      <w:i/>
                      <w:spacing w:val="20"/>
                    </w:rPr>
                    <w:t> </w:t>
                  </w:r>
                  <w:r>
                    <w:rPr>
                      <w:i/>
                    </w:rPr>
                    <w:t>guardian</w:t>
                  </w:r>
                  <w:r>
                    <w:rPr/>
                    <w:t>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6"/>
                    </w:rPr>
                    <w:t>, </w:t>
                  </w:r>
                  <w:r>
                    <w:rPr/>
                    <w:t>residing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</w:t>
                  </w:r>
                  <w:r>
                    <w:rPr>
                      <w:i/>
                    </w:rPr>
                    <w:t>street/city/state/zip</w:t>
                  </w:r>
                  <w:r>
                    <w:rPr/>
                    <w:t>):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 whose mailing address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</w:t>
                  </w:r>
                  <w:r>
                    <w:rPr>
                      <w:i/>
                    </w:rPr>
                    <w:t>street/city/state/zip</w:t>
                  </w:r>
                  <w:r>
                    <w:rPr/>
                    <w:t>):</w:t>
                  </w:r>
                  <w:r>
                    <w:rPr>
                      <w:spacing w:val="22"/>
                      <w:w w:val="99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  <w:tab/>
                    <w:tab/>
                  </w:r>
                  <w:r>
                    <w:rPr>
                      <w:w w:val="99"/>
                    </w:rPr>
                    <w:t> </w:t>
                  </w:r>
                  <w:r>
                    <w:rPr/>
                    <w:t>solemnly affirm that I will well and faithfully perform the duties of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Temporary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Guardian</w:t>
                  </w:r>
                  <w:r>
                    <w:rPr>
                      <w:w w:val="99"/>
                    </w:rPr>
                    <w:t> </w:t>
                  </w:r>
                  <w:r>
                    <w:rPr/>
                    <w:t>according to law. I affirm that any matters stated in any petition, document or court proceeding are true of my own knowledge or if any matters are stated on information or belief, I believe them to 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true.</w:t>
                  </w:r>
                </w:p>
                <w:p>
                  <w:pPr>
                    <w:pStyle w:val="BodyText"/>
                    <w:spacing w:line="396" w:lineRule="auto" w:before="0"/>
                    <w:ind w:left="20" w:right="101" w:firstLine="720"/>
                    <w:jc w:val="both"/>
                  </w:pPr>
                  <w:r>
                    <w:rPr/>
                    <w:t>I declare under penalty of perjury under the law of the State of Nevada that the foregoing is true and correct.</w:t>
                  </w:r>
                </w:p>
                <w:p>
                  <w:pPr>
                    <w:pStyle w:val="BodyText"/>
                    <w:tabs>
                      <w:tab w:pos="3073" w:val="left" w:leader="none"/>
                      <w:tab w:pos="5598" w:val="left" w:leader="none"/>
                      <w:tab w:pos="6318" w:val="left" w:leader="none"/>
                    </w:tabs>
                    <w:spacing w:before="0"/>
                    <w:ind w:left="740"/>
                  </w:pPr>
                  <w:r>
                    <w:rPr/>
                    <w:t>EXECUTED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859985pt;margin-top:397.56665pt;width:112.25pt;height:15.3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(Guardian’s 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799988pt;margin-top:433.146637pt;width:76.4pt;height:15.3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(Printed 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3.726654pt;width:344.25pt;height:15.3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(Repeat Oath for Each Guardian; Attach Separate Sheets if Necessary)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00177pt;margin-top:755.972046pt;width:231.15pt;height:13.1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2 of 2 – Temporary Letters of Guardianship (Adult)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977203pt;margin-top:115.780029pt;width:294.1pt;height:12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067581pt;margin-top:138.520020pt;width:305.95pt;height:12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999359pt;margin-top:161.26001pt;width:234pt;height:1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661224pt;margin-top:320.559998pt;width:30pt;height:1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971405pt;margin-top:320.559998pt;width:90pt;height:12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949799pt;margin-top:320.559998pt;width:18pt;height:12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86.980011pt;width:216pt;height:12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22.559998pt;width:216pt;height:12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