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960320" from="162.979996pt,626.019958pt" to="538.649996pt,626.019958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247.974014pt;margin-top:122.759949pt;width:2.550pt;height:.2pt;mso-position-horizontal-relative:page;mso-position-vertical-relative:page;z-index:-251959296" coordorigin="4959,2455" coordsize="51,4" path="m4967,2457l4966,2456,4965,2457,4959,2459,4967,2457m4968,2456l4967,2455,4963,2455,4966,2456,4968,2456m4968,2455l4968,2456,4968,2456,4968,2455m4970,2457l4969,2456,4968,2456,4967,2457,4970,2457m4981,2457l4977,2455,4968,2455,4969,2456,4972,2457,4981,2457m4986,2457l4984,2455,4982,2457,4986,2457m4993,2457l4991,2455,4988,2457,4993,2457m5010,2457l5005,2457,5009,2459,5010,2459,5010,2457e" filled="true" fillcolor="#e73037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639999pt;margin-top:157.839981pt;width:483.9pt;height:105.5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1756" w:right="1755" w:firstLine="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Guardianship Form for Overseas Boarders</w:t>
                  </w:r>
                </w:p>
                <w:p>
                  <w:pPr>
                    <w:pStyle w:val="BodyText"/>
                    <w:spacing w:before="241"/>
                    <w:ind w:right="17"/>
                    <w:jc w:val="both"/>
                  </w:pPr>
                  <w:r>
                    <w:rPr/>
                    <w:t>It is a School requirement that whenever parents are not in the UK they should appoint a Guardian to represent their children’s needs. This Guardian </w:t>
                  </w:r>
                  <w:r>
                    <w:rPr>
                      <w:i/>
                      <w:u w:val="single"/>
                    </w:rPr>
                    <w:t>cannot </w:t>
                  </w:r>
                  <w:r>
                    <w:rPr/>
                    <w:t>be the parent of the child, must be over the age of 18 and we recommend they are over the age of 25. They cannot be a brother or sister if they live in University accommodation. The Guardian should reside in the UK during term time. The School cannot advise on the appointment of a Guardian. If selecting a private Guardian, it is recommended that parents request three references, verify them and obtain a Disclosure and Barring Service (DBS) Enhanced Clearance Certificate on all members of the household over the age of 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275.739990pt;width:483.95pt;height:24.2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</w:pPr>
                  <w:r>
                    <w:rPr/>
                    <w:t>The School’s expectations of the role of any Guardian are set out below. These responsibilities can be jointly allocated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between parents and Guardians.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64001pt;margin-top:310.516479pt;width:6.55pt;height:26.95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664001pt;margin-top:313.059998pt;width:447.9pt;height:126.1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</w:pPr>
                  <w:r>
                    <w:rPr/>
                    <w:t>Act as a point of contact for parents, children and the school</w:t>
                  </w:r>
                </w:p>
                <w:p>
                  <w:pPr>
                    <w:pStyle w:val="BodyText"/>
                    <w:spacing w:before="10"/>
                  </w:pPr>
                  <w:r>
                    <w:rPr/>
                    <w:t>To act on behalf of the parents in the event of a crisis and, where possible care, for a child in the event of temporary school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closure.</w:t>
                  </w:r>
                </w:p>
                <w:p>
                  <w:pPr>
                    <w:pStyle w:val="BodyText"/>
                    <w:spacing w:line="249" w:lineRule="auto" w:before="11"/>
                    <w:ind w:right="111"/>
                  </w:pPr>
                  <w:r>
                    <w:rPr/>
                    <w:t>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provide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children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educational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pastoral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support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(including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attending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matches,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concerts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etc.) Attend Parents’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Meetings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Provide suitable accommodation for half terms and weekend leave-outs</w:t>
                  </w:r>
                </w:p>
                <w:p>
                  <w:pPr>
                    <w:pStyle w:val="BodyText"/>
                    <w:spacing w:line="249" w:lineRule="auto" w:before="11"/>
                    <w:ind w:right="2791"/>
                    <w:jc w:val="both"/>
                  </w:pPr>
                  <w:r>
                    <w:rPr/>
                    <w:t>To liaise with the school with regard to leave-out and holiday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arrangements To be responsible for liaising with the School regarding travel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arrangements To be available to liaise with the School Nurse and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parents</w:t>
                  </w:r>
                </w:p>
                <w:p>
                  <w:pPr>
                    <w:pStyle w:val="BodyText"/>
                    <w:spacing w:before="3"/>
                    <w:jc w:val="both"/>
                  </w:pPr>
                  <w:r>
                    <w:rPr/>
                    <w:t>To accompany the child to medical appointments whenever possible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664001pt;margin-top:348.196472pt;width:6.55pt;height:90.7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1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1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9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>
                  <w:pPr>
                    <w:pStyle w:val="BodyText"/>
                    <w:spacing w:before="12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451.559998pt;width:482.8pt;height:1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</w:pPr>
                  <w:r>
                    <w:rPr/>
                    <w:t>*we would normally expect a child to return to spend the longer breaks with their family or return to the family home.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475.919983pt;width:482.45pt;height:24.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 confirm that the adult named below has been appointed to act on my/our behalf as Guardian for the above on the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occasions when I am/we are abroad.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979996pt;margin-top:521.599976pt;width:379.65pt;height:1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tabs>
                      <w:tab w:pos="7573" w:val="left" w:leader="none"/>
                    </w:tabs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522.869995pt;width:95.45pt;height:11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Child/Children’s Name(s):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979996pt;margin-top:544.759949pt;width:379.65pt;height:12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tabs>
                      <w:tab w:pos="7573" w:val="left" w:leader="none"/>
                    </w:tabs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546.029968pt;width:67.5pt;height:11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Guardian’s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569.190002pt;width:78.75pt;height:11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Relationship to child: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979996pt;margin-top:569.190002pt;width:379.45pt;height:11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tabs>
                      <w:tab w:pos="7569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592.469971pt;width:92.5pt;height:11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Guardian Home 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979996pt;margin-top:592.469971pt;width:379.45pt;height:11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tabs>
                      <w:tab w:pos="7569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638.789978pt;width:54.75pt;height:11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Email 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979996pt;margin-top:638.789978pt;width:379.45pt;height:11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tabs>
                      <w:tab w:pos="7569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662.070007pt;width:33.550pt;height:11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 No.s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5pt;margin-top:662.070007pt;width:26.45pt;height:11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Home: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490005pt;margin-top:662.070007pt;width:336.95pt;height:11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tabs>
                      <w:tab w:pos="2679" w:val="left" w:leader="none"/>
                      <w:tab w:pos="6719" w:val="left" w:leader="none"/>
                    </w:tabs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Mobile:  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979996pt;margin-top:699.099976pt;width:379.45pt;height:12.3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tabs>
                      <w:tab w:pos="4313" w:val="left" w:leader="none"/>
                      <w:tab w:pos="7569" w:val="left" w:leader="none"/>
                    </w:tabs>
                    <w:spacing w:before="9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Times New Roman"/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18"/>
                    </w:rPr>
                    <w:t> </w:t>
                  </w:r>
                  <w:r>
                    <w:rPr>
                      <w:rFonts w:ascii="Times New Roman"/>
                      <w:spacing w:val="-2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Date:  </w:t>
                  </w:r>
                  <w:r>
                    <w:rPr>
                      <w:spacing w:val="-12"/>
                      <w:sz w:val="18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700.369995pt;width:71.2pt;height:11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Parents’ Signature: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259995pt;margin-top:741.939941pt;width:380.15pt;height:12.3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tabs>
                      <w:tab w:pos="4328" w:val="left" w:leader="none"/>
                      <w:tab w:pos="7583" w:val="left" w:leader="none"/>
                    </w:tabs>
                    <w:spacing w:before="9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rFonts w:ascii="Times New Roman"/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sz w:val="18"/>
                    </w:rPr>
                    <w:t> </w:t>
                  </w:r>
                  <w:r>
                    <w:rPr>
                      <w:rFonts w:ascii="Times New Roman"/>
                      <w:spacing w:val="-2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Date: 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743.209961pt;width:80.55pt;height:11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Guardian’s Signature: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519.619995pt;width:377.7pt;height:12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542.779968pt;width:377.7pt;height:12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565.939941pt;width:377.5pt;height:12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589.219971pt;width:377.5pt;height:12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615.019958pt;width:375.7pt;height:12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635.539978pt;width:377.5pt;height:12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490005pt;margin-top:658.819946pt;width:133pt;height:12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70013pt;margin-top:658.819946pt;width:164.8pt;height:12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697.119995pt;width:214.7pt;height:12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269989pt;margin-top:697.119995pt;width:134.2pt;height:12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259995pt;margin-top:739.959961pt;width:215.45pt;height:12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49988pt;margin-top:739.959961pt;width:134.950pt;height:12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580" w:bottom="280" w:left="1000" w:right="9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921408" from="51.84pt,231.289978pt" to="543.34pt,231.289978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20384" from="51.84pt,293.329987pt" to="543.34pt,293.32998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19360" from="51.84pt,343.129974pt" to="543.34pt,343.129974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18336" from="51.84pt,393.069977pt" to="543.34pt,393.06997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17312" from="51.84pt,442.869995pt" to="543.34pt,442.869995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16288" from="51.84pt,492.669983pt" to="543.34pt,492.669983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15264" from="51.84pt,591.339966pt" to="543.34pt,591.339966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14240" from="51.84pt,641.26001pt" to="543.34pt,641.26001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13216" from="51.84pt,678.828003pt" to="543.34pt,678.828003pt" stroked="true" strokeweight=".984pt" strokecolor="#000000">
            <v:stroke dashstyle="solid"/>
            <w10:wrap type="none"/>
          </v:line>
        </w:pict>
      </w:r>
      <w:r>
        <w:rPr/>
        <w:pict>
          <v:shape style="position:absolute;margin-left:55.639999pt;margin-top:156.579987pt;width:480.95pt;height:14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Please set out your intentions for the role of your chosen Guardian in relation to the points below: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182.949982pt;width:252.9pt;height:24.2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Act as a point of contact for parents, children and the School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[CHILD’S NAME] (</w:t>
                  </w:r>
                  <w:r>
                    <w:rPr>
                      <w:i/>
                      <w:sz w:val="20"/>
                    </w:rPr>
                    <w:t>Guardian’s Name</w:t>
                  </w:r>
                  <w:r>
                    <w:rPr>
                      <w:sz w:val="20"/>
                    </w:rPr>
                    <w:t>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232.899979pt;width:471.8pt;height:36.35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Act on behalf of the parents in the event of a crisis and, where possible, care for a child in the event of temporary</w:t>
                  </w:r>
                </w:p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school closure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[CHILD’S NAME] (</w:t>
                  </w:r>
                  <w:r>
                    <w:rPr>
                      <w:i/>
                      <w:sz w:val="20"/>
                    </w:rPr>
                    <w:t>Guardian’s Name</w:t>
                  </w:r>
                  <w:r>
                    <w:rPr>
                      <w:sz w:val="20"/>
                    </w:rPr>
                    <w:t>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294.939972pt;width:417.25pt;height:24.1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Provide children with educational and pastoral support (including attending matches, concerts, etc.)</w:t>
                  </w:r>
                </w:p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[CHILD’S NAME] (</w:t>
                  </w:r>
                  <w:r>
                    <w:rPr>
                      <w:i/>
                      <w:sz w:val="20"/>
                    </w:rPr>
                    <w:t>Guardian’s Name</w:t>
                  </w:r>
                  <w:r>
                    <w:rPr>
                      <w:sz w:val="20"/>
                    </w:rPr>
                    <w:t>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344.73999pt;width:149.25pt;height:24.2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Attend Parents’ Meetings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[CHILD’S NAME] (</w:t>
                  </w:r>
                  <w:r>
                    <w:rPr>
                      <w:i/>
                      <w:sz w:val="20"/>
                    </w:rPr>
                    <w:t>Guardian’s Name</w:t>
                  </w:r>
                  <w:r>
                    <w:rPr>
                      <w:sz w:val="20"/>
                    </w:rPr>
                    <w:t>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394.559998pt;width:301.75pt;height:24.2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Provide suitable accommodation for half terms and weekend leave-outs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[CHILD’S NAME] (</w:t>
                  </w:r>
                  <w:r>
                    <w:rPr>
                      <w:i/>
                      <w:sz w:val="20"/>
                    </w:rPr>
                    <w:t>Guardian’s Name</w:t>
                  </w:r>
                  <w:r>
                    <w:rPr>
                      <w:sz w:val="20"/>
                    </w:rPr>
                    <w:t>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444.359985pt;width:306.4pt;height:24.2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Liaise with the School with regard to leave-out and holiday arrangements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[CHILD’S NAME] (</w:t>
                  </w:r>
                  <w:r>
                    <w:rPr>
                      <w:i/>
                      <w:sz w:val="20"/>
                    </w:rPr>
                    <w:t>Guardian’s Name</w:t>
                  </w:r>
                  <w:r>
                    <w:rPr>
                      <w:sz w:val="20"/>
                    </w:rPr>
                    <w:t>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494.159973pt;width:303.75pt;height:24.2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Be responsible for liaising with the School regarding travel arrangements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[CHILD’S NAME] (</w:t>
                  </w:r>
                  <w:r>
                    <w:rPr>
                      <w:i/>
                      <w:sz w:val="20"/>
                    </w:rPr>
                    <w:t>Guardian’s Name</w:t>
                  </w:r>
                  <w:r>
                    <w:rPr>
                      <w:sz w:val="20"/>
                    </w:rPr>
                    <w:t>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543.029968pt;width:232.5pt;height:24.2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Be available to liaise with the School Nurse and parents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[CHILD’S NAME] (</w:t>
                  </w:r>
                  <w:r>
                    <w:rPr>
                      <w:i/>
                      <w:sz w:val="20"/>
                    </w:rPr>
                    <w:t>Guardian’s Name</w:t>
                  </w:r>
                  <w:r>
                    <w:rPr>
                      <w:sz w:val="20"/>
                    </w:rPr>
                    <w:t>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592.950012pt;width:274.850pt;height:24.1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Accompany the child to medical appointments whenever possible</w:t>
                  </w:r>
                </w:p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[CHILD’S NAME] (</w:t>
                  </w:r>
                  <w:r>
                    <w:rPr>
                      <w:i/>
                      <w:sz w:val="20"/>
                    </w:rPr>
                    <w:t>Guardian’s Name</w:t>
                  </w:r>
                  <w:r>
                    <w:rPr>
                      <w:sz w:val="20"/>
                    </w:rPr>
                    <w:t>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642.75pt;width:327.3pt;height:12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(Supplementary) Should copies of reports also be sent to the child’s Guardian?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680.329956pt;width:31.6pt;height:12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</w:pPr>
                  <w:r>
                    <w:rPr/>
                    <w:t>Signed: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40002pt;margin-top:729.169983pt;width:23.85pt;height:12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</w:pPr>
                  <w:r>
                    <w:rPr/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84pt;margin-top:220.289978pt;width:491.5pt;height:12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84pt;margin-top:282.329987pt;width:491.5pt;height:12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84pt;margin-top:332.129974pt;width:491.5pt;height:12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84pt;margin-top:382.069977pt;width:491.5pt;height:12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84pt;margin-top:431.869995pt;width:491.5pt;height:12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84pt;margin-top:481.669983pt;width:491.5pt;height:12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84pt;margin-top:580.339966pt;width:491.5pt;height:12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84pt;margin-top:630.26001pt;width:491.5pt;height:12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84pt;margin-top:667.828003pt;width:491.5pt;height:12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1580" w:bottom="280" w:left="10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Calibri" w:hAnsi="Calibri" w:eastAsia="Calibri" w:cs="Calibri"/>
      <w:sz w:val="20"/>
      <w:szCs w:val="20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