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b/>
          <w:bCs/>
          <w:color w:val="000000"/>
          <w:sz w:val="20"/>
          <w:szCs w:val="20"/>
        </w:rPr>
        <w:t>California Articles of Incorporation (Close Corporation)</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b/>
          <w:bCs/>
          <w:color w:val="000000"/>
          <w:sz w:val="20"/>
          <w:szCs w:val="20"/>
        </w:rPr>
        <w:t>ARTICLES OF INCORPORATION</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t>I.</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The name of this corporation is (NAME OF CORPORATION)</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t>II.</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The purpose of the corporation is to engage in any lawful act or activity for which a corporation may be organized under the GENERAL CORPORATION LAW of California other than the banking business, the trust company business or the practice of a profession permitted to be incorporated by the California Corporations Code.</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t>III.</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The name and address in the State of California of this corporation's initial agent for service of process is:</w:t>
      </w:r>
    </w:p>
    <w:p w:rsidR="00017175" w:rsidRPr="00017175" w:rsidRDefault="00017175" w:rsidP="00017175">
      <w:pPr>
        <w:spacing w:after="0" w:line="240" w:lineRule="atLeast"/>
        <w:jc w:val="right"/>
        <w:rPr>
          <w:rFonts w:ascii="Tahoma" w:eastAsia="Times New Roman" w:hAnsi="Tahoma" w:cs="Tahoma"/>
          <w:color w:val="000000"/>
          <w:sz w:val="20"/>
          <w:szCs w:val="20"/>
        </w:rPr>
      </w:pPr>
      <w:proofErr w:type="gramStart"/>
      <w:r w:rsidRPr="00017175">
        <w:rPr>
          <w:rFonts w:ascii="Tahoma" w:eastAsia="Times New Roman" w:hAnsi="Tahoma" w:cs="Tahoma"/>
          <w:color w:val="000000"/>
          <w:sz w:val="20"/>
          <w:szCs w:val="20"/>
        </w:rPr>
        <w:t>Name ...................................................................................................................................................................................................</w:t>
      </w:r>
      <w:proofErr w:type="gramEnd"/>
    </w:p>
    <w:p w:rsidR="00017175" w:rsidRPr="00017175" w:rsidRDefault="00017175" w:rsidP="00017175">
      <w:pPr>
        <w:spacing w:after="0" w:line="240" w:lineRule="atLeast"/>
        <w:jc w:val="right"/>
        <w:rPr>
          <w:rFonts w:ascii="Tahoma" w:eastAsia="Times New Roman" w:hAnsi="Tahoma" w:cs="Tahoma"/>
          <w:color w:val="000000"/>
          <w:sz w:val="20"/>
          <w:szCs w:val="20"/>
        </w:rPr>
      </w:pPr>
      <w:r w:rsidRPr="00017175">
        <w:rPr>
          <w:rFonts w:ascii="Tahoma" w:eastAsia="Times New Roman" w:hAnsi="Tahoma" w:cs="Tahoma"/>
          <w:color w:val="000000"/>
          <w:sz w:val="20"/>
          <w:szCs w:val="20"/>
        </w:rPr>
        <w:t>STREET Address (DO NOT USE POST OFFICE BOX)</w:t>
      </w:r>
    </w:p>
    <w:p w:rsidR="00017175" w:rsidRPr="00017175" w:rsidRDefault="00017175" w:rsidP="00017175">
      <w:pPr>
        <w:spacing w:after="0" w:line="240" w:lineRule="atLeast"/>
        <w:jc w:val="right"/>
        <w:rPr>
          <w:rFonts w:ascii="Tahoma" w:eastAsia="Times New Roman" w:hAnsi="Tahoma" w:cs="Tahoma"/>
          <w:color w:val="000000"/>
          <w:sz w:val="20"/>
          <w:szCs w:val="20"/>
        </w:rPr>
      </w:pPr>
      <w:r w:rsidRPr="00017175">
        <w:rPr>
          <w:rFonts w:ascii="Tahoma" w:eastAsia="Times New Roman" w:hAnsi="Tahoma" w:cs="Tahoma"/>
          <w:color w:val="000000"/>
          <w:sz w:val="20"/>
          <w:szCs w:val="20"/>
        </w:rPr>
        <w:t>City _________ State CALIFORNIA Zip _________</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t>IV.</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This corporation is authorized to issue only one class of shares of stock; and the total number of shares which this corporation is authorized to issue is _______________.</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t>V.</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This corporation is a CLOSE CORPORATION. All of the corporation's issued shares of stock, of all classes, shall be held of record by not more than _________ persons.</w:t>
      </w:r>
    </w:p>
    <w:p w:rsidR="00017175" w:rsidRPr="00017175" w:rsidRDefault="00017175" w:rsidP="00017175">
      <w:pPr>
        <w:spacing w:after="0" w:line="240" w:lineRule="atLeast"/>
        <w:jc w:val="right"/>
        <w:rPr>
          <w:rFonts w:ascii="Tahoma" w:eastAsia="Times New Roman" w:hAnsi="Tahoma" w:cs="Tahoma"/>
          <w:color w:val="000000"/>
          <w:sz w:val="20"/>
          <w:szCs w:val="20"/>
        </w:rPr>
      </w:pPr>
      <w:r w:rsidRPr="00017175">
        <w:rPr>
          <w:rFonts w:ascii="Tahoma" w:eastAsia="Times New Roman" w:hAnsi="Tahoma" w:cs="Tahoma"/>
          <w:color w:val="000000"/>
          <w:sz w:val="20"/>
          <w:szCs w:val="20"/>
        </w:rPr>
        <w:t>(Signature of Incorporator)</w:t>
      </w:r>
    </w:p>
    <w:p w:rsidR="00017175" w:rsidRPr="00017175" w:rsidRDefault="00017175" w:rsidP="00017175">
      <w:pPr>
        <w:spacing w:after="0" w:line="240" w:lineRule="atLeast"/>
        <w:jc w:val="right"/>
        <w:rPr>
          <w:rFonts w:ascii="Tahoma" w:eastAsia="Times New Roman" w:hAnsi="Tahoma" w:cs="Tahoma"/>
          <w:color w:val="000000"/>
          <w:sz w:val="20"/>
          <w:szCs w:val="20"/>
        </w:rPr>
      </w:pPr>
      <w:r w:rsidRPr="00017175">
        <w:rPr>
          <w:rFonts w:ascii="Tahoma" w:eastAsia="Times New Roman" w:hAnsi="Tahoma" w:cs="Tahoma"/>
          <w:color w:val="000000"/>
          <w:sz w:val="20"/>
          <w:szCs w:val="20"/>
        </w:rPr>
        <w:t>(Typed Name of Incorporator),</w:t>
      </w:r>
    </w:p>
    <w:p w:rsidR="00017175" w:rsidRPr="00017175" w:rsidRDefault="00017175" w:rsidP="00017175">
      <w:pPr>
        <w:spacing w:after="0" w:line="240" w:lineRule="atLeast"/>
        <w:jc w:val="right"/>
        <w:rPr>
          <w:rFonts w:ascii="Tahoma" w:eastAsia="Times New Roman" w:hAnsi="Tahoma" w:cs="Tahoma"/>
          <w:color w:val="000000"/>
          <w:sz w:val="20"/>
          <w:szCs w:val="20"/>
        </w:rPr>
      </w:pPr>
      <w:r w:rsidRPr="00017175">
        <w:rPr>
          <w:rFonts w:ascii="Tahoma" w:eastAsia="Times New Roman" w:hAnsi="Tahoma" w:cs="Tahoma"/>
          <w:color w:val="000000"/>
          <w:sz w:val="20"/>
          <w:szCs w:val="20"/>
        </w:rPr>
        <w:t>Incorporator</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INSTRUCTIONS:</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xml:space="preserve">To incorporate utilizing the attached form, it will be necessary for you to complete the form with the required information. The information must be typed with letters in dark contrast to the paper. Documents submitted which </w:t>
      </w:r>
      <w:proofErr w:type="gramStart"/>
      <w:r w:rsidRPr="00017175">
        <w:rPr>
          <w:rFonts w:ascii="Tahoma" w:eastAsia="Times New Roman" w:hAnsi="Tahoma" w:cs="Tahoma"/>
          <w:color w:val="000000"/>
          <w:sz w:val="20"/>
          <w:szCs w:val="20"/>
        </w:rPr>
        <w:t>would produce poor microfilm</w:t>
      </w:r>
      <w:proofErr w:type="gramEnd"/>
      <w:r w:rsidRPr="00017175">
        <w:rPr>
          <w:rFonts w:ascii="Tahoma" w:eastAsia="Times New Roman" w:hAnsi="Tahoma" w:cs="Tahoma"/>
          <w:color w:val="000000"/>
          <w:sz w:val="20"/>
          <w:szCs w:val="20"/>
        </w:rPr>
        <w:t xml:space="preserve"> will be returned unfiled. Articles of Incorporation may be drafted to include all required provisions and any statutory permissive provisions, including initial directors. The Secretary of State does not have samples containing permissive provisions.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Article I—is to be completed with the name of the corporation exactly as the name is to appear on the records of the Secretary of State. The name of a close corporation must include the word "corporation", "incorporated" or "limited" or an abbreviation of one of the three.</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Article II—has been taken directly from the California Corporations Code as is required by law and should not be modified when drafting documents.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Article III—is to be completed with the name and California street address, or the physical location, of the agent for service of process a post office box is not acceptable). The designated agent, individual or corporation, must agree to accept process on behalf of the corporation prior to designation. A proposed corporation cannot designate itself as agent for service of process. When designating another corporation as agent, the agent corporation must have on file, in the Secretary of State, a statement pursuant to Section 1505, California Corporation Code. When a corporate agent is used, the address of the designated corporation is to be omitted from the articles.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Article IV—is to be completed with the total number of shares that the corporation is authorized to issue.</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Article V—is to be retained as stated with the number of persons completed. Please note that the number of persons designated cannot exceed 35.</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Articles of Incorporation must be originally signed by an incorporator unless initial directors are named in the articles. If initial directors have been named in the Articles of Incorporation the directors named must sign and acknowledge the document in lieu of an incorporator. The name(s) of the person(s) signing must be typed directly below the signature.</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lastRenderedPageBreak/>
        <w:t>The original and at least two copies of the completed documents are then mailed or hand delivered to the Secretary of State, together with the applicable fee. (If documents are to be filed in the Fresno, Los Angeles or San Diego office, a duplicate original is also required.)</w:t>
      </w:r>
    </w:p>
    <w:p w:rsidR="00017175" w:rsidRPr="00017175" w:rsidRDefault="00017175" w:rsidP="00017175">
      <w:pPr>
        <w:spacing w:after="0" w:line="240" w:lineRule="atLeast"/>
        <w:ind w:firstLine="283"/>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t>ORGANIZATION OF CALIFORNIA CLOSE CORPORATIONS</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Business corporations authorized to issue stock, excluding such special organizations as cooperatives, credit unions, etc., are organized under the General Corporation Law, and particularly Title 1, Division 1, Chapter 2, California Corporations Code.</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Sections 200–202, California Corporations Code, outline the minimum content requirements of Articles of Incorporation for stock corporations. Section 158 of the Code specifically deals with statutory close corporations. The attached sample was drafted to meet minimum statutory requirements. The sample may be used to draft documents to be filed with the Secretary of State to incorporate. It is, however, suggested that you seek private counsel for advice regarding the proposed corporation's specific business needs which may require the inclusion of special permissive provisions or the formation of the corporation as a general stock corporation rather than formation as a close corporation.</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THE FEE FOR FILING ARTICLES OF INCORPORATION ON BEHALF OF A STOCK CORPORATION IS $_____. Additionally, the $_____ minimum annual franchise tax must be submitted with the Articles of Incorporation to enable filing. The $_____ filing fee and the $_____ tax payment may be made in a single remittance in the amount of $_____, payable to the California Secretary of State.</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The Secretary of State will certify two copies of the filed Articles of Incorporation without charge, provided that the copies are submitted to the Secretary of State with the original to be filed. Any additional copies, submitted with the original, will be certified upon request with prepayment of $_____ per copy.</w:t>
      </w:r>
    </w:p>
    <w:p w:rsidR="00017175" w:rsidRPr="00017175" w:rsidRDefault="00017175" w:rsidP="00017175">
      <w:pPr>
        <w:spacing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An additional $_____ special handling fee is applicable for expedited processing of documents delivered in person, over the counter, to the Sacramento Headquarters Office or any of the corporate branch offices which are located in Fresno, Los Angeles and San Diego. The $_____ special handling fee must be remitted by separate check as it will be RETAINED WHETHER THE DOCUMENTS ARE FILED OR REJECTED. The special handling fee does not apply to documents submitted by mail.</w:t>
      </w:r>
    </w:p>
    <w:tbl>
      <w:tblPr>
        <w:tblW w:w="0" w:type="auto"/>
        <w:tblInd w:w="283" w:type="dxa"/>
        <w:tblCellMar>
          <w:left w:w="0" w:type="dxa"/>
          <w:right w:w="0" w:type="dxa"/>
        </w:tblCellMar>
        <w:tblLook w:val="04A0" w:firstRow="1" w:lastRow="0" w:firstColumn="1" w:lastColumn="0" w:noHBand="0" w:noVBand="1"/>
      </w:tblPr>
      <w:tblGrid>
        <w:gridCol w:w="1688"/>
        <w:gridCol w:w="7389"/>
      </w:tblGrid>
      <w:tr w:rsidR="00017175" w:rsidRPr="00017175" w:rsidTr="00017175">
        <w:tc>
          <w:tcPr>
            <w:tcW w:w="1760" w:type="dxa"/>
            <w:tcBorders>
              <w:top w:val="nil"/>
              <w:left w:val="nil"/>
              <w:bottom w:val="nil"/>
              <w:right w:val="nil"/>
            </w:tcBorders>
            <w:shd w:val="clear" w:color="auto" w:fill="auto"/>
            <w:hideMark/>
          </w:tcPr>
          <w:p w:rsidR="00017175" w:rsidRPr="00017175" w:rsidRDefault="00017175" w:rsidP="00017175">
            <w:pPr>
              <w:spacing w:before="100" w:beforeAutospacing="1" w:after="100" w:afterAutospacing="1"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PLEASE NOTE:</w:t>
            </w:r>
          </w:p>
        </w:tc>
        <w:tc>
          <w:tcPr>
            <w:tcW w:w="7840" w:type="dxa"/>
            <w:tcBorders>
              <w:top w:val="nil"/>
              <w:left w:val="nil"/>
              <w:bottom w:val="nil"/>
              <w:right w:val="nil"/>
            </w:tcBorders>
            <w:shd w:val="clear" w:color="auto" w:fill="auto"/>
            <w:hideMark/>
          </w:tcPr>
          <w:p w:rsidR="00017175" w:rsidRPr="00017175" w:rsidRDefault="00017175" w:rsidP="00017175">
            <w:pPr>
              <w:spacing w:before="100" w:beforeAutospacing="1" w:after="100" w:afterAutospacing="1"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CASH IS NOT ACCEPTED IN THE FRESNO BRANCH OFFICE, THE LOS ANGELES BRANCH OFFICE OR THE SAN DIEGO BRANCH OFFICE.</w:t>
            </w:r>
          </w:p>
        </w:tc>
      </w:tr>
    </w:tbl>
    <w:p w:rsidR="00017175" w:rsidRPr="00017175" w:rsidRDefault="00017175" w:rsidP="00017175">
      <w:pPr>
        <w:spacing w:after="0" w:line="1"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When forming a new corporation you may also wish to contact one or more of the following agencies for additional information.</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Franchise Tax Board—for information regarding franchise tax requirements.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Board of Equalization—for information regarding sales tax and/or use tax liability.</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Commissioner of Corporations—for information regarding issuance and sale of securities in California, Franchise Investment Law and/or Escrow Law requirements.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Department of Consumer Affairs—for information regarding licensing requirements.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Employment Development Department—for information regarding disability unemployment insurance tax.</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Director of Industrial Relations, Division of Worker's Compensation—for information regarding workman's compensation requirements.</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The city and/or county clerk and/or recorder where the principal place of business is located—for information regarding business licenses, fictitious business names (if doing business under a name other than the corporate name), and for specific requirements regarding zoning, building permits, etc. based on the business activities of the corporation.</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Internal Revenue Service (IRS)—for information regarding federal employee identification number.</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The Secretary of State does not license corporations or business entities. For licensing requirements, please contact the city and/or county where the principal place of business is located and/or the state agency with jurisdiction over the business, e.g. Contractors' State License Board.</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Sample documents are also available for the incorporation of California general stock and professional corporations and for the various classifications of California nonprofit corporations.</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Documents may be mailed or hand delivered for over the counter processing to the Sacramento Headquarters Office at:</w:t>
      </w:r>
    </w:p>
    <w:p w:rsidR="00017175" w:rsidRPr="00017175" w:rsidRDefault="00017175" w:rsidP="00017175">
      <w:pPr>
        <w:spacing w:after="0" w:line="240" w:lineRule="atLeast"/>
        <w:jc w:val="center"/>
        <w:rPr>
          <w:rFonts w:ascii="Tahoma" w:eastAsia="Times New Roman" w:hAnsi="Tahoma" w:cs="Tahoma"/>
          <w:color w:val="000000"/>
          <w:sz w:val="20"/>
          <w:szCs w:val="20"/>
        </w:rPr>
      </w:pPr>
      <w:r w:rsidRPr="00017175">
        <w:rPr>
          <w:rFonts w:ascii="Tahoma" w:eastAsia="Times New Roman" w:hAnsi="Tahoma" w:cs="Tahoma"/>
          <w:color w:val="000000"/>
          <w:sz w:val="20"/>
          <w:szCs w:val="20"/>
        </w:rPr>
        <w:lastRenderedPageBreak/>
        <w:t>Corporate Filing and Services Division</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1500 Eleventh Street</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Sacramento, CA 95814</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Attention: Document Filing Support Unit</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(916) 657-5448</w:t>
      </w:r>
    </w:p>
    <w:p w:rsidR="00017175" w:rsidRPr="00017175" w:rsidRDefault="00017175" w:rsidP="00017175">
      <w:pPr>
        <w:spacing w:after="0" w:line="240" w:lineRule="atLeast"/>
        <w:ind w:firstLine="283"/>
        <w:rPr>
          <w:rFonts w:ascii="Tahoma" w:eastAsia="Times New Roman" w:hAnsi="Tahoma" w:cs="Tahoma"/>
          <w:color w:val="000000"/>
          <w:sz w:val="20"/>
          <w:szCs w:val="20"/>
        </w:rPr>
      </w:pPr>
      <w:r w:rsidRPr="00017175">
        <w:rPr>
          <w:rFonts w:ascii="Tahoma" w:eastAsia="Times New Roman" w:hAnsi="Tahoma" w:cs="Tahoma"/>
          <w:color w:val="000000"/>
          <w:sz w:val="20"/>
          <w:szCs w:val="20"/>
        </w:rPr>
        <w:t>OR</w:t>
      </w:r>
    </w:p>
    <w:p w:rsidR="00017175" w:rsidRPr="00017175" w:rsidRDefault="00017175" w:rsidP="00017175">
      <w:pPr>
        <w:spacing w:after="0" w:line="240" w:lineRule="atLeast"/>
        <w:jc w:val="right"/>
        <w:rPr>
          <w:rFonts w:ascii="Tahoma" w:eastAsia="Times New Roman" w:hAnsi="Tahoma" w:cs="Tahoma"/>
          <w:color w:val="000000"/>
          <w:sz w:val="20"/>
          <w:szCs w:val="20"/>
        </w:rPr>
      </w:pPr>
      <w:proofErr w:type="gramStart"/>
      <w:r w:rsidRPr="00017175">
        <w:rPr>
          <w:rFonts w:ascii="Tahoma" w:eastAsia="Times New Roman" w:hAnsi="Tahoma" w:cs="Tahoma"/>
          <w:color w:val="000000"/>
          <w:sz w:val="20"/>
          <w:szCs w:val="20"/>
        </w:rPr>
        <w:t>may</w:t>
      </w:r>
      <w:proofErr w:type="gramEnd"/>
      <w:r w:rsidRPr="00017175">
        <w:rPr>
          <w:rFonts w:ascii="Tahoma" w:eastAsia="Times New Roman" w:hAnsi="Tahoma" w:cs="Tahoma"/>
          <w:color w:val="000000"/>
          <w:sz w:val="20"/>
          <w:szCs w:val="20"/>
        </w:rPr>
        <w:t xml:space="preserve"> be hand delivered for over the counter processing to any of the corporate branch offices which are located in:</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—Fresno (209) 243-2100</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2497 West Shaw, Suite 101</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Fresno, CA 93711</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—Los Angeles (213) 897-3062</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107 South Broadway, Suite 4001</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Los Angeles, CA 90012-4593</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—San Diego (619) 525-4113</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1350 Front Street, Suite 2060</w:t>
      </w:r>
    </w:p>
    <w:p w:rsidR="00017175" w:rsidRPr="00017175" w:rsidRDefault="00017175" w:rsidP="00017175">
      <w:pPr>
        <w:spacing w:after="0" w:line="240" w:lineRule="atLeast"/>
        <w:rPr>
          <w:rFonts w:ascii="Tahoma" w:eastAsia="Times New Roman" w:hAnsi="Tahoma" w:cs="Tahoma"/>
          <w:color w:val="000000"/>
          <w:sz w:val="20"/>
          <w:szCs w:val="20"/>
        </w:rPr>
      </w:pPr>
      <w:r w:rsidRPr="00017175">
        <w:rPr>
          <w:rFonts w:ascii="Tahoma" w:eastAsia="Times New Roman" w:hAnsi="Tahoma" w:cs="Tahoma"/>
          <w:color w:val="000000"/>
          <w:sz w:val="20"/>
          <w:szCs w:val="20"/>
        </w:rPr>
        <w:t> San Diego, CA 92101-3690</w:t>
      </w:r>
    </w:p>
    <w:p w:rsidR="003F10EB" w:rsidRDefault="003F10EB">
      <w:bookmarkStart w:id="0" w:name="_GoBack"/>
      <w:bookmarkEnd w:id="0"/>
    </w:p>
    <w:sectPr w:rsidR="003F1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75"/>
    <w:rsid w:val="00017175"/>
    <w:rsid w:val="003F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426D3-5859-4757-9CD6-77054DC7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362595">
      <w:bodyDiv w:val="1"/>
      <w:marLeft w:val="0"/>
      <w:marRight w:val="0"/>
      <w:marTop w:val="0"/>
      <w:marBottom w:val="0"/>
      <w:divBdr>
        <w:top w:val="none" w:sz="0" w:space="0" w:color="auto"/>
        <w:left w:val="none" w:sz="0" w:space="0" w:color="auto"/>
        <w:bottom w:val="none" w:sz="0" w:space="0" w:color="auto"/>
        <w:right w:val="none" w:sz="0" w:space="0" w:color="auto"/>
      </w:divBdr>
      <w:divsChild>
        <w:div w:id="219874370">
          <w:marLeft w:val="0"/>
          <w:marRight w:val="0"/>
          <w:marTop w:val="240"/>
          <w:marBottom w:val="0"/>
          <w:divBdr>
            <w:top w:val="none" w:sz="0" w:space="0" w:color="auto"/>
            <w:left w:val="none" w:sz="0" w:space="0" w:color="auto"/>
            <w:bottom w:val="none" w:sz="0" w:space="0" w:color="auto"/>
            <w:right w:val="none" w:sz="0" w:space="0" w:color="auto"/>
          </w:divBdr>
        </w:div>
        <w:div w:id="1750539609">
          <w:marLeft w:val="0"/>
          <w:marRight w:val="0"/>
          <w:marTop w:val="240"/>
          <w:marBottom w:val="0"/>
          <w:divBdr>
            <w:top w:val="none" w:sz="0" w:space="0" w:color="auto"/>
            <w:left w:val="none" w:sz="0" w:space="0" w:color="auto"/>
            <w:bottom w:val="none" w:sz="0" w:space="0" w:color="auto"/>
            <w:right w:val="none" w:sz="0" w:space="0" w:color="auto"/>
          </w:divBdr>
        </w:div>
        <w:div w:id="1648046001">
          <w:marLeft w:val="0"/>
          <w:marRight w:val="0"/>
          <w:marTop w:val="240"/>
          <w:marBottom w:val="0"/>
          <w:divBdr>
            <w:top w:val="none" w:sz="0" w:space="0" w:color="auto"/>
            <w:left w:val="none" w:sz="0" w:space="0" w:color="auto"/>
            <w:bottom w:val="none" w:sz="0" w:space="0" w:color="auto"/>
            <w:right w:val="none" w:sz="0" w:space="0" w:color="auto"/>
          </w:divBdr>
        </w:div>
        <w:div w:id="1028145321">
          <w:marLeft w:val="0"/>
          <w:marRight w:val="0"/>
          <w:marTop w:val="240"/>
          <w:marBottom w:val="0"/>
          <w:divBdr>
            <w:top w:val="none" w:sz="0" w:space="0" w:color="auto"/>
            <w:left w:val="none" w:sz="0" w:space="0" w:color="auto"/>
            <w:bottom w:val="none" w:sz="0" w:space="0" w:color="auto"/>
            <w:right w:val="none" w:sz="0" w:space="0" w:color="auto"/>
          </w:divBdr>
        </w:div>
        <w:div w:id="677930511">
          <w:marLeft w:val="0"/>
          <w:marRight w:val="0"/>
          <w:marTop w:val="240"/>
          <w:marBottom w:val="0"/>
          <w:divBdr>
            <w:top w:val="none" w:sz="0" w:space="0" w:color="auto"/>
            <w:left w:val="none" w:sz="0" w:space="0" w:color="auto"/>
            <w:bottom w:val="none" w:sz="0" w:space="0" w:color="auto"/>
            <w:right w:val="none" w:sz="0" w:space="0" w:color="auto"/>
          </w:divBdr>
        </w:div>
        <w:div w:id="1651401560">
          <w:marLeft w:val="0"/>
          <w:marRight w:val="0"/>
          <w:marTop w:val="240"/>
          <w:marBottom w:val="0"/>
          <w:divBdr>
            <w:top w:val="none" w:sz="0" w:space="0" w:color="auto"/>
            <w:left w:val="none" w:sz="0" w:space="0" w:color="auto"/>
            <w:bottom w:val="none" w:sz="0" w:space="0" w:color="auto"/>
            <w:right w:val="none" w:sz="0" w:space="0" w:color="auto"/>
          </w:divBdr>
        </w:div>
        <w:div w:id="1217081170">
          <w:marLeft w:val="0"/>
          <w:marRight w:val="0"/>
          <w:marTop w:val="240"/>
          <w:marBottom w:val="0"/>
          <w:divBdr>
            <w:top w:val="none" w:sz="0" w:space="0" w:color="auto"/>
            <w:left w:val="none" w:sz="0" w:space="0" w:color="auto"/>
            <w:bottom w:val="none" w:sz="0" w:space="0" w:color="auto"/>
            <w:right w:val="none" w:sz="0" w:space="0" w:color="auto"/>
          </w:divBdr>
        </w:div>
        <w:div w:id="1692685731">
          <w:marLeft w:val="0"/>
          <w:marRight w:val="0"/>
          <w:marTop w:val="240"/>
          <w:marBottom w:val="0"/>
          <w:divBdr>
            <w:top w:val="none" w:sz="0" w:space="0" w:color="auto"/>
            <w:left w:val="none" w:sz="0" w:space="0" w:color="auto"/>
            <w:bottom w:val="none" w:sz="0" w:space="0" w:color="auto"/>
            <w:right w:val="none" w:sz="0" w:space="0" w:color="auto"/>
          </w:divBdr>
        </w:div>
        <w:div w:id="1671172860">
          <w:marLeft w:val="0"/>
          <w:marRight w:val="0"/>
          <w:marTop w:val="240"/>
          <w:marBottom w:val="0"/>
          <w:divBdr>
            <w:top w:val="none" w:sz="0" w:space="0" w:color="auto"/>
            <w:left w:val="none" w:sz="0" w:space="0" w:color="auto"/>
            <w:bottom w:val="none" w:sz="0" w:space="0" w:color="auto"/>
            <w:right w:val="none" w:sz="0" w:space="0" w:color="auto"/>
          </w:divBdr>
        </w:div>
        <w:div w:id="1289968811">
          <w:marLeft w:val="0"/>
          <w:marRight w:val="0"/>
          <w:marTop w:val="240"/>
          <w:marBottom w:val="0"/>
          <w:divBdr>
            <w:top w:val="none" w:sz="0" w:space="0" w:color="auto"/>
            <w:left w:val="none" w:sz="0" w:space="0" w:color="auto"/>
            <w:bottom w:val="none" w:sz="0" w:space="0" w:color="auto"/>
            <w:right w:val="none" w:sz="0" w:space="0" w:color="auto"/>
          </w:divBdr>
        </w:div>
        <w:div w:id="629556178">
          <w:marLeft w:val="0"/>
          <w:marRight w:val="0"/>
          <w:marTop w:val="240"/>
          <w:marBottom w:val="0"/>
          <w:divBdr>
            <w:top w:val="none" w:sz="0" w:space="0" w:color="auto"/>
            <w:left w:val="none" w:sz="0" w:space="0" w:color="auto"/>
            <w:bottom w:val="none" w:sz="0" w:space="0" w:color="auto"/>
            <w:right w:val="none" w:sz="0" w:space="0" w:color="auto"/>
          </w:divBdr>
        </w:div>
        <w:div w:id="1641954914">
          <w:marLeft w:val="0"/>
          <w:marRight w:val="0"/>
          <w:marTop w:val="240"/>
          <w:marBottom w:val="0"/>
          <w:divBdr>
            <w:top w:val="none" w:sz="0" w:space="0" w:color="auto"/>
            <w:left w:val="none" w:sz="0" w:space="0" w:color="auto"/>
            <w:bottom w:val="none" w:sz="0" w:space="0" w:color="auto"/>
            <w:right w:val="none" w:sz="0" w:space="0" w:color="auto"/>
          </w:divBdr>
        </w:div>
        <w:div w:id="1292782224">
          <w:marLeft w:val="0"/>
          <w:marRight w:val="0"/>
          <w:marTop w:val="240"/>
          <w:marBottom w:val="0"/>
          <w:divBdr>
            <w:top w:val="none" w:sz="0" w:space="0" w:color="auto"/>
            <w:left w:val="none" w:sz="0" w:space="0" w:color="auto"/>
            <w:bottom w:val="none" w:sz="0" w:space="0" w:color="auto"/>
            <w:right w:val="none" w:sz="0" w:space="0" w:color="auto"/>
          </w:divBdr>
        </w:div>
        <w:div w:id="166218668">
          <w:marLeft w:val="0"/>
          <w:marRight w:val="0"/>
          <w:marTop w:val="240"/>
          <w:marBottom w:val="0"/>
          <w:divBdr>
            <w:top w:val="none" w:sz="0" w:space="0" w:color="auto"/>
            <w:left w:val="none" w:sz="0" w:space="0" w:color="auto"/>
            <w:bottom w:val="none" w:sz="0" w:space="0" w:color="auto"/>
            <w:right w:val="none" w:sz="0" w:space="0" w:color="auto"/>
          </w:divBdr>
        </w:div>
        <w:div w:id="798692826">
          <w:marLeft w:val="0"/>
          <w:marRight w:val="0"/>
          <w:marTop w:val="240"/>
          <w:marBottom w:val="0"/>
          <w:divBdr>
            <w:top w:val="none" w:sz="0" w:space="0" w:color="auto"/>
            <w:left w:val="none" w:sz="0" w:space="0" w:color="auto"/>
            <w:bottom w:val="none" w:sz="0" w:space="0" w:color="auto"/>
            <w:right w:val="none" w:sz="0" w:space="0" w:color="auto"/>
          </w:divBdr>
        </w:div>
        <w:div w:id="1765104346">
          <w:marLeft w:val="0"/>
          <w:marRight w:val="0"/>
          <w:marTop w:val="240"/>
          <w:marBottom w:val="0"/>
          <w:divBdr>
            <w:top w:val="none" w:sz="0" w:space="0" w:color="auto"/>
            <w:left w:val="none" w:sz="0" w:space="0" w:color="auto"/>
            <w:bottom w:val="none" w:sz="0" w:space="0" w:color="auto"/>
            <w:right w:val="none" w:sz="0" w:space="0" w:color="auto"/>
          </w:divBdr>
        </w:div>
        <w:div w:id="139540449">
          <w:marLeft w:val="0"/>
          <w:marRight w:val="0"/>
          <w:marTop w:val="240"/>
          <w:marBottom w:val="0"/>
          <w:divBdr>
            <w:top w:val="none" w:sz="0" w:space="0" w:color="auto"/>
            <w:left w:val="none" w:sz="0" w:space="0" w:color="auto"/>
            <w:bottom w:val="none" w:sz="0" w:space="0" w:color="auto"/>
            <w:right w:val="none" w:sz="0" w:space="0" w:color="auto"/>
          </w:divBdr>
        </w:div>
        <w:div w:id="1279414189">
          <w:marLeft w:val="0"/>
          <w:marRight w:val="0"/>
          <w:marTop w:val="240"/>
          <w:marBottom w:val="0"/>
          <w:divBdr>
            <w:top w:val="none" w:sz="0" w:space="0" w:color="auto"/>
            <w:left w:val="none" w:sz="0" w:space="0" w:color="auto"/>
            <w:bottom w:val="none" w:sz="0" w:space="0" w:color="auto"/>
            <w:right w:val="none" w:sz="0" w:space="0" w:color="auto"/>
          </w:divBdr>
        </w:div>
        <w:div w:id="1283724858">
          <w:marLeft w:val="0"/>
          <w:marRight w:val="0"/>
          <w:marTop w:val="240"/>
          <w:marBottom w:val="0"/>
          <w:divBdr>
            <w:top w:val="none" w:sz="0" w:space="0" w:color="auto"/>
            <w:left w:val="none" w:sz="0" w:space="0" w:color="auto"/>
            <w:bottom w:val="none" w:sz="0" w:space="0" w:color="auto"/>
            <w:right w:val="none" w:sz="0" w:space="0" w:color="auto"/>
          </w:divBdr>
        </w:div>
        <w:div w:id="1053188934">
          <w:marLeft w:val="0"/>
          <w:marRight w:val="0"/>
          <w:marTop w:val="240"/>
          <w:marBottom w:val="0"/>
          <w:divBdr>
            <w:top w:val="none" w:sz="0" w:space="0" w:color="auto"/>
            <w:left w:val="none" w:sz="0" w:space="0" w:color="auto"/>
            <w:bottom w:val="none" w:sz="0" w:space="0" w:color="auto"/>
            <w:right w:val="none" w:sz="0" w:space="0" w:color="auto"/>
          </w:divBdr>
        </w:div>
        <w:div w:id="743114393">
          <w:marLeft w:val="0"/>
          <w:marRight w:val="0"/>
          <w:marTop w:val="240"/>
          <w:marBottom w:val="0"/>
          <w:divBdr>
            <w:top w:val="none" w:sz="0" w:space="0" w:color="auto"/>
            <w:left w:val="none" w:sz="0" w:space="0" w:color="auto"/>
            <w:bottom w:val="none" w:sz="0" w:space="0" w:color="auto"/>
            <w:right w:val="none" w:sz="0" w:space="0" w:color="auto"/>
          </w:divBdr>
        </w:div>
        <w:div w:id="455376247">
          <w:marLeft w:val="0"/>
          <w:marRight w:val="0"/>
          <w:marTop w:val="240"/>
          <w:marBottom w:val="0"/>
          <w:divBdr>
            <w:top w:val="none" w:sz="0" w:space="0" w:color="auto"/>
            <w:left w:val="none" w:sz="0" w:space="0" w:color="auto"/>
            <w:bottom w:val="none" w:sz="0" w:space="0" w:color="auto"/>
            <w:right w:val="none" w:sz="0" w:space="0" w:color="auto"/>
          </w:divBdr>
        </w:div>
        <w:div w:id="1953588020">
          <w:marLeft w:val="0"/>
          <w:marRight w:val="0"/>
          <w:marTop w:val="240"/>
          <w:marBottom w:val="0"/>
          <w:divBdr>
            <w:top w:val="none" w:sz="0" w:space="0" w:color="auto"/>
            <w:left w:val="none" w:sz="0" w:space="0" w:color="auto"/>
            <w:bottom w:val="none" w:sz="0" w:space="0" w:color="auto"/>
            <w:right w:val="none" w:sz="0" w:space="0" w:color="auto"/>
          </w:divBdr>
        </w:div>
        <w:div w:id="2044017169">
          <w:marLeft w:val="0"/>
          <w:marRight w:val="0"/>
          <w:marTop w:val="240"/>
          <w:marBottom w:val="0"/>
          <w:divBdr>
            <w:top w:val="none" w:sz="0" w:space="0" w:color="auto"/>
            <w:left w:val="none" w:sz="0" w:space="0" w:color="auto"/>
            <w:bottom w:val="none" w:sz="0" w:space="0" w:color="auto"/>
            <w:right w:val="none" w:sz="0" w:space="0" w:color="auto"/>
          </w:divBdr>
        </w:div>
        <w:div w:id="1174613784">
          <w:marLeft w:val="0"/>
          <w:marRight w:val="0"/>
          <w:marTop w:val="240"/>
          <w:marBottom w:val="0"/>
          <w:divBdr>
            <w:top w:val="none" w:sz="0" w:space="0" w:color="auto"/>
            <w:left w:val="none" w:sz="0" w:space="0" w:color="auto"/>
            <w:bottom w:val="none" w:sz="0" w:space="0" w:color="auto"/>
            <w:right w:val="none" w:sz="0" w:space="0" w:color="auto"/>
          </w:divBdr>
        </w:div>
        <w:div w:id="954210008">
          <w:marLeft w:val="0"/>
          <w:marRight w:val="0"/>
          <w:marTop w:val="240"/>
          <w:marBottom w:val="0"/>
          <w:divBdr>
            <w:top w:val="none" w:sz="0" w:space="0" w:color="auto"/>
            <w:left w:val="none" w:sz="0" w:space="0" w:color="auto"/>
            <w:bottom w:val="none" w:sz="0" w:space="0" w:color="auto"/>
            <w:right w:val="none" w:sz="0" w:space="0" w:color="auto"/>
          </w:divBdr>
        </w:div>
        <w:div w:id="1618757621">
          <w:marLeft w:val="0"/>
          <w:marRight w:val="0"/>
          <w:marTop w:val="240"/>
          <w:marBottom w:val="0"/>
          <w:divBdr>
            <w:top w:val="none" w:sz="0" w:space="0" w:color="auto"/>
            <w:left w:val="none" w:sz="0" w:space="0" w:color="auto"/>
            <w:bottom w:val="none" w:sz="0" w:space="0" w:color="auto"/>
            <w:right w:val="none" w:sz="0" w:space="0" w:color="auto"/>
          </w:divBdr>
        </w:div>
        <w:div w:id="676660785">
          <w:marLeft w:val="0"/>
          <w:marRight w:val="0"/>
          <w:marTop w:val="240"/>
          <w:marBottom w:val="0"/>
          <w:divBdr>
            <w:top w:val="none" w:sz="0" w:space="0" w:color="auto"/>
            <w:left w:val="none" w:sz="0" w:space="0" w:color="auto"/>
            <w:bottom w:val="none" w:sz="0" w:space="0" w:color="auto"/>
            <w:right w:val="none" w:sz="0" w:space="0" w:color="auto"/>
          </w:divBdr>
        </w:div>
        <w:div w:id="353575950">
          <w:marLeft w:val="0"/>
          <w:marRight w:val="0"/>
          <w:marTop w:val="240"/>
          <w:marBottom w:val="0"/>
          <w:divBdr>
            <w:top w:val="none" w:sz="0" w:space="0" w:color="auto"/>
            <w:left w:val="none" w:sz="0" w:space="0" w:color="auto"/>
            <w:bottom w:val="none" w:sz="0" w:space="0" w:color="auto"/>
            <w:right w:val="none" w:sz="0" w:space="0" w:color="auto"/>
          </w:divBdr>
        </w:div>
        <w:div w:id="765736675">
          <w:marLeft w:val="0"/>
          <w:marRight w:val="0"/>
          <w:marTop w:val="240"/>
          <w:marBottom w:val="0"/>
          <w:divBdr>
            <w:top w:val="none" w:sz="0" w:space="0" w:color="auto"/>
            <w:left w:val="none" w:sz="0" w:space="0" w:color="auto"/>
            <w:bottom w:val="none" w:sz="0" w:space="0" w:color="auto"/>
            <w:right w:val="none" w:sz="0" w:space="0" w:color="auto"/>
          </w:divBdr>
        </w:div>
        <w:div w:id="1136874926">
          <w:marLeft w:val="0"/>
          <w:marRight w:val="0"/>
          <w:marTop w:val="240"/>
          <w:marBottom w:val="240"/>
          <w:divBdr>
            <w:top w:val="none" w:sz="0" w:space="0" w:color="auto"/>
            <w:left w:val="none" w:sz="0" w:space="0" w:color="auto"/>
            <w:bottom w:val="none" w:sz="0" w:space="0" w:color="auto"/>
            <w:right w:val="none" w:sz="0" w:space="0" w:color="auto"/>
          </w:divBdr>
        </w:div>
        <w:div w:id="140974231">
          <w:marLeft w:val="0"/>
          <w:marRight w:val="0"/>
          <w:marTop w:val="0"/>
          <w:marBottom w:val="0"/>
          <w:divBdr>
            <w:top w:val="none" w:sz="0" w:space="0" w:color="auto"/>
            <w:left w:val="none" w:sz="0" w:space="0" w:color="auto"/>
            <w:bottom w:val="none" w:sz="0" w:space="0" w:color="auto"/>
            <w:right w:val="none" w:sz="0" w:space="0" w:color="auto"/>
          </w:divBdr>
        </w:div>
        <w:div w:id="1619944452">
          <w:marLeft w:val="0"/>
          <w:marRight w:val="0"/>
          <w:marTop w:val="0"/>
          <w:marBottom w:val="0"/>
          <w:divBdr>
            <w:top w:val="none" w:sz="0" w:space="0" w:color="auto"/>
            <w:left w:val="none" w:sz="0" w:space="0" w:color="auto"/>
            <w:bottom w:val="none" w:sz="0" w:space="0" w:color="auto"/>
            <w:right w:val="none" w:sz="0" w:space="0" w:color="auto"/>
          </w:divBdr>
        </w:div>
        <w:div w:id="1243679668">
          <w:marLeft w:val="0"/>
          <w:marRight w:val="0"/>
          <w:marTop w:val="0"/>
          <w:marBottom w:val="0"/>
          <w:divBdr>
            <w:top w:val="none" w:sz="0" w:space="0" w:color="auto"/>
            <w:left w:val="none" w:sz="0" w:space="0" w:color="auto"/>
            <w:bottom w:val="none" w:sz="0" w:space="0" w:color="auto"/>
            <w:right w:val="none" w:sz="0" w:space="0" w:color="auto"/>
          </w:divBdr>
        </w:div>
        <w:div w:id="346752768">
          <w:marLeft w:val="0"/>
          <w:marRight w:val="0"/>
          <w:marTop w:val="240"/>
          <w:marBottom w:val="0"/>
          <w:divBdr>
            <w:top w:val="none" w:sz="0" w:space="0" w:color="auto"/>
            <w:left w:val="none" w:sz="0" w:space="0" w:color="auto"/>
            <w:bottom w:val="none" w:sz="0" w:space="0" w:color="auto"/>
            <w:right w:val="none" w:sz="0" w:space="0" w:color="auto"/>
          </w:divBdr>
        </w:div>
        <w:div w:id="588926604">
          <w:marLeft w:val="0"/>
          <w:marRight w:val="0"/>
          <w:marTop w:val="0"/>
          <w:marBottom w:val="0"/>
          <w:divBdr>
            <w:top w:val="none" w:sz="0" w:space="0" w:color="auto"/>
            <w:left w:val="none" w:sz="0" w:space="0" w:color="auto"/>
            <w:bottom w:val="none" w:sz="0" w:space="0" w:color="auto"/>
            <w:right w:val="none" w:sz="0" w:space="0" w:color="auto"/>
          </w:divBdr>
        </w:div>
        <w:div w:id="1860115934">
          <w:marLeft w:val="0"/>
          <w:marRight w:val="0"/>
          <w:marTop w:val="0"/>
          <w:marBottom w:val="0"/>
          <w:divBdr>
            <w:top w:val="none" w:sz="0" w:space="0" w:color="auto"/>
            <w:left w:val="none" w:sz="0" w:space="0" w:color="auto"/>
            <w:bottom w:val="none" w:sz="0" w:space="0" w:color="auto"/>
            <w:right w:val="none" w:sz="0" w:space="0" w:color="auto"/>
          </w:divBdr>
        </w:div>
        <w:div w:id="1700201891">
          <w:marLeft w:val="0"/>
          <w:marRight w:val="0"/>
          <w:marTop w:val="0"/>
          <w:marBottom w:val="0"/>
          <w:divBdr>
            <w:top w:val="none" w:sz="0" w:space="0" w:color="auto"/>
            <w:left w:val="none" w:sz="0" w:space="0" w:color="auto"/>
            <w:bottom w:val="none" w:sz="0" w:space="0" w:color="auto"/>
            <w:right w:val="none" w:sz="0" w:space="0" w:color="auto"/>
          </w:divBdr>
        </w:div>
        <w:div w:id="1214542600">
          <w:marLeft w:val="0"/>
          <w:marRight w:val="0"/>
          <w:marTop w:val="0"/>
          <w:marBottom w:val="0"/>
          <w:divBdr>
            <w:top w:val="none" w:sz="0" w:space="0" w:color="auto"/>
            <w:left w:val="none" w:sz="0" w:space="0" w:color="auto"/>
            <w:bottom w:val="none" w:sz="0" w:space="0" w:color="auto"/>
            <w:right w:val="none" w:sz="0" w:space="0" w:color="auto"/>
          </w:divBdr>
        </w:div>
        <w:div w:id="408697137">
          <w:marLeft w:val="0"/>
          <w:marRight w:val="0"/>
          <w:marTop w:val="0"/>
          <w:marBottom w:val="0"/>
          <w:divBdr>
            <w:top w:val="none" w:sz="0" w:space="0" w:color="auto"/>
            <w:left w:val="none" w:sz="0" w:space="0" w:color="auto"/>
            <w:bottom w:val="none" w:sz="0" w:space="0" w:color="auto"/>
            <w:right w:val="none" w:sz="0" w:space="0" w:color="auto"/>
          </w:divBdr>
        </w:div>
        <w:div w:id="816066531">
          <w:marLeft w:val="0"/>
          <w:marRight w:val="0"/>
          <w:marTop w:val="0"/>
          <w:marBottom w:val="0"/>
          <w:divBdr>
            <w:top w:val="none" w:sz="0" w:space="0" w:color="auto"/>
            <w:left w:val="none" w:sz="0" w:space="0" w:color="auto"/>
            <w:bottom w:val="none" w:sz="0" w:space="0" w:color="auto"/>
            <w:right w:val="none" w:sz="0" w:space="0" w:color="auto"/>
          </w:divBdr>
        </w:div>
        <w:div w:id="668563154">
          <w:marLeft w:val="0"/>
          <w:marRight w:val="0"/>
          <w:marTop w:val="0"/>
          <w:marBottom w:val="0"/>
          <w:divBdr>
            <w:top w:val="none" w:sz="0" w:space="0" w:color="auto"/>
            <w:left w:val="none" w:sz="0" w:space="0" w:color="auto"/>
            <w:bottom w:val="none" w:sz="0" w:space="0" w:color="auto"/>
            <w:right w:val="none" w:sz="0" w:space="0" w:color="auto"/>
          </w:divBdr>
        </w:div>
        <w:div w:id="46413686">
          <w:marLeft w:val="0"/>
          <w:marRight w:val="0"/>
          <w:marTop w:val="0"/>
          <w:marBottom w:val="0"/>
          <w:divBdr>
            <w:top w:val="none" w:sz="0" w:space="0" w:color="auto"/>
            <w:left w:val="none" w:sz="0" w:space="0" w:color="auto"/>
            <w:bottom w:val="none" w:sz="0" w:space="0" w:color="auto"/>
            <w:right w:val="none" w:sz="0" w:space="0" w:color="auto"/>
          </w:divBdr>
        </w:div>
        <w:div w:id="949318236">
          <w:marLeft w:val="0"/>
          <w:marRight w:val="0"/>
          <w:marTop w:val="240"/>
          <w:marBottom w:val="0"/>
          <w:divBdr>
            <w:top w:val="none" w:sz="0" w:space="0" w:color="auto"/>
            <w:left w:val="none" w:sz="0" w:space="0" w:color="auto"/>
            <w:bottom w:val="none" w:sz="0" w:space="0" w:color="auto"/>
            <w:right w:val="none" w:sz="0" w:space="0" w:color="auto"/>
          </w:divBdr>
        </w:div>
        <w:div w:id="1366901986">
          <w:marLeft w:val="0"/>
          <w:marRight w:val="0"/>
          <w:marTop w:val="240"/>
          <w:marBottom w:val="0"/>
          <w:divBdr>
            <w:top w:val="none" w:sz="0" w:space="0" w:color="auto"/>
            <w:left w:val="none" w:sz="0" w:space="0" w:color="auto"/>
            <w:bottom w:val="none" w:sz="0" w:space="0" w:color="auto"/>
            <w:right w:val="none" w:sz="0" w:space="0" w:color="auto"/>
          </w:divBdr>
        </w:div>
        <w:div w:id="976033953">
          <w:marLeft w:val="0"/>
          <w:marRight w:val="0"/>
          <w:marTop w:val="240"/>
          <w:marBottom w:val="0"/>
          <w:divBdr>
            <w:top w:val="none" w:sz="0" w:space="0" w:color="auto"/>
            <w:left w:val="none" w:sz="0" w:space="0" w:color="auto"/>
            <w:bottom w:val="none" w:sz="0" w:space="0" w:color="auto"/>
            <w:right w:val="none" w:sz="0" w:space="0" w:color="auto"/>
          </w:divBdr>
        </w:div>
        <w:div w:id="1767536410">
          <w:marLeft w:val="0"/>
          <w:marRight w:val="0"/>
          <w:marTop w:val="0"/>
          <w:marBottom w:val="0"/>
          <w:divBdr>
            <w:top w:val="none" w:sz="0" w:space="0" w:color="auto"/>
            <w:left w:val="none" w:sz="0" w:space="0" w:color="auto"/>
            <w:bottom w:val="none" w:sz="0" w:space="0" w:color="auto"/>
            <w:right w:val="none" w:sz="0" w:space="0" w:color="auto"/>
          </w:divBdr>
        </w:div>
        <w:div w:id="1486046968">
          <w:marLeft w:val="0"/>
          <w:marRight w:val="0"/>
          <w:marTop w:val="0"/>
          <w:marBottom w:val="0"/>
          <w:divBdr>
            <w:top w:val="none" w:sz="0" w:space="0" w:color="auto"/>
            <w:left w:val="none" w:sz="0" w:space="0" w:color="auto"/>
            <w:bottom w:val="none" w:sz="0" w:space="0" w:color="auto"/>
            <w:right w:val="none" w:sz="0" w:space="0" w:color="auto"/>
          </w:divBdr>
        </w:div>
        <w:div w:id="1132484498">
          <w:marLeft w:val="0"/>
          <w:marRight w:val="0"/>
          <w:marTop w:val="0"/>
          <w:marBottom w:val="0"/>
          <w:divBdr>
            <w:top w:val="none" w:sz="0" w:space="0" w:color="auto"/>
            <w:left w:val="none" w:sz="0" w:space="0" w:color="auto"/>
            <w:bottom w:val="none" w:sz="0" w:space="0" w:color="auto"/>
            <w:right w:val="none" w:sz="0" w:space="0" w:color="auto"/>
          </w:divBdr>
        </w:div>
        <w:div w:id="400295992">
          <w:marLeft w:val="0"/>
          <w:marRight w:val="0"/>
          <w:marTop w:val="0"/>
          <w:marBottom w:val="0"/>
          <w:divBdr>
            <w:top w:val="none" w:sz="0" w:space="0" w:color="auto"/>
            <w:left w:val="none" w:sz="0" w:space="0" w:color="auto"/>
            <w:bottom w:val="none" w:sz="0" w:space="0" w:color="auto"/>
            <w:right w:val="none" w:sz="0" w:space="0" w:color="auto"/>
          </w:divBdr>
        </w:div>
        <w:div w:id="1596865808">
          <w:marLeft w:val="0"/>
          <w:marRight w:val="0"/>
          <w:marTop w:val="240"/>
          <w:marBottom w:val="0"/>
          <w:divBdr>
            <w:top w:val="none" w:sz="0" w:space="0" w:color="auto"/>
            <w:left w:val="none" w:sz="0" w:space="0" w:color="auto"/>
            <w:bottom w:val="none" w:sz="0" w:space="0" w:color="auto"/>
            <w:right w:val="none" w:sz="0" w:space="0" w:color="auto"/>
          </w:divBdr>
        </w:div>
        <w:div w:id="627049819">
          <w:marLeft w:val="0"/>
          <w:marRight w:val="0"/>
          <w:marTop w:val="240"/>
          <w:marBottom w:val="0"/>
          <w:divBdr>
            <w:top w:val="none" w:sz="0" w:space="0" w:color="auto"/>
            <w:left w:val="none" w:sz="0" w:space="0" w:color="auto"/>
            <w:bottom w:val="none" w:sz="0" w:space="0" w:color="auto"/>
            <w:right w:val="none" w:sz="0" w:space="0" w:color="auto"/>
          </w:divBdr>
        </w:div>
        <w:div w:id="26567045">
          <w:marLeft w:val="0"/>
          <w:marRight w:val="0"/>
          <w:marTop w:val="0"/>
          <w:marBottom w:val="0"/>
          <w:divBdr>
            <w:top w:val="none" w:sz="0" w:space="0" w:color="auto"/>
            <w:left w:val="none" w:sz="0" w:space="0" w:color="auto"/>
            <w:bottom w:val="none" w:sz="0" w:space="0" w:color="auto"/>
            <w:right w:val="none" w:sz="0" w:space="0" w:color="auto"/>
          </w:divBdr>
        </w:div>
        <w:div w:id="1437603807">
          <w:marLeft w:val="0"/>
          <w:marRight w:val="0"/>
          <w:marTop w:val="0"/>
          <w:marBottom w:val="0"/>
          <w:divBdr>
            <w:top w:val="none" w:sz="0" w:space="0" w:color="auto"/>
            <w:left w:val="none" w:sz="0" w:space="0" w:color="auto"/>
            <w:bottom w:val="none" w:sz="0" w:space="0" w:color="auto"/>
            <w:right w:val="none" w:sz="0" w:space="0" w:color="auto"/>
          </w:divBdr>
        </w:div>
        <w:div w:id="1618640163">
          <w:marLeft w:val="0"/>
          <w:marRight w:val="0"/>
          <w:marTop w:val="0"/>
          <w:marBottom w:val="0"/>
          <w:divBdr>
            <w:top w:val="none" w:sz="0" w:space="0" w:color="auto"/>
            <w:left w:val="none" w:sz="0" w:space="0" w:color="auto"/>
            <w:bottom w:val="none" w:sz="0" w:space="0" w:color="auto"/>
            <w:right w:val="none" w:sz="0" w:space="0" w:color="auto"/>
          </w:divBdr>
        </w:div>
        <w:div w:id="1386025646">
          <w:marLeft w:val="0"/>
          <w:marRight w:val="0"/>
          <w:marTop w:val="0"/>
          <w:marBottom w:val="0"/>
          <w:divBdr>
            <w:top w:val="none" w:sz="0" w:space="0" w:color="auto"/>
            <w:left w:val="none" w:sz="0" w:space="0" w:color="auto"/>
            <w:bottom w:val="none" w:sz="0" w:space="0" w:color="auto"/>
            <w:right w:val="none" w:sz="0" w:space="0" w:color="auto"/>
          </w:divBdr>
        </w:div>
        <w:div w:id="791901827">
          <w:marLeft w:val="0"/>
          <w:marRight w:val="0"/>
          <w:marTop w:val="0"/>
          <w:marBottom w:val="0"/>
          <w:divBdr>
            <w:top w:val="none" w:sz="0" w:space="0" w:color="auto"/>
            <w:left w:val="none" w:sz="0" w:space="0" w:color="auto"/>
            <w:bottom w:val="none" w:sz="0" w:space="0" w:color="auto"/>
            <w:right w:val="none" w:sz="0" w:space="0" w:color="auto"/>
          </w:divBdr>
        </w:div>
        <w:div w:id="884752085">
          <w:marLeft w:val="0"/>
          <w:marRight w:val="0"/>
          <w:marTop w:val="0"/>
          <w:marBottom w:val="0"/>
          <w:divBdr>
            <w:top w:val="none" w:sz="0" w:space="0" w:color="auto"/>
            <w:left w:val="none" w:sz="0" w:space="0" w:color="auto"/>
            <w:bottom w:val="none" w:sz="0" w:space="0" w:color="auto"/>
            <w:right w:val="none" w:sz="0" w:space="0" w:color="auto"/>
          </w:divBdr>
        </w:div>
        <w:div w:id="345643164">
          <w:marLeft w:val="0"/>
          <w:marRight w:val="0"/>
          <w:marTop w:val="0"/>
          <w:marBottom w:val="0"/>
          <w:divBdr>
            <w:top w:val="none" w:sz="0" w:space="0" w:color="auto"/>
            <w:left w:val="none" w:sz="0" w:space="0" w:color="auto"/>
            <w:bottom w:val="none" w:sz="0" w:space="0" w:color="auto"/>
            <w:right w:val="none" w:sz="0" w:space="0" w:color="auto"/>
          </w:divBdr>
        </w:div>
        <w:div w:id="715473812">
          <w:marLeft w:val="0"/>
          <w:marRight w:val="0"/>
          <w:marTop w:val="0"/>
          <w:marBottom w:val="0"/>
          <w:divBdr>
            <w:top w:val="none" w:sz="0" w:space="0" w:color="auto"/>
            <w:left w:val="none" w:sz="0" w:space="0" w:color="auto"/>
            <w:bottom w:val="none" w:sz="0" w:space="0" w:color="auto"/>
            <w:right w:val="none" w:sz="0" w:space="0" w:color="auto"/>
          </w:divBdr>
        </w:div>
        <w:div w:id="65923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1254</Words>
  <Characters>7150</Characters>
  <DocSecurity>0</DocSecurity>
  <Lines>59</Lines>
  <Paragraphs>16</Paragraphs>
  <ScaleCrop>false</ScaleCrop>
  <Company/>
  <LinksUpToDate>false</LinksUpToDate>
  <CharactersWithSpaces>8388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