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0D2" w:rsidRDefault="004110D2" w:rsidP="004110D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CEASE AND DESIST </w:t>
      </w:r>
      <w:r w:rsidR="0042459B" w:rsidRPr="008E3357">
        <w:rPr>
          <w:rFonts w:cstheme="minorHAnsi"/>
          <w:sz w:val="24"/>
          <w:szCs w:val="24"/>
        </w:rPr>
        <w:t>LETTER</w:t>
      </w:r>
    </w:p>
    <w:p w:rsidR="004110D2" w:rsidRDefault="004110D2" w:rsidP="004110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110D2" w:rsidRDefault="004110D2" w:rsidP="004110D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</w:t>
      </w:r>
    </w:p>
    <w:p w:rsidR="004110D2" w:rsidRDefault="004110D2" w:rsidP="004110D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4110D2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To_____________________________</w:t>
      </w:r>
    </w:p>
    <w:p w:rsidR="004110D2" w:rsidRPr="008E3357" w:rsidRDefault="004110D2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RE: SocalLinux.Org Forum Defamation</w:t>
      </w:r>
    </w:p>
    <w:p w:rsidR="004110D2" w:rsidRPr="008E3357" w:rsidRDefault="004110D2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Dear Messrs. Rustad and Kaiser:</w:t>
      </w:r>
    </w:p>
    <w:p w:rsidR="004110D2" w:rsidRPr="008E3357" w:rsidRDefault="004110D2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 xml:space="preserve">Please be advised that this office represents </w:t>
      </w:r>
      <w:r w:rsidR="000567E4">
        <w:rPr>
          <w:rFonts w:cstheme="minorHAnsi"/>
          <w:sz w:val="24"/>
          <w:szCs w:val="24"/>
        </w:rPr>
        <w:t>(          )</w:t>
      </w:r>
      <w:r w:rsidRPr="008E3357">
        <w:rPr>
          <w:rFonts w:cstheme="minorHAnsi"/>
          <w:sz w:val="24"/>
          <w:szCs w:val="24"/>
        </w:rPr>
        <w:t xml:space="preserve"> of </w:t>
      </w:r>
      <w:r w:rsidR="000567E4">
        <w:rPr>
          <w:rFonts w:cstheme="minorHAnsi"/>
          <w:sz w:val="24"/>
          <w:szCs w:val="24"/>
        </w:rPr>
        <w:t>(        )</w:t>
      </w:r>
      <w:r w:rsidRPr="008E3357">
        <w:rPr>
          <w:rFonts w:cstheme="minorHAnsi"/>
          <w:sz w:val="24"/>
          <w:szCs w:val="24"/>
        </w:rPr>
        <w:t>. Kindly direct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any and all future communications concerning this matter to our attention. Further, if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you are represented by counsel then please direct this correspondence to the same for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their review and consideration.</w:t>
      </w:r>
      <w:r w:rsidR="004110D2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Background. As you are aware, </w:t>
      </w:r>
      <w:r w:rsidR="000567E4">
        <w:rPr>
          <w:rFonts w:cstheme="minorHAnsi"/>
          <w:sz w:val="24"/>
          <w:szCs w:val="24"/>
        </w:rPr>
        <w:t>(        )</w:t>
      </w:r>
      <w:r w:rsidRPr="008E3357">
        <w:rPr>
          <w:rFonts w:cstheme="minorHAnsi"/>
          <w:sz w:val="24"/>
          <w:szCs w:val="24"/>
        </w:rPr>
        <w:t xml:space="preserve"> makes his living as a network systems</w:t>
      </w:r>
      <w:r w:rsidR="004110D2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security specialist. </w:t>
      </w:r>
      <w:r w:rsidR="000567E4">
        <w:rPr>
          <w:rFonts w:cstheme="minorHAnsi"/>
          <w:sz w:val="24"/>
          <w:szCs w:val="24"/>
        </w:rPr>
        <w:t>(      )</w:t>
      </w:r>
      <w:r w:rsidRPr="008E3357">
        <w:rPr>
          <w:rFonts w:cstheme="minorHAnsi"/>
          <w:sz w:val="24"/>
          <w:szCs w:val="24"/>
        </w:rPr>
        <w:t xml:space="preserve"> Profile, Training, and Experience are available for your</w:t>
      </w:r>
      <w:r w:rsidR="004110D2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perusal at http://www.linkedin.com/in/vissago) In particular, </w:t>
      </w:r>
      <w:r w:rsidR="000567E4">
        <w:rPr>
          <w:rFonts w:cstheme="minorHAnsi"/>
          <w:sz w:val="24"/>
          <w:szCs w:val="24"/>
        </w:rPr>
        <w:t>(      )</w:t>
      </w:r>
      <w:r w:rsidRPr="008E3357">
        <w:rPr>
          <w:rFonts w:cstheme="minorHAnsi"/>
          <w:sz w:val="24"/>
          <w:szCs w:val="24"/>
        </w:rPr>
        <w:t xml:space="preserve"> does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presentations, similar to the one he did for SocalLinux.Org, to companies such as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Qualcomm. (Qualcomm presentation video links: Part 1: http://vimeo.com/2847947;</w:t>
      </w:r>
    </w:p>
    <w:p w:rsidR="0042459B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 xml:space="preserve">Part 2: </w:t>
      </w:r>
      <w:hyperlink r:id="rId4" w:history="1">
        <w:r w:rsidR="004110D2" w:rsidRPr="00D30182">
          <w:rPr>
            <w:rStyle w:val="Hyperlink"/>
            <w:rFonts w:cstheme="minorHAnsi"/>
            <w:sz w:val="24"/>
            <w:szCs w:val="24"/>
          </w:rPr>
          <w:t>http://vimeo.com/2879833</w:t>
        </w:r>
      </w:hyperlink>
      <w:r w:rsidRPr="008E3357">
        <w:rPr>
          <w:rFonts w:cstheme="minorHAnsi"/>
          <w:sz w:val="24"/>
          <w:szCs w:val="24"/>
        </w:rPr>
        <w:t>)</w:t>
      </w:r>
    </w:p>
    <w:p w:rsidR="004110D2" w:rsidRPr="008E3357" w:rsidRDefault="004110D2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 xml:space="preserve">Libel. Libel is a false and unprivileged publication by writing, printing, picture, effigy, or 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other fixed representation to the eye, which exposes any person to hatred, contempt,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ridicule, or obloquy, or which causes him to be shunned or avoided, or which has a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tendency to injure him in his occupation. (Civil Code § 45) These acts by you have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also placed </w:t>
      </w:r>
      <w:r w:rsidR="000567E4">
        <w:rPr>
          <w:rFonts w:cstheme="minorHAnsi"/>
          <w:sz w:val="24"/>
          <w:szCs w:val="24"/>
        </w:rPr>
        <w:t>_____________</w:t>
      </w:r>
      <w:r w:rsidRPr="008E3357">
        <w:rPr>
          <w:rFonts w:cstheme="minorHAnsi"/>
          <w:sz w:val="24"/>
          <w:szCs w:val="24"/>
        </w:rPr>
        <w:t xml:space="preserve"> in a false light. (5 Witkin, Summary of California Law (9th Ed.),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Torts, § 673, pp. 987-988) The defamatory character of language is measured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according to the sense and meaning which such language may fairly be presumed to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have conveyed to those to whom it was published. (Savage v. Pacific Gas &amp; Electric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Co. (1993) 21 Cal.App.4th 434, 447)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Insinuating that </w:t>
      </w:r>
      <w:r w:rsidR="000567E4">
        <w:rPr>
          <w:rFonts w:cstheme="minorHAnsi"/>
          <w:sz w:val="24"/>
          <w:szCs w:val="24"/>
        </w:rPr>
        <w:t>_______________</w:t>
      </w:r>
      <w:r w:rsidRPr="008E3357">
        <w:rPr>
          <w:rFonts w:cstheme="minorHAnsi"/>
          <w:sz w:val="24"/>
          <w:szCs w:val="24"/>
        </w:rPr>
        <w:t xml:space="preserve"> did his demonstration for your group—as opposed to the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many other groups he has done nearly the same demonstration for (see video links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above)—with malevolent intent, that he had “secretly” committed misconduct against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members of your group, and further continuously labeling him as a “script kiddie” and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that his acts were “tantamount to pick pocketing,” “sophomoric,” that he set out to “steal</w:t>
      </w: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 xml:space="preserve">people’s passwords,” and imputing to </w:t>
      </w:r>
      <w:r w:rsidR="000567E4">
        <w:rPr>
          <w:rFonts w:cstheme="minorHAnsi"/>
          <w:sz w:val="24"/>
          <w:szCs w:val="24"/>
        </w:rPr>
        <w:t>___________</w:t>
      </w:r>
      <w:r w:rsidRPr="008E3357">
        <w:rPr>
          <w:rFonts w:cstheme="minorHAnsi"/>
          <w:sz w:val="24"/>
          <w:szCs w:val="24"/>
        </w:rPr>
        <w:t xml:space="preserve"> and implying other acts of dishonesty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(regardless of whether they are couched in terms of an opinion or not) are derogatory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and false statements of fact. With regard to your branding </w:t>
      </w:r>
      <w:r w:rsidR="000567E4">
        <w:rPr>
          <w:rFonts w:cstheme="minorHAnsi"/>
          <w:sz w:val="24"/>
          <w:szCs w:val="24"/>
        </w:rPr>
        <w:t>__________________</w:t>
      </w:r>
      <w:r w:rsidRPr="008E3357">
        <w:rPr>
          <w:rFonts w:cstheme="minorHAnsi"/>
          <w:sz w:val="24"/>
          <w:szCs w:val="24"/>
        </w:rPr>
        <w:t xml:space="preserve"> a “script kiddie,”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that term is commonly understood in the computer world as: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“One who relies on premade exploit programs and files (‘script’) to conduct his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hacking, and refuses to bother to learn how they work. The script kiddie flies in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the face of all that the hacker subculture stands for-the pursuit of knowledge,</w:t>
      </w:r>
    </w:p>
    <w:p w:rsidR="0042459B" w:rsidRPr="008E3357" w:rsidRDefault="0042459B" w:rsidP="000567E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respect for skills, and motivation to self-teach are just three of the hacker ideals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that the script kiddie ignores. While anyone can be a script kiddie, generally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they are teenagers who want the power of the hacker without the discipline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or training involved. …” (See www.urbandictionary.com/define.php?term=script+kiddie [emphasis added])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Given that the </w:t>
      </w:r>
      <w:r w:rsidRPr="008E3357">
        <w:rPr>
          <w:rFonts w:cstheme="minorHAnsi"/>
          <w:sz w:val="24"/>
          <w:szCs w:val="24"/>
        </w:rPr>
        <w:lastRenderedPageBreak/>
        <w:t>members of the audience on the forum in question “work at places like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Apple, Google, Microsoft, ESRI, etc.” they would have understood your referencing Mr.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 xml:space="preserve">Tentler in that manner as disparaging. </w:t>
      </w: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Please be further advised that your refusal to remove the postings (or at least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make the postings private) will be additional evidence of malice and will be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construed accordingly unless you take steps to rectify the situation outlined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below.</w:t>
      </w:r>
    </w:p>
    <w:p w:rsidR="000567E4" w:rsidRPr="008E3357" w:rsidRDefault="000567E4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As a result, we hereby demand that you either remove the forum posts referencing or</w:t>
      </w: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 xml:space="preserve">adverting to </w:t>
      </w:r>
      <w:r w:rsidR="000567E4">
        <w:rPr>
          <w:rFonts w:cstheme="minorHAnsi"/>
          <w:sz w:val="24"/>
          <w:szCs w:val="24"/>
        </w:rPr>
        <w:t>_____________</w:t>
      </w:r>
      <w:r w:rsidRPr="008E3357">
        <w:rPr>
          <w:rFonts w:cstheme="minorHAnsi"/>
          <w:sz w:val="24"/>
          <w:szCs w:val="24"/>
        </w:rPr>
        <w:t xml:space="preserve"> or, at a bear minimum, make them private so that Google (or</w:t>
      </w:r>
    </w:p>
    <w:p w:rsidR="0042459B" w:rsidRPr="008E3357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any other search engine) is no longer able to index them.</w:t>
      </w:r>
    </w:p>
    <w:p w:rsidR="000567E4" w:rsidRDefault="0042459B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3357">
        <w:rPr>
          <w:rFonts w:cstheme="minorHAnsi"/>
          <w:sz w:val="24"/>
          <w:szCs w:val="24"/>
        </w:rPr>
        <w:t>To the extent that a demand for a retraction is required prior to the initiation of legal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action this correspondence constitutes a demand for such a retraction. By statute, you</w:t>
      </w:r>
      <w:r w:rsidR="00892C9A">
        <w:rPr>
          <w:rFonts w:cstheme="minorHAnsi"/>
          <w:sz w:val="24"/>
          <w:szCs w:val="24"/>
        </w:rPr>
        <w:t xml:space="preserve"> </w:t>
      </w:r>
      <w:r w:rsidRPr="008E3357">
        <w:rPr>
          <w:rFonts w:cstheme="minorHAnsi"/>
          <w:sz w:val="24"/>
          <w:szCs w:val="24"/>
        </w:rPr>
        <w:t>have three weeks from the date of this demand to publish such a retraction.</w:t>
      </w:r>
    </w:p>
    <w:p w:rsidR="000567E4" w:rsidRDefault="000567E4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567E4" w:rsidRDefault="000567E4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42459B" w:rsidRPr="008E3357">
        <w:rPr>
          <w:rFonts w:cstheme="minorHAnsi"/>
          <w:sz w:val="24"/>
          <w:szCs w:val="24"/>
        </w:rPr>
        <w:t xml:space="preserve">In sum, </w:t>
      </w:r>
      <w:r w:rsidR="000567E4">
        <w:rPr>
          <w:rFonts w:cstheme="minorHAnsi"/>
          <w:sz w:val="24"/>
          <w:szCs w:val="24"/>
        </w:rPr>
        <w:t>___________________</w:t>
      </w:r>
      <w:bookmarkStart w:id="0" w:name="_GoBack"/>
      <w:bookmarkEnd w:id="0"/>
      <w:r w:rsidR="0042459B" w:rsidRPr="008E3357">
        <w:rPr>
          <w:rFonts w:cstheme="minorHAnsi"/>
          <w:sz w:val="24"/>
          <w:szCs w:val="24"/>
        </w:rPr>
        <w:t xml:space="preserve"> is seriously and in good faith contemplating litigation over this matter and we will allow you fourteen (14) days from the date of this communication to</w:t>
      </w:r>
      <w:r>
        <w:rPr>
          <w:rFonts w:cstheme="minorHAnsi"/>
          <w:sz w:val="24"/>
          <w:szCs w:val="24"/>
        </w:rPr>
        <w:t xml:space="preserve"> </w:t>
      </w:r>
      <w:r w:rsidR="0042459B" w:rsidRPr="008E3357">
        <w:rPr>
          <w:rFonts w:cstheme="minorHAnsi"/>
          <w:sz w:val="24"/>
          <w:szCs w:val="24"/>
        </w:rPr>
        <w:t>remove or make private the subject postings or legal action will be imminent. If you</w:t>
      </w:r>
      <w:r>
        <w:rPr>
          <w:rFonts w:cstheme="minorHAnsi"/>
          <w:sz w:val="24"/>
          <w:szCs w:val="24"/>
        </w:rPr>
        <w:t xml:space="preserve"> </w:t>
      </w:r>
      <w:r w:rsidR="0042459B" w:rsidRPr="008E3357">
        <w:rPr>
          <w:rFonts w:cstheme="minorHAnsi"/>
          <w:sz w:val="24"/>
          <w:szCs w:val="24"/>
        </w:rPr>
        <w:t>have any questions regarding the foregoing please feel free to contact this office.</w:t>
      </w:r>
    </w:p>
    <w:p w:rsidR="00892C9A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C9A" w:rsidRPr="008E3357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2459B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Sincerely</w:t>
      </w:r>
    </w:p>
    <w:p w:rsidR="00892C9A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92C9A" w:rsidRPr="008E3357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019C0" w:rsidRPr="008E3357" w:rsidRDefault="00892C9A" w:rsidP="008E335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</w:p>
    <w:sectPr w:rsidR="004019C0" w:rsidRPr="008E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9B"/>
    <w:rsid w:val="000567E4"/>
    <w:rsid w:val="004110D2"/>
    <w:rsid w:val="0042459B"/>
    <w:rsid w:val="00892C9A"/>
    <w:rsid w:val="008E3357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4D014-265F-4D4E-AB0E-5759864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vimeo.com/2879833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641</Words>
  <Characters>3656</Characters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