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93" w:rsidRPr="006A3793" w:rsidRDefault="006A3793" w:rsidP="006A3793">
      <w:pPr>
        <w:pBdr>
          <w:bottom w:val="single" w:sz="2" w:space="0" w:color="990000"/>
        </w:pBdr>
        <w:spacing w:after="100" w:afterAutospacing="1" w:line="240" w:lineRule="auto"/>
        <w:outlineLvl w:val="2"/>
        <w:rPr>
          <w:rFonts w:ascii="Lucida Sans Unicode" w:eastAsia="Times New Roman" w:hAnsi="Lucida Sans Unicode" w:cs="Lucida Sans Unicode"/>
          <w:b/>
          <w:bCs/>
          <w:color w:val="A22D02"/>
          <w:sz w:val="27"/>
          <w:szCs w:val="27"/>
        </w:rPr>
      </w:pPr>
      <w:r w:rsidRPr="006A3793">
        <w:rPr>
          <w:rFonts w:ascii="Lucida Sans Unicode" w:eastAsia="Times New Roman" w:hAnsi="Lucida Sans Unicode" w:cs="Lucida Sans Unicode"/>
          <w:b/>
          <w:bCs/>
          <w:color w:val="A22D02"/>
          <w:sz w:val="27"/>
          <w:szCs w:val="27"/>
        </w:rPr>
        <w:t>Sample Trademark Cease and Desist Letter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Dear Sir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We are the proprietor of trademark registration no. _____________________. Details of this registration are set out on the attached schedule, marked "A".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Widespread use of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</w:t>
      </w:r>
      <w:proofErr w:type="spellStart"/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Firstcat</w:t>
      </w:r>
      <w:proofErr w:type="spellEnd"/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 mark has been made, to the extent that this trademark has acquired an extensive reputation and goodwill.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</w:t>
      </w:r>
      <w:proofErr w:type="spellStart"/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Firstcat</w:t>
      </w:r>
      <w:proofErr w:type="spellEnd"/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 is, accordingly, also a well-known mark for all relevant purposes of trademark law.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It has come to our attention that you are using and/or have applied to register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[Copycat]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trademark. </w:t>
      </w:r>
      <w:r w:rsidRPr="006A3793">
        <w:rPr>
          <w:rFonts w:ascii="Lucida Sans Unicode" w:eastAsia="Times New Roman" w:hAnsi="Lucida Sans Unicode" w:cs="Lucida Sans Unicode"/>
          <w:color w:val="008000"/>
          <w:sz w:val="20"/>
          <w:szCs w:val="20"/>
        </w:rPr>
        <w:t>[Delete as appropriate]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This trademark is confusingly and/or deceptively similar to our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</w:t>
      </w:r>
      <w:proofErr w:type="spellStart"/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Firstcat</w:t>
      </w:r>
      <w:proofErr w:type="spellEnd"/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 and also constitutes a reproduction or imitation thereof.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In the circumstances, your use of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[Copycat]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 will constitute an infringement of our registered and common law rights.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In the circumstances, we demand that you immediately: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 xml:space="preserve">1. </w:t>
      </w:r>
      <w:proofErr w:type="gramStart"/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cease</w:t>
      </w:r>
      <w:proofErr w:type="gramEnd"/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 xml:space="preserve"> all use of the trademark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[Copycat]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;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2. deliver-up for destruction all material to which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[Copycat]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 or any other mark confusingly or deceptively similar to our trademark has been applied;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 xml:space="preserve">3. </w:t>
      </w:r>
      <w:proofErr w:type="gramStart"/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withdraw</w:t>
      </w:r>
      <w:proofErr w:type="gramEnd"/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, cancel and/or delete any corporate names, domain names, trademark applications and/or trademark registrations for or including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[Copycat]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trademark;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4. undertake, in writing, never in future to make any use of the </w:t>
      </w:r>
      <w:r w:rsidRPr="006A3793">
        <w:rPr>
          <w:rFonts w:ascii="Lucida Sans Unicode" w:eastAsia="Times New Roman" w:hAnsi="Lucida Sans Unicode" w:cs="Lucida Sans Unicode"/>
          <w:color w:val="A22D02"/>
          <w:sz w:val="20"/>
          <w:szCs w:val="20"/>
        </w:rPr>
        <w:t>[Copycat]</w:t>
      </w: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 trademark without prior written authority from us, whether within any corporate name, trading name, trading style, domain name or otherwise.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We await to hear from you by no later than close of business on __________________________.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This is written without prejudice to our rights, all of which are hereby expressly reserved.</w:t>
      </w:r>
    </w:p>
    <w:p w:rsidR="006A3793" w:rsidRPr="006A3793" w:rsidRDefault="006A3793" w:rsidP="006A3793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6A3793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Yours faithfully,</w:t>
      </w:r>
    </w:p>
    <w:p w:rsidR="004019C0" w:rsidRDefault="006A3793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3"/>
    <w:rsid w:val="006A3793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4C98-A4C6-4BF1-BD73-DB4843F0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37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37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254</Words>
  <Characters>1454</Characters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