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EC" w:rsidRPr="00C82FEC" w:rsidRDefault="00C82FEC" w:rsidP="00C82FEC">
      <w:pPr>
        <w:shd w:val="clear" w:color="auto" w:fill="FFFFFF"/>
        <w:spacing w:line="288" w:lineRule="atLeast"/>
        <w:ind w:left="0"/>
        <w:textAlignment w:val="baseline"/>
        <w:outlineLvl w:val="1"/>
        <w:rPr>
          <w:rFonts w:ascii="Arial" w:eastAsia="Times New Roman" w:hAnsi="Arial" w:cs="Arial"/>
          <w:b/>
          <w:bCs/>
          <w:color w:val="000000"/>
          <w:sz w:val="34"/>
          <w:szCs w:val="34"/>
        </w:rPr>
      </w:pPr>
      <w:r w:rsidRPr="00C82FEC">
        <w:rPr>
          <w:rFonts w:ascii="Arial" w:eastAsia="Times New Roman" w:hAnsi="Arial" w:cs="Arial"/>
          <w:b/>
          <w:bCs/>
          <w:color w:val="000000"/>
          <w:sz w:val="34"/>
          <w:szCs w:val="34"/>
        </w:rPr>
        <w:t>Example character reference</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14 February 2013</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The Presiding Magistrate</w:t>
      </w:r>
      <w:r w:rsidRPr="00C82FEC">
        <w:rPr>
          <w:rFonts w:ascii="Arial" w:eastAsia="Times New Roman" w:hAnsi="Arial" w:cs="Arial"/>
          <w:color w:val="333333"/>
          <w:sz w:val="18"/>
          <w:szCs w:val="18"/>
        </w:rPr>
        <w:br/>
        <w:t>Melbourne Magistrates’ Court</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 </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proofErr w:type="gramStart"/>
      <w:r w:rsidRPr="00C82FEC">
        <w:rPr>
          <w:rFonts w:ascii="Arial" w:eastAsia="Times New Roman" w:hAnsi="Arial" w:cs="Arial"/>
          <w:color w:val="333333"/>
          <w:sz w:val="18"/>
          <w:szCs w:val="18"/>
        </w:rPr>
        <w:t>Your</w:t>
      </w:r>
      <w:proofErr w:type="gramEnd"/>
      <w:r w:rsidRPr="00C82FEC">
        <w:rPr>
          <w:rFonts w:ascii="Arial" w:eastAsia="Times New Roman" w:hAnsi="Arial" w:cs="Arial"/>
          <w:color w:val="333333"/>
          <w:sz w:val="18"/>
          <w:szCs w:val="18"/>
        </w:rPr>
        <w:t xml:space="preserve"> </w:t>
      </w:r>
      <w:proofErr w:type="spellStart"/>
      <w:r w:rsidRPr="00C82FEC">
        <w:rPr>
          <w:rFonts w:ascii="Arial" w:eastAsia="Times New Roman" w:hAnsi="Arial" w:cs="Arial"/>
          <w:color w:val="333333"/>
          <w:sz w:val="18"/>
          <w:szCs w:val="18"/>
        </w:rPr>
        <w:t>Honour</w:t>
      </w:r>
      <w:proofErr w:type="spellEnd"/>
      <w:r w:rsidRPr="00C82FEC">
        <w:rPr>
          <w:rFonts w:ascii="Arial" w:eastAsia="Times New Roman" w:hAnsi="Arial" w:cs="Arial"/>
          <w:color w:val="333333"/>
          <w:sz w:val="18"/>
          <w:szCs w:val="18"/>
        </w:rPr>
        <w:t>,</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 </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[Who you are]</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 xml:space="preserve">My name is Peter Johnson of 1 Temple Court, </w:t>
      </w:r>
      <w:proofErr w:type="spellStart"/>
      <w:r w:rsidRPr="00C82FEC">
        <w:rPr>
          <w:rFonts w:ascii="Arial" w:eastAsia="Times New Roman" w:hAnsi="Arial" w:cs="Arial"/>
          <w:color w:val="333333"/>
          <w:sz w:val="18"/>
          <w:szCs w:val="18"/>
        </w:rPr>
        <w:t>Keilor</w:t>
      </w:r>
      <w:proofErr w:type="spellEnd"/>
      <w:r w:rsidRPr="00C82FEC">
        <w:rPr>
          <w:rFonts w:ascii="Arial" w:eastAsia="Times New Roman" w:hAnsi="Arial" w:cs="Arial"/>
          <w:color w:val="333333"/>
          <w:sz w:val="18"/>
          <w:szCs w:val="18"/>
        </w:rPr>
        <w:t xml:space="preserve"> Park, </w:t>
      </w:r>
      <w:proofErr w:type="gramStart"/>
      <w:r w:rsidRPr="00C82FEC">
        <w:rPr>
          <w:rFonts w:ascii="Arial" w:eastAsia="Times New Roman" w:hAnsi="Arial" w:cs="Arial"/>
          <w:color w:val="333333"/>
          <w:sz w:val="18"/>
          <w:szCs w:val="18"/>
        </w:rPr>
        <w:t>architect</w:t>
      </w:r>
      <w:proofErr w:type="gramEnd"/>
      <w:r w:rsidRPr="00C82FEC">
        <w:rPr>
          <w:rFonts w:ascii="Arial" w:eastAsia="Times New Roman" w:hAnsi="Arial" w:cs="Arial"/>
          <w:color w:val="333333"/>
          <w:sz w:val="18"/>
          <w:szCs w:val="18"/>
        </w:rPr>
        <w:t>.</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[Your relationship to the person charged]</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I have known Jane Citizen of 123 Alphabet Street, South Melbourne, retail assistant, for five years. We used to work together.</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[Your knowledge of the person’s charges]</w:t>
      </w:r>
    </w:p>
    <w:p w:rsidR="00C82FEC" w:rsidRPr="00C82FEC" w:rsidRDefault="00C82FEC" w:rsidP="00C82FEC">
      <w:pPr>
        <w:shd w:val="clear" w:color="auto" w:fill="FFFFFF"/>
        <w:spacing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I understand that Jane Citizen has to attend court about a theft </w:t>
      </w:r>
      <w:hyperlink r:id="rId4" w:anchor="charge" w:tooltip="this term is used two ways. Firstly, it is an action the police can take. When the police charge you with an offence, this means they believe you have broken the law and are taking you to court. Secondly, once the police have charged you with committing an offence, the offence is also referred to as the charge. For example, you have come to court for a driving charge. Note: agencies like the Department of Transport can also charge you&#10;" w:history="1">
        <w:r w:rsidRPr="00C82FEC">
          <w:rPr>
            <w:rFonts w:ascii="Arial" w:eastAsia="Times New Roman" w:hAnsi="Arial" w:cs="Arial"/>
            <w:color w:val="0C454C"/>
            <w:sz w:val="18"/>
            <w:u w:val="single"/>
          </w:rPr>
          <w:t>charge</w:t>
        </w:r>
      </w:hyperlink>
      <w:r w:rsidRPr="00C82FEC">
        <w:rPr>
          <w:rFonts w:ascii="Arial" w:eastAsia="Times New Roman" w:hAnsi="Arial" w:cs="Arial"/>
          <w:color w:val="333333"/>
          <w:sz w:val="18"/>
          <w:szCs w:val="18"/>
        </w:rPr>
        <w:t xml:space="preserve">. She is very upset about the charge and I </w:t>
      </w:r>
      <w:proofErr w:type="gramStart"/>
      <w:r w:rsidRPr="00C82FEC">
        <w:rPr>
          <w:rFonts w:ascii="Arial" w:eastAsia="Times New Roman" w:hAnsi="Arial" w:cs="Arial"/>
          <w:color w:val="333333"/>
          <w:sz w:val="18"/>
          <w:szCs w:val="18"/>
        </w:rPr>
        <w:t>believe</w:t>
      </w:r>
      <w:proofErr w:type="gramEnd"/>
      <w:r w:rsidRPr="00C82FEC">
        <w:rPr>
          <w:rFonts w:ascii="Arial" w:eastAsia="Times New Roman" w:hAnsi="Arial" w:cs="Arial"/>
          <w:color w:val="333333"/>
          <w:sz w:val="18"/>
          <w:szCs w:val="18"/>
        </w:rPr>
        <w:t xml:space="preserve"> she is sorry for what she has done.</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[Your knowledge of what is going on in the person’s life]</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She has been under stress due to her mother’s difficult battle with cancer. Even though she has been charged with theft I would continue to trust Jane with my money and belongings.</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[Your opinion of the person’s character]</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 xml:space="preserve">I can say that in all the time I have known her, Jane Citizen has been a decent, hardworking and trustworthy person. I believe any </w:t>
      </w:r>
      <w:proofErr w:type="spellStart"/>
      <w:r w:rsidRPr="00C82FEC">
        <w:rPr>
          <w:rFonts w:ascii="Arial" w:eastAsia="Times New Roman" w:hAnsi="Arial" w:cs="Arial"/>
          <w:color w:val="333333"/>
          <w:sz w:val="18"/>
          <w:szCs w:val="18"/>
        </w:rPr>
        <w:t>behaviour</w:t>
      </w:r>
      <w:proofErr w:type="spellEnd"/>
      <w:r w:rsidRPr="00C82FEC">
        <w:rPr>
          <w:rFonts w:ascii="Arial" w:eastAsia="Times New Roman" w:hAnsi="Arial" w:cs="Arial"/>
          <w:color w:val="333333"/>
          <w:sz w:val="18"/>
          <w:szCs w:val="18"/>
        </w:rPr>
        <w:t xml:space="preserve"> she displayed that caused her to be charged with theft was a one-off event.</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 </w:t>
      </w:r>
    </w:p>
    <w:p w:rsidR="00C82FEC" w:rsidRPr="00C82FEC" w:rsidRDefault="00C82FEC" w:rsidP="00C82FEC">
      <w:pPr>
        <w:shd w:val="clear" w:color="auto" w:fill="FFFFFF"/>
        <w:spacing w:after="120" w:line="360" w:lineRule="atLeast"/>
        <w:ind w:left="0"/>
        <w:textAlignment w:val="baseline"/>
        <w:rPr>
          <w:rFonts w:ascii="Arial" w:eastAsia="Times New Roman" w:hAnsi="Arial" w:cs="Arial"/>
          <w:color w:val="333333"/>
          <w:sz w:val="18"/>
          <w:szCs w:val="18"/>
        </w:rPr>
      </w:pPr>
      <w:r w:rsidRPr="00C82FEC">
        <w:rPr>
          <w:rFonts w:ascii="Arial" w:eastAsia="Times New Roman" w:hAnsi="Arial" w:cs="Arial"/>
          <w:color w:val="333333"/>
          <w:sz w:val="18"/>
          <w:szCs w:val="18"/>
        </w:rPr>
        <w:t>Yours faithfully</w:t>
      </w:r>
      <w:proofErr w:type="gramStart"/>
      <w:r w:rsidRPr="00C82FEC">
        <w:rPr>
          <w:rFonts w:ascii="Arial" w:eastAsia="Times New Roman" w:hAnsi="Arial" w:cs="Arial"/>
          <w:color w:val="333333"/>
          <w:sz w:val="18"/>
          <w:szCs w:val="18"/>
        </w:rPr>
        <w:t>,</w:t>
      </w:r>
      <w:proofErr w:type="gramEnd"/>
      <w:r w:rsidRPr="00C82FEC">
        <w:rPr>
          <w:rFonts w:ascii="Arial" w:eastAsia="Times New Roman" w:hAnsi="Arial" w:cs="Arial"/>
          <w:color w:val="333333"/>
          <w:sz w:val="18"/>
          <w:szCs w:val="18"/>
        </w:rPr>
        <w:br/>
        <w:t>[Signature]</w:t>
      </w:r>
      <w:r w:rsidRPr="00C82FEC">
        <w:rPr>
          <w:rFonts w:ascii="Arial" w:eastAsia="Times New Roman" w:hAnsi="Arial" w:cs="Arial"/>
          <w:color w:val="333333"/>
          <w:sz w:val="18"/>
          <w:szCs w:val="18"/>
        </w:rPr>
        <w:br/>
        <w:t>Peter Johnson</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2FEC"/>
    <w:rsid w:val="00107625"/>
    <w:rsid w:val="002E4CF8"/>
    <w:rsid w:val="00A76390"/>
    <w:rsid w:val="00AD443E"/>
    <w:rsid w:val="00C82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paragraph" w:styleId="Heading2">
    <w:name w:val="heading 2"/>
    <w:basedOn w:val="Normal"/>
    <w:link w:val="Heading2Char"/>
    <w:uiPriority w:val="9"/>
    <w:qFormat/>
    <w:rsid w:val="00C82FEC"/>
    <w:pPr>
      <w:spacing w:before="100" w:beforeAutospacing="1" w:after="100" w:afterAutospacing="1"/>
      <w:ind w:lef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F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FEC"/>
    <w:pPr>
      <w:spacing w:before="100" w:beforeAutospacing="1" w:after="100" w:afterAutospacing="1"/>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2FEC"/>
    <w:rPr>
      <w:color w:val="0000FF"/>
      <w:u w:val="single"/>
    </w:rPr>
  </w:style>
</w:styles>
</file>

<file path=word/webSettings.xml><?xml version="1.0" encoding="utf-8"?>
<w:webSettings xmlns:r="http://schemas.openxmlformats.org/officeDocument/2006/relationships" xmlns:w="http://schemas.openxmlformats.org/wordprocessingml/2006/main">
  <w:divs>
    <w:div w:id="20965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legalaid.vic.gov.au/find-legal-answers/legal-glossary"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246</Words>
  <Characters>1403</Characters>
  <DocSecurity>0</DocSecurity>
  <Lines>11</Lines>
  <Paragraphs>3</Paragraphs>
  <ScaleCrop>false</ScaleCrop>
  <Company/>
  <LinksUpToDate>false</LinksUpToDate>
  <CharactersWithSpaces>1646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