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CEA1" w14:textId="556C5A40" w:rsidR="00E20795" w:rsidRDefault="00E20795">
      <w:pPr>
        <w:pStyle w:val="BodyText"/>
        <w:ind w:left="142"/>
      </w:pPr>
    </w:p>
    <w:p w14:paraId="32CAD08E" w14:textId="77777777" w:rsidR="00E20795" w:rsidRDefault="00E20795">
      <w:pPr>
        <w:pStyle w:val="BodyText"/>
        <w:spacing w:before="2"/>
        <w:rPr>
          <w:sz w:val="18"/>
        </w:rPr>
      </w:pPr>
    </w:p>
    <w:p w14:paraId="505F6080" w14:textId="77777777" w:rsidR="00E20795" w:rsidRDefault="00E20795">
      <w:pPr>
        <w:pStyle w:val="BodyText"/>
        <w:spacing w:before="7"/>
        <w:rPr>
          <w:b/>
          <w:sz w:val="12"/>
        </w:rPr>
      </w:pPr>
    </w:p>
    <w:p w14:paraId="7605DDD9" w14:textId="77777777" w:rsidR="00E20795" w:rsidRDefault="00000000">
      <w:pPr>
        <w:pStyle w:val="Title"/>
        <w:spacing w:before="94"/>
        <w:jc w:val="center"/>
        <w:rPr>
          <w:rFonts w:ascii="Arial"/>
        </w:rPr>
      </w:pPr>
      <w:bookmarkStart w:id="0" w:name="LIMITED_or_SPECIAL_POWER_OF_ATTORNEY"/>
      <w:bookmarkEnd w:id="0"/>
      <w:r>
        <w:rPr>
          <w:rFonts w:ascii="Arial"/>
        </w:rPr>
        <w:t>LIMITED or SPECIAL POWER OF ATTORNEY</w:t>
      </w:r>
    </w:p>
    <w:p w14:paraId="5A1CB562" w14:textId="77777777" w:rsidR="00E20795" w:rsidRDefault="00E20795">
      <w:pPr>
        <w:pStyle w:val="BodyText"/>
        <w:spacing w:before="1"/>
        <w:rPr>
          <w:rFonts w:ascii="Arial"/>
          <w:b/>
          <w:sz w:val="17"/>
        </w:rPr>
      </w:pPr>
    </w:p>
    <w:p w14:paraId="1A674BA4" w14:textId="77777777" w:rsidR="00E20795" w:rsidRDefault="00000000">
      <w:pPr>
        <w:pStyle w:val="BodyText"/>
        <w:spacing w:before="92"/>
        <w:ind w:left="217"/>
      </w:pPr>
      <w:r>
        <w:t>This LIMITED or SPECIAL POWER OF ATTORNEY is given by:</w:t>
      </w:r>
    </w:p>
    <w:p w14:paraId="07CDA0A8" w14:textId="77777777" w:rsidR="00E20795" w:rsidRDefault="00E20795">
      <w:pPr>
        <w:pStyle w:val="BodyText"/>
      </w:pPr>
    </w:p>
    <w:p w14:paraId="76990AD8" w14:textId="77777777" w:rsidR="00E20795" w:rsidRDefault="00000000">
      <w:pPr>
        <w:pStyle w:val="BodyText"/>
        <w:spacing w:before="7"/>
        <w:rPr>
          <w:sz w:val="18"/>
        </w:rPr>
      </w:pPr>
      <w:r>
        <w:pict w14:anchorId="41FA3BBB">
          <v:rect id="_x0000_s2062" style="position:absolute;margin-left:88.4pt;margin-top:12.65pt;width:435.3pt;height:1.5pt;z-index:-15728640;mso-wrap-distance-left:0;mso-wrap-distance-right:0;mso-position-horizontal-relative:page" fillcolor="black" stroked="f">
            <w10:wrap type="topAndBottom" anchorx="page"/>
          </v:rect>
        </w:pict>
      </w:r>
    </w:p>
    <w:p w14:paraId="6841FB0D" w14:textId="77777777" w:rsidR="00E20795" w:rsidRDefault="00000000">
      <w:pPr>
        <w:pStyle w:val="BodyText"/>
        <w:spacing w:line="198" w:lineRule="exact"/>
        <w:ind w:right="58"/>
        <w:jc w:val="center"/>
      </w:pPr>
      <w:r>
        <w:t>(Full name of donor/grantor/mandator)</w:t>
      </w:r>
    </w:p>
    <w:p w14:paraId="464901DB" w14:textId="77777777" w:rsidR="00E20795" w:rsidRDefault="00000000">
      <w:pPr>
        <w:pStyle w:val="BodyText"/>
        <w:spacing w:before="1"/>
        <w:rPr>
          <w:sz w:val="22"/>
        </w:rPr>
      </w:pPr>
      <w:r>
        <w:pict w14:anchorId="37D25332">
          <v:rect id="_x0000_s2061" style="position:absolute;margin-left:88.4pt;margin-top:14.7pt;width:435.3pt;height:1.5pt;z-index:-15728128;mso-wrap-distance-left:0;mso-wrap-distance-right:0;mso-position-horizontal-relative:page" fillcolor="black" stroked="f">
            <w10:wrap type="topAndBottom" anchorx="page"/>
          </v:rect>
        </w:pict>
      </w:r>
    </w:p>
    <w:p w14:paraId="79D90A1E" w14:textId="77777777" w:rsidR="00E20795" w:rsidRDefault="00000000">
      <w:pPr>
        <w:pStyle w:val="BodyText"/>
        <w:spacing w:line="198" w:lineRule="exact"/>
        <w:ind w:right="58"/>
        <w:jc w:val="center"/>
      </w:pPr>
      <w:r>
        <w:t>(Address)</w:t>
      </w:r>
    </w:p>
    <w:p w14:paraId="16661FC1" w14:textId="77777777" w:rsidR="00E20795" w:rsidRDefault="00E20795">
      <w:pPr>
        <w:pStyle w:val="BodyText"/>
        <w:spacing w:before="10"/>
        <w:rPr>
          <w:sz w:val="15"/>
        </w:rPr>
      </w:pPr>
    </w:p>
    <w:p w14:paraId="66DCF685" w14:textId="77777777" w:rsidR="00E20795" w:rsidRDefault="00000000">
      <w:pPr>
        <w:pStyle w:val="BodyText"/>
        <w:tabs>
          <w:tab w:val="left" w:pos="7066"/>
        </w:tabs>
        <w:spacing w:before="92"/>
        <w:ind w:right="1636"/>
        <w:jc w:val="center"/>
      </w:pPr>
      <w:r>
        <w:t>I</w:t>
      </w:r>
      <w:r>
        <w:rPr>
          <w:spacing w:val="-2"/>
        </w:rPr>
        <w:t xml:space="preserve"> </w:t>
      </w:r>
      <w:r>
        <w:t>appoint</w:t>
      </w:r>
      <w:r>
        <w:rPr>
          <w:spacing w:val="-2"/>
        </w:rPr>
        <w:t xml:space="preserve"> </w:t>
      </w:r>
      <w:r>
        <w:rPr>
          <w:u w:val="single"/>
        </w:rPr>
        <w:t xml:space="preserve"> </w:t>
      </w:r>
      <w:r>
        <w:rPr>
          <w:u w:val="single"/>
        </w:rPr>
        <w:tab/>
      </w:r>
    </w:p>
    <w:p w14:paraId="45EA2A20" w14:textId="77777777" w:rsidR="00E20795" w:rsidRDefault="00000000">
      <w:pPr>
        <w:pStyle w:val="BodyText"/>
        <w:spacing w:before="1"/>
        <w:ind w:right="58"/>
        <w:jc w:val="center"/>
      </w:pPr>
      <w:r>
        <w:t>(Full name of attorney/mandatary/</w:t>
      </w:r>
      <w:proofErr w:type="spellStart"/>
      <w:r>
        <w:t>donee</w:t>
      </w:r>
      <w:proofErr w:type="spellEnd"/>
      <w:r>
        <w:t>)</w:t>
      </w:r>
    </w:p>
    <w:p w14:paraId="435EF759" w14:textId="77777777" w:rsidR="00E20795" w:rsidRDefault="00E20795">
      <w:pPr>
        <w:pStyle w:val="BodyText"/>
        <w:rPr>
          <w:sz w:val="12"/>
        </w:rPr>
      </w:pPr>
    </w:p>
    <w:p w14:paraId="2D43F67D" w14:textId="77777777" w:rsidR="00E20795" w:rsidRDefault="00000000">
      <w:pPr>
        <w:pStyle w:val="BodyText"/>
        <w:tabs>
          <w:tab w:val="left" w:pos="7336"/>
        </w:tabs>
        <w:spacing w:before="92"/>
        <w:ind w:left="217"/>
      </w:pPr>
      <w:r>
        <w:t>of</w:t>
      </w:r>
      <w:r>
        <w:rPr>
          <w:spacing w:val="-1"/>
        </w:rPr>
        <w:t xml:space="preserve"> </w:t>
      </w:r>
      <w:r>
        <w:rPr>
          <w:u w:val="single"/>
        </w:rPr>
        <w:t xml:space="preserve"> </w:t>
      </w:r>
      <w:r>
        <w:rPr>
          <w:u w:val="single"/>
        </w:rPr>
        <w:tab/>
      </w:r>
    </w:p>
    <w:p w14:paraId="2353D521" w14:textId="77777777" w:rsidR="00E20795" w:rsidRDefault="00000000">
      <w:pPr>
        <w:pStyle w:val="BodyText"/>
        <w:ind w:right="58"/>
        <w:jc w:val="center"/>
      </w:pPr>
      <w:r>
        <w:t>(Address)</w:t>
      </w:r>
    </w:p>
    <w:p w14:paraId="622423E9" w14:textId="77777777" w:rsidR="00E20795" w:rsidRDefault="00E20795">
      <w:pPr>
        <w:pStyle w:val="BodyText"/>
      </w:pPr>
    </w:p>
    <w:p w14:paraId="1F828214" w14:textId="77777777" w:rsidR="00E20795" w:rsidRDefault="00000000">
      <w:pPr>
        <w:pStyle w:val="BodyText"/>
        <w:ind w:left="217" w:right="566"/>
      </w:pPr>
      <w:r>
        <w:t>to be my attorney/mandatary/</w:t>
      </w:r>
      <w:proofErr w:type="spellStart"/>
      <w:r>
        <w:t>donee</w:t>
      </w:r>
      <w:proofErr w:type="spellEnd"/>
      <w:r>
        <w:t xml:space="preserve"> or </w:t>
      </w:r>
      <w:proofErr w:type="gramStart"/>
      <w:r>
        <w:t>in the event that</w:t>
      </w:r>
      <w:proofErr w:type="gramEnd"/>
      <w:r>
        <w:t xml:space="preserve"> my attorney/mandatary/</w:t>
      </w:r>
      <w:proofErr w:type="spellStart"/>
      <w:r>
        <w:t>donee</w:t>
      </w:r>
      <w:proofErr w:type="spellEnd"/>
      <w:r>
        <w:t xml:space="preserve"> is unable to act by reason of his/her mental incapacity, court order, resignation or death, I appoint (this may be left blank)</w:t>
      </w:r>
    </w:p>
    <w:p w14:paraId="6CC50A56" w14:textId="77777777" w:rsidR="00E20795" w:rsidRDefault="00E20795">
      <w:pPr>
        <w:pStyle w:val="BodyText"/>
      </w:pPr>
    </w:p>
    <w:p w14:paraId="5E2A739C" w14:textId="77777777" w:rsidR="00E20795" w:rsidRDefault="00000000">
      <w:pPr>
        <w:pStyle w:val="BodyText"/>
        <w:spacing w:before="10"/>
        <w:rPr>
          <w:sz w:val="15"/>
        </w:rPr>
      </w:pPr>
      <w:r>
        <w:pict w14:anchorId="1ACE6BF9">
          <v:shape id="_x0000_s2060" style="position:absolute;margin-left:89.9pt;margin-top:11.3pt;width:380pt;height:.1pt;z-index:-15727616;mso-wrap-distance-left:0;mso-wrap-distance-right:0;mso-position-horizontal-relative:page" coordorigin="1798,226" coordsize="7600,0" path="m1798,226r7599,e" filled="f" strokeweight=".14139mm">
            <v:path arrowok="t"/>
            <w10:wrap type="topAndBottom" anchorx="page"/>
          </v:shape>
        </w:pict>
      </w:r>
    </w:p>
    <w:p w14:paraId="1DA216F1" w14:textId="77777777" w:rsidR="00E20795" w:rsidRDefault="00000000">
      <w:pPr>
        <w:pStyle w:val="BodyText"/>
        <w:spacing w:line="201" w:lineRule="exact"/>
        <w:ind w:right="58"/>
        <w:jc w:val="center"/>
      </w:pPr>
      <w:r>
        <w:t>(Full name of attorney/mandatary/</w:t>
      </w:r>
      <w:proofErr w:type="spellStart"/>
      <w:r>
        <w:t>donee</w:t>
      </w:r>
      <w:proofErr w:type="spellEnd"/>
      <w:r>
        <w:t>)</w:t>
      </w:r>
    </w:p>
    <w:p w14:paraId="6E56EB46" w14:textId="77777777" w:rsidR="00E20795" w:rsidRDefault="00E20795">
      <w:pPr>
        <w:pStyle w:val="BodyText"/>
        <w:spacing w:before="11"/>
        <w:rPr>
          <w:sz w:val="19"/>
        </w:rPr>
      </w:pPr>
    </w:p>
    <w:p w14:paraId="178CC076" w14:textId="77777777" w:rsidR="00E20795" w:rsidRDefault="00000000">
      <w:pPr>
        <w:pStyle w:val="BodyText"/>
        <w:tabs>
          <w:tab w:val="left" w:pos="7835"/>
        </w:tabs>
        <w:ind w:left="217"/>
      </w:pPr>
      <w:r>
        <w:t>of</w:t>
      </w:r>
      <w:r>
        <w:rPr>
          <w:spacing w:val="-1"/>
        </w:rPr>
        <w:t xml:space="preserve"> </w:t>
      </w:r>
      <w:r>
        <w:rPr>
          <w:u w:val="single"/>
        </w:rPr>
        <w:t xml:space="preserve"> </w:t>
      </w:r>
      <w:r>
        <w:rPr>
          <w:u w:val="single"/>
        </w:rPr>
        <w:tab/>
      </w:r>
    </w:p>
    <w:p w14:paraId="0DC0353A" w14:textId="77777777" w:rsidR="00E20795" w:rsidRDefault="00000000">
      <w:pPr>
        <w:pStyle w:val="BodyText"/>
        <w:ind w:right="58"/>
        <w:jc w:val="center"/>
      </w:pPr>
      <w:r>
        <w:t>(Address)</w:t>
      </w:r>
    </w:p>
    <w:p w14:paraId="21C6BB0D" w14:textId="77777777" w:rsidR="00E20795" w:rsidRDefault="00E20795">
      <w:pPr>
        <w:pStyle w:val="BodyText"/>
      </w:pPr>
    </w:p>
    <w:p w14:paraId="6002B86A" w14:textId="77777777" w:rsidR="00E20795" w:rsidRDefault="00000000">
      <w:pPr>
        <w:pStyle w:val="BodyText"/>
        <w:ind w:left="217" w:right="266"/>
      </w:pPr>
      <w:r>
        <w:t xml:space="preserve">to </w:t>
      </w:r>
      <w:proofErr w:type="gramStart"/>
      <w:r>
        <w:t>enter into</w:t>
      </w:r>
      <w:proofErr w:type="gramEnd"/>
      <w:r>
        <w:t xml:space="preserve"> and endorse, on my behalf, a Direct Loan Agreement (Full-time or Part-time) with the Minister of Human Resources and Skills Development to be styled Minister of Human Resources and Social Development, and to obligate me to repay this loan, according to its terms.</w:t>
      </w:r>
    </w:p>
    <w:p w14:paraId="63699A6A" w14:textId="77777777" w:rsidR="00E20795" w:rsidRDefault="00E20795">
      <w:pPr>
        <w:pStyle w:val="BodyText"/>
        <w:spacing w:before="1"/>
      </w:pPr>
    </w:p>
    <w:p w14:paraId="6555C187" w14:textId="77777777" w:rsidR="00E20795" w:rsidRDefault="00000000">
      <w:pPr>
        <w:pStyle w:val="BodyText"/>
        <w:ind w:left="217" w:right="283"/>
      </w:pPr>
      <w:r>
        <w:t>I acknowledge that this power may be exercised for the accommodation or benefit of third persons or of my attorney/mandatary/</w:t>
      </w:r>
      <w:proofErr w:type="spellStart"/>
      <w:r>
        <w:t>donee</w:t>
      </w:r>
      <w:proofErr w:type="spellEnd"/>
      <w:r>
        <w:t xml:space="preserve"> or substitute attorney/mandatary/</w:t>
      </w:r>
      <w:proofErr w:type="spellStart"/>
      <w:r>
        <w:t>donee</w:t>
      </w:r>
      <w:proofErr w:type="spellEnd"/>
      <w:r>
        <w:t xml:space="preserve"> with or without consideration.</w:t>
      </w:r>
    </w:p>
    <w:p w14:paraId="25EE3CE6" w14:textId="77777777" w:rsidR="00E20795" w:rsidRDefault="00E20795">
      <w:pPr>
        <w:pStyle w:val="BodyText"/>
      </w:pPr>
    </w:p>
    <w:p w14:paraId="3FA309C3" w14:textId="77777777" w:rsidR="00E20795" w:rsidRDefault="00000000">
      <w:pPr>
        <w:pStyle w:val="BodyText"/>
        <w:ind w:left="217" w:right="405"/>
      </w:pPr>
      <w:r>
        <w:t>I understand that my attorney/mandatary/</w:t>
      </w:r>
      <w:proofErr w:type="spellStart"/>
      <w:r>
        <w:t>donee</w:t>
      </w:r>
      <w:proofErr w:type="spellEnd"/>
      <w:r>
        <w:t xml:space="preserve"> or substitute attorney/mandatary/</w:t>
      </w:r>
      <w:proofErr w:type="spellStart"/>
      <w:r>
        <w:t>donee</w:t>
      </w:r>
      <w:proofErr w:type="spellEnd"/>
      <w:r>
        <w:t xml:space="preserve"> must be at least 19 years old.</w:t>
      </w:r>
    </w:p>
    <w:p w14:paraId="6CBA5F3F" w14:textId="77777777" w:rsidR="00E20795" w:rsidRDefault="00E20795">
      <w:pPr>
        <w:pStyle w:val="BodyText"/>
      </w:pPr>
    </w:p>
    <w:p w14:paraId="44E4D2D2" w14:textId="77777777" w:rsidR="00E20795" w:rsidRDefault="00000000">
      <w:pPr>
        <w:ind w:left="217" w:right="311"/>
        <w:rPr>
          <w:sz w:val="20"/>
        </w:rPr>
      </w:pPr>
      <w:r>
        <w:rPr>
          <w:sz w:val="20"/>
        </w:rPr>
        <w:t xml:space="preserve">In accordance with the applicable </w:t>
      </w:r>
      <w:r>
        <w:rPr>
          <w:i/>
          <w:sz w:val="20"/>
        </w:rPr>
        <w:t xml:space="preserve">Powers of Attorney Act </w:t>
      </w:r>
      <w:r>
        <w:rPr>
          <w:sz w:val="20"/>
        </w:rPr>
        <w:t xml:space="preserve">or other applicable provincial legislation (in New Brunswick, the </w:t>
      </w:r>
      <w:r>
        <w:rPr>
          <w:i/>
          <w:sz w:val="20"/>
        </w:rPr>
        <w:t>Property Act</w:t>
      </w:r>
      <w:r>
        <w:rPr>
          <w:sz w:val="20"/>
        </w:rPr>
        <w:t xml:space="preserve">; in Newfoundland and Labrador, the </w:t>
      </w:r>
      <w:r>
        <w:rPr>
          <w:i/>
          <w:sz w:val="20"/>
        </w:rPr>
        <w:t>Enduring Powers of Attorney Act</w:t>
      </w:r>
      <w:r>
        <w:rPr>
          <w:sz w:val="20"/>
        </w:rPr>
        <w:t xml:space="preserve">; in Ontario, the </w:t>
      </w:r>
      <w:r>
        <w:rPr>
          <w:i/>
          <w:sz w:val="20"/>
        </w:rPr>
        <w:t>Substitute Decisions Act, 1992</w:t>
      </w:r>
      <w:r>
        <w:rPr>
          <w:sz w:val="20"/>
        </w:rPr>
        <w:t xml:space="preserve">; in Quebec, the </w:t>
      </w:r>
      <w:r>
        <w:rPr>
          <w:i/>
          <w:sz w:val="20"/>
        </w:rPr>
        <w:t>Civil Code of Québec</w:t>
      </w:r>
      <w:r>
        <w:rPr>
          <w:sz w:val="20"/>
        </w:rPr>
        <w:t xml:space="preserve">, in Saskatchewan, </w:t>
      </w:r>
      <w:r>
        <w:rPr>
          <w:i/>
          <w:sz w:val="20"/>
        </w:rPr>
        <w:t>The Powers of Attorney Act, 2002</w:t>
      </w:r>
      <w:r>
        <w:rPr>
          <w:sz w:val="20"/>
        </w:rPr>
        <w:t>), I declare that this limited or special power of attorney may be exercised during any subsequent legal incapacity or mental incompetency, mental incapacity or mental infirmity, on my part.</w:t>
      </w:r>
    </w:p>
    <w:p w14:paraId="1978A187" w14:textId="77777777" w:rsidR="00E20795" w:rsidRDefault="00E20795">
      <w:pPr>
        <w:pStyle w:val="BodyText"/>
      </w:pPr>
    </w:p>
    <w:p w14:paraId="43D96659" w14:textId="77777777" w:rsidR="00E20795" w:rsidRDefault="00000000">
      <w:pPr>
        <w:pStyle w:val="BodyText"/>
        <w:ind w:left="217" w:right="366"/>
      </w:pPr>
      <w:r>
        <w:t xml:space="preserve">Save and except for the purpose of </w:t>
      </w:r>
      <w:proofErr w:type="gramStart"/>
      <w:r>
        <w:t>entering into</w:t>
      </w:r>
      <w:proofErr w:type="gramEnd"/>
      <w:r>
        <w:t xml:space="preserve"> and endorsing a Direct Loan Agreement with the Minister of Human Resources and Skills Development to be styled Minister of Human Resources and Social Development, the execution of this document will not revoke any other continuing powers of attorney previously executed by me and I expressly provide that there may be multiple continuing powers of attorney. (</w:t>
      </w:r>
      <w:r>
        <w:rPr>
          <w:i/>
        </w:rPr>
        <w:t>Applicable where Power of Attorney given in Ontario only</w:t>
      </w:r>
      <w:r>
        <w:t>)</w:t>
      </w:r>
    </w:p>
    <w:p w14:paraId="063847EA" w14:textId="77777777" w:rsidR="00E20795" w:rsidRDefault="00E20795">
      <w:pPr>
        <w:pStyle w:val="BodyText"/>
      </w:pPr>
    </w:p>
    <w:p w14:paraId="382B9ED8" w14:textId="77777777" w:rsidR="00E20795" w:rsidRDefault="00000000">
      <w:pPr>
        <w:pStyle w:val="BodyText"/>
        <w:spacing w:before="1"/>
        <w:ind w:left="217" w:right="378"/>
      </w:pPr>
      <w:r>
        <w:t>You may deal with my attorney/mandatary/</w:t>
      </w:r>
      <w:proofErr w:type="spellStart"/>
      <w:r>
        <w:t>donee</w:t>
      </w:r>
      <w:proofErr w:type="spellEnd"/>
      <w:r>
        <w:t xml:space="preserve"> or substitute attorney/mandatary/</w:t>
      </w:r>
      <w:proofErr w:type="spellStart"/>
      <w:r>
        <w:t>donee</w:t>
      </w:r>
      <w:proofErr w:type="spellEnd"/>
      <w:proofErr w:type="gramStart"/>
      <w:r>
        <w:t>, as the case may be, until</w:t>
      </w:r>
      <w:proofErr w:type="gramEnd"/>
      <w:r>
        <w:t xml:space="preserve"> you receive notice of my death or bankruptcy or notice of termination by a court order or until notice of revocation by me of this power of attorney has been given in writing to you. You may deal with my attorney/mandatary/</w:t>
      </w:r>
      <w:proofErr w:type="spellStart"/>
      <w:r>
        <w:t>donee</w:t>
      </w:r>
      <w:proofErr w:type="spellEnd"/>
      <w:r>
        <w:t xml:space="preserve">, until you receive notice of the resignation, death, </w:t>
      </w:r>
      <w:proofErr w:type="gramStart"/>
      <w:r>
        <w:t>bankruptcy</w:t>
      </w:r>
      <w:proofErr w:type="gramEnd"/>
      <w:r>
        <w:t xml:space="preserve"> or mental incapacity of my attorney/mandatary/</w:t>
      </w:r>
      <w:proofErr w:type="spellStart"/>
      <w:r>
        <w:t>donee</w:t>
      </w:r>
      <w:proofErr w:type="spellEnd"/>
      <w:r>
        <w:t>. You may deal with my substitute attorney/mandatary/</w:t>
      </w:r>
      <w:proofErr w:type="spellStart"/>
      <w:r>
        <w:t>donee</w:t>
      </w:r>
      <w:proofErr w:type="spellEnd"/>
      <w:r>
        <w:t>, when applicable, until you receive notice of the resignation, death, bankruptcy, or mental incapacity of my substitute attorney/mandatary/</w:t>
      </w:r>
      <w:proofErr w:type="spellStart"/>
      <w:r>
        <w:t>donee</w:t>
      </w:r>
      <w:proofErr w:type="spellEnd"/>
      <w:r>
        <w:t>. Until such notice has been given and acknowledged, all that my</w:t>
      </w:r>
    </w:p>
    <w:p w14:paraId="7C799F34" w14:textId="77777777" w:rsidR="00E20795" w:rsidRDefault="00E20795">
      <w:pPr>
        <w:sectPr w:rsidR="00E20795">
          <w:footerReference w:type="default" r:id="rId7"/>
          <w:type w:val="continuous"/>
          <w:pgSz w:w="12240" w:h="15840"/>
          <w:pgMar w:top="340" w:right="1520" w:bottom="880" w:left="1580" w:header="720" w:footer="690" w:gutter="0"/>
          <w:cols w:space="720"/>
        </w:sectPr>
      </w:pPr>
    </w:p>
    <w:p w14:paraId="60DD8CD1" w14:textId="77777777" w:rsidR="00E20795" w:rsidRDefault="00000000">
      <w:pPr>
        <w:pStyle w:val="BodyText"/>
        <w:spacing w:before="63"/>
        <w:ind w:left="217" w:right="1188"/>
      </w:pPr>
      <w:r>
        <w:lastRenderedPageBreak/>
        <w:t>attorney/mandatary/</w:t>
      </w:r>
      <w:proofErr w:type="spellStart"/>
      <w:r>
        <w:t>donee</w:t>
      </w:r>
      <w:proofErr w:type="spellEnd"/>
      <w:r>
        <w:t xml:space="preserve"> or substitute attorney/mandatary/</w:t>
      </w:r>
      <w:proofErr w:type="spellStart"/>
      <w:r>
        <w:t>donee</w:t>
      </w:r>
      <w:proofErr w:type="spellEnd"/>
      <w:proofErr w:type="gramStart"/>
      <w:r>
        <w:t>, as the case may be, will</w:t>
      </w:r>
      <w:proofErr w:type="gramEnd"/>
      <w:r>
        <w:t xml:space="preserve"> do in accordance with this power of attorney is fully accepted and confirmed.</w:t>
      </w:r>
    </w:p>
    <w:p w14:paraId="2E7022BE" w14:textId="77777777" w:rsidR="00E20795" w:rsidRDefault="00E20795">
      <w:pPr>
        <w:pStyle w:val="BodyText"/>
        <w:spacing w:before="3"/>
      </w:pPr>
    </w:p>
    <w:p w14:paraId="1EF18D52" w14:textId="77777777" w:rsidR="00E20795" w:rsidRDefault="00000000">
      <w:pPr>
        <w:ind w:left="217" w:right="353"/>
        <w:rPr>
          <w:b/>
          <w:sz w:val="20"/>
        </w:rPr>
      </w:pPr>
      <w:r>
        <w:rPr>
          <w:b/>
          <w:sz w:val="20"/>
        </w:rPr>
        <w:t xml:space="preserve">[I have expressly requested that this document be drawn up in the English language. </w:t>
      </w:r>
      <w:proofErr w:type="spellStart"/>
      <w:r>
        <w:rPr>
          <w:b/>
          <w:sz w:val="20"/>
        </w:rPr>
        <w:t>J’ai</w:t>
      </w:r>
      <w:proofErr w:type="spellEnd"/>
      <w:r>
        <w:rPr>
          <w:b/>
          <w:sz w:val="20"/>
        </w:rPr>
        <w:t xml:space="preserve"> </w:t>
      </w:r>
      <w:proofErr w:type="spellStart"/>
      <w:r>
        <w:rPr>
          <w:b/>
          <w:sz w:val="20"/>
        </w:rPr>
        <w:t>expressément</w:t>
      </w:r>
      <w:proofErr w:type="spellEnd"/>
      <w:r>
        <w:rPr>
          <w:b/>
          <w:sz w:val="20"/>
        </w:rPr>
        <w:t xml:space="preserve"> </w:t>
      </w:r>
      <w:proofErr w:type="spellStart"/>
      <w:r>
        <w:rPr>
          <w:b/>
          <w:sz w:val="20"/>
        </w:rPr>
        <w:t>demandé</w:t>
      </w:r>
      <w:proofErr w:type="spellEnd"/>
      <w:r>
        <w:rPr>
          <w:b/>
          <w:sz w:val="20"/>
        </w:rPr>
        <w:t xml:space="preserve"> que </w:t>
      </w:r>
      <w:proofErr w:type="spellStart"/>
      <w:r>
        <w:rPr>
          <w:b/>
          <w:sz w:val="20"/>
        </w:rPr>
        <w:t>ce</w:t>
      </w:r>
      <w:proofErr w:type="spellEnd"/>
      <w:r>
        <w:rPr>
          <w:b/>
          <w:sz w:val="20"/>
        </w:rPr>
        <w:t xml:space="preserve"> document </w:t>
      </w:r>
      <w:proofErr w:type="spellStart"/>
      <w:r>
        <w:rPr>
          <w:b/>
          <w:sz w:val="20"/>
        </w:rPr>
        <w:t>soit</w:t>
      </w:r>
      <w:proofErr w:type="spellEnd"/>
      <w:r>
        <w:rPr>
          <w:b/>
          <w:sz w:val="20"/>
        </w:rPr>
        <w:t xml:space="preserve"> </w:t>
      </w:r>
      <w:proofErr w:type="spellStart"/>
      <w:r>
        <w:rPr>
          <w:b/>
          <w:sz w:val="20"/>
        </w:rPr>
        <w:t>rédigé</w:t>
      </w:r>
      <w:proofErr w:type="spellEnd"/>
      <w:r>
        <w:rPr>
          <w:b/>
          <w:sz w:val="20"/>
        </w:rPr>
        <w:t xml:space="preserve"> </w:t>
      </w:r>
      <w:proofErr w:type="spellStart"/>
      <w:r>
        <w:rPr>
          <w:b/>
          <w:sz w:val="20"/>
        </w:rPr>
        <w:t>en</w:t>
      </w:r>
      <w:proofErr w:type="spellEnd"/>
      <w:r>
        <w:rPr>
          <w:b/>
          <w:sz w:val="20"/>
        </w:rPr>
        <w:t xml:space="preserve"> </w:t>
      </w:r>
      <w:proofErr w:type="spellStart"/>
      <w:r>
        <w:rPr>
          <w:b/>
          <w:sz w:val="20"/>
        </w:rPr>
        <w:t>anglais</w:t>
      </w:r>
      <w:proofErr w:type="spellEnd"/>
      <w:r>
        <w:rPr>
          <w:b/>
          <w:sz w:val="20"/>
        </w:rPr>
        <w:t xml:space="preserve">. </w:t>
      </w:r>
      <w:r>
        <w:rPr>
          <w:i/>
          <w:sz w:val="20"/>
        </w:rPr>
        <w:t>(Applicable where Power of Attorney given in Quebec only)</w:t>
      </w:r>
      <w:r>
        <w:rPr>
          <w:b/>
          <w:sz w:val="20"/>
        </w:rPr>
        <w:t>]</w:t>
      </w:r>
    </w:p>
    <w:p w14:paraId="33C74267" w14:textId="77777777" w:rsidR="00E20795" w:rsidRDefault="00E20795">
      <w:pPr>
        <w:pStyle w:val="BodyText"/>
        <w:spacing w:before="10"/>
        <w:rPr>
          <w:b/>
          <w:sz w:val="19"/>
        </w:rPr>
      </w:pPr>
    </w:p>
    <w:p w14:paraId="7E4B4B6C" w14:textId="77777777" w:rsidR="00E20795" w:rsidRDefault="00000000">
      <w:pPr>
        <w:pStyle w:val="BodyText"/>
        <w:ind w:left="217" w:right="353"/>
      </w:pPr>
      <w:r>
        <w:t>In this document, “you” means Her Majesty the Queen in Right of Canada, as represented by the Minister of Human Resources and Skills Development to be styled Minister of Human Resources and Social Development.</w:t>
      </w:r>
    </w:p>
    <w:p w14:paraId="29995E8E" w14:textId="77777777" w:rsidR="00E20795" w:rsidRDefault="00E20795">
      <w:pPr>
        <w:pStyle w:val="BodyText"/>
        <w:spacing w:before="11"/>
        <w:rPr>
          <w:sz w:val="11"/>
        </w:rPr>
      </w:pPr>
    </w:p>
    <w:p w14:paraId="7BCD2BD9" w14:textId="77777777" w:rsidR="00E20795" w:rsidRDefault="00000000">
      <w:pPr>
        <w:pStyle w:val="BodyText"/>
        <w:spacing w:before="92"/>
        <w:ind w:left="217"/>
      </w:pPr>
      <w:r>
        <w:t>This Document has been signed and delivered by me at</w:t>
      </w:r>
    </w:p>
    <w:p w14:paraId="091821DD" w14:textId="77777777" w:rsidR="00E20795" w:rsidRDefault="00E20795">
      <w:pPr>
        <w:pStyle w:val="BodyText"/>
        <w:spacing w:before="1"/>
      </w:pPr>
    </w:p>
    <w:p w14:paraId="7DD7E2D7" w14:textId="77777777" w:rsidR="00E20795" w:rsidRDefault="00000000">
      <w:pPr>
        <w:pStyle w:val="BodyText"/>
        <w:tabs>
          <w:tab w:val="left" w:pos="3017"/>
          <w:tab w:val="left" w:pos="4507"/>
          <w:tab w:val="left" w:pos="5907"/>
          <w:tab w:val="left" w:pos="7507"/>
        </w:tabs>
        <w:ind w:left="217"/>
      </w:pPr>
      <w:r>
        <w:rPr>
          <w:u w:val="single"/>
        </w:rPr>
        <w:t xml:space="preserve"> </w:t>
      </w:r>
      <w:r>
        <w:rPr>
          <w:u w:val="single"/>
        </w:rPr>
        <w:tab/>
      </w:r>
      <w:r>
        <w:t>this</w:t>
      </w:r>
      <w:r>
        <w:rPr>
          <w:u w:val="single"/>
        </w:rPr>
        <w:t xml:space="preserve"> </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p>
    <w:p w14:paraId="5E263DDA" w14:textId="77777777" w:rsidR="00E20795" w:rsidRDefault="00E20795">
      <w:pPr>
        <w:sectPr w:rsidR="00E20795">
          <w:pgSz w:w="12240" w:h="15840"/>
          <w:pgMar w:top="1180" w:right="1520" w:bottom="880" w:left="1580" w:header="0" w:footer="690" w:gutter="0"/>
          <w:cols w:space="720"/>
        </w:sectPr>
      </w:pPr>
    </w:p>
    <w:p w14:paraId="7C1FB5D3" w14:textId="77777777" w:rsidR="00E20795" w:rsidRDefault="00000000">
      <w:pPr>
        <w:pStyle w:val="BodyText"/>
        <w:spacing w:line="229" w:lineRule="exact"/>
        <w:jc w:val="right"/>
      </w:pPr>
      <w:r>
        <w:pict w14:anchorId="7C10FBE1">
          <v:line id="_x0000_s2059" style="position:absolute;left:0;text-align:left;z-index:-15799808;mso-position-horizontal-relative:page" from="89.9pt,34.8pt" to="519.95pt,34.8pt" strokeweight=".14139mm">
            <w10:wrap anchorx="page"/>
          </v:line>
        </w:pict>
      </w:r>
      <w:r>
        <w:t>(Month)</w:t>
      </w:r>
    </w:p>
    <w:p w14:paraId="678F537D" w14:textId="77777777" w:rsidR="00E20795" w:rsidRDefault="00000000">
      <w:pPr>
        <w:pStyle w:val="BodyText"/>
        <w:spacing w:line="229" w:lineRule="exact"/>
        <w:ind w:left="783"/>
      </w:pPr>
      <w:r>
        <w:br w:type="column"/>
      </w:r>
      <w:r>
        <w:t>(Day)</w:t>
      </w:r>
    </w:p>
    <w:p w14:paraId="0082DBB9" w14:textId="77777777" w:rsidR="00E20795" w:rsidRDefault="00000000">
      <w:pPr>
        <w:pStyle w:val="BodyText"/>
        <w:spacing w:line="229" w:lineRule="exact"/>
        <w:ind w:left="883"/>
      </w:pPr>
      <w:r>
        <w:br w:type="column"/>
      </w:r>
      <w:r>
        <w:t>(Year)</w:t>
      </w:r>
    </w:p>
    <w:p w14:paraId="3733FE9B" w14:textId="77777777" w:rsidR="00E20795" w:rsidRDefault="00E20795">
      <w:pPr>
        <w:spacing w:line="229" w:lineRule="exact"/>
        <w:sectPr w:rsidR="00E20795">
          <w:type w:val="continuous"/>
          <w:pgSz w:w="12240" w:h="15840"/>
          <w:pgMar w:top="340" w:right="1520" w:bottom="880" w:left="1580" w:header="720" w:footer="720" w:gutter="0"/>
          <w:cols w:num="3" w:space="720" w:equalWidth="0">
            <w:col w:w="4486" w:space="40"/>
            <w:col w:w="1251" w:space="39"/>
            <w:col w:w="3324"/>
          </w:cols>
        </w:sectPr>
      </w:pPr>
    </w:p>
    <w:p w14:paraId="60BB5534" w14:textId="77777777" w:rsidR="00E20795" w:rsidRDefault="00E20795">
      <w:pPr>
        <w:pStyle w:val="BodyText"/>
        <w:spacing w:before="2" w:after="1"/>
      </w:pPr>
    </w:p>
    <w:p w14:paraId="0DC0897B" w14:textId="77777777" w:rsidR="00E20795" w:rsidRDefault="00000000">
      <w:pPr>
        <w:pStyle w:val="BodyText"/>
        <w:ind w:left="104"/>
      </w:pPr>
      <w:r>
        <w:pict w14:anchorId="2389EB32">
          <v:shapetype id="_x0000_t202" coordsize="21600,21600" o:spt="202" path="m,l,21600r21600,l21600,xe">
            <v:stroke joinstyle="miter"/>
            <v:path gradientshapeok="t" o:connecttype="rect"/>
          </v:shapetype>
          <v:shape id="_x0000_s2058" type="#_x0000_t202" style="width:443.1pt;height:23.55pt;mso-left-percent:-10001;mso-top-percent:-10001;mso-position-horizontal:absolute;mso-position-horizontal-relative:char;mso-position-vertical:absolute;mso-position-vertical-relative:line;mso-left-percent:-10001;mso-top-percent:-10001" filled="f" strokeweight=".48pt">
            <v:textbox inset="0,0,0,0">
              <w:txbxContent>
                <w:p w14:paraId="001ECFA7" w14:textId="77777777" w:rsidR="00E20795" w:rsidRDefault="00E20795">
                  <w:pPr>
                    <w:pStyle w:val="BodyText"/>
                    <w:spacing w:before="8"/>
                    <w:rPr>
                      <w:sz w:val="19"/>
                    </w:rPr>
                  </w:pPr>
                </w:p>
                <w:p w14:paraId="3910E474" w14:textId="77777777" w:rsidR="00E20795" w:rsidRDefault="00000000">
                  <w:pPr>
                    <w:pStyle w:val="BodyText"/>
                    <w:ind w:left="103"/>
                  </w:pPr>
                  <w:r>
                    <w:t>Signature of Party giving Power of Attorney</w:t>
                  </w:r>
                </w:p>
              </w:txbxContent>
            </v:textbox>
            <w10:anchorlock/>
          </v:shape>
        </w:pict>
      </w:r>
    </w:p>
    <w:p w14:paraId="2E66E224" w14:textId="77777777" w:rsidR="00E20795" w:rsidRDefault="00E20795">
      <w:pPr>
        <w:pStyle w:val="BodyText"/>
        <w:rPr>
          <w:sz w:val="9"/>
        </w:rPr>
      </w:pPr>
    </w:p>
    <w:p w14:paraId="3BFE4A3B" w14:textId="77777777" w:rsidR="00E20795" w:rsidRDefault="00000000">
      <w:pPr>
        <w:pStyle w:val="BodyText"/>
        <w:spacing w:before="92"/>
        <w:ind w:left="217"/>
      </w:pPr>
      <w:r>
        <w:pict w14:anchorId="7D1095A8">
          <v:group id="_x0000_s2054" style="position:absolute;left:0;text-align:left;margin-left:84.25pt;margin-top:4.25pt;width:443.6pt;height:369.5pt;z-index:-15799296;mso-position-horizontal-relative:page" coordorigin="1685,85" coordsize="8872,7390">
            <v:shape id="_x0000_s2057" style="position:absolute;left:1684;top:85;width:8872;height:2080" coordorigin="1685,85" coordsize="8872,2080" path="m10556,85r-9,l1694,85r-9,l1685,95r,2070l1694,2165r,-2070l10547,95r,2070l10556,2165r,-2070l10556,85xe" fillcolor="black" stroked="f">
              <v:path arrowok="t"/>
            </v:shape>
            <v:shape id="_x0000_s2056" style="position:absolute;left:1797;top:777;width:6805;height:921" coordorigin="1798,778" coordsize="6805,921" o:spt="100" adj="0,,0" path="m5999,778r2603,m1798,1698r2801,m5999,1698r2603,e" filled="f" strokeweight=".14139mm">
              <v:stroke joinstyle="round"/>
              <v:formulas/>
              <v:path arrowok="t" o:connecttype="segments"/>
            </v:shape>
            <v:shape id="_x0000_s2055" style="position:absolute;left:1684;top:2165;width:8872;height:5310" coordorigin="1685,2165" coordsize="8872,5310" o:spt="100" adj="0,,0" path="m10556,2165r-8871,l1685,2175r8871,l10556,2165xm10556,2175r-9,l10547,7465r-8853,l1694,2175r-9,l1685,7465r,10l1694,7475r8853,l10556,7475r,-10l10556,2175xe" fillcolor="black" stroked="f">
              <v:stroke joinstyle="round"/>
              <v:formulas/>
              <v:path arrowok="t" o:connecttype="segments"/>
            </v:shape>
            <w10:wrap anchorx="page"/>
          </v:group>
        </w:pict>
      </w:r>
      <w:r>
        <w:t xml:space="preserve">Signed by the Party giving the Power of Attorney in the presence </w:t>
      </w:r>
      <w:proofErr w:type="gramStart"/>
      <w:r>
        <w:t>of :</w:t>
      </w:r>
      <w:proofErr w:type="gramEnd"/>
    </w:p>
    <w:p w14:paraId="25729A65" w14:textId="77777777" w:rsidR="00E20795" w:rsidRDefault="00E20795">
      <w:pPr>
        <w:pStyle w:val="BodyText"/>
      </w:pPr>
    </w:p>
    <w:p w14:paraId="3899C9D1" w14:textId="77777777" w:rsidR="00E20795" w:rsidRDefault="00000000">
      <w:pPr>
        <w:pStyle w:val="BodyText"/>
        <w:spacing w:before="10"/>
        <w:rPr>
          <w:sz w:val="15"/>
        </w:rPr>
      </w:pPr>
      <w:r>
        <w:pict w14:anchorId="004A4C97">
          <v:shape id="_x0000_s2053" style="position:absolute;margin-left:89.9pt;margin-top:11.3pt;width:140.1pt;height:.1pt;z-index:-15726592;mso-wrap-distance-left:0;mso-wrap-distance-right:0;mso-position-horizontal-relative:page" coordorigin="1798,226" coordsize="2802,0" path="m1798,226r2801,e" filled="f" strokeweight=".14139mm">
            <v:path arrowok="t"/>
            <w10:wrap type="topAndBottom" anchorx="page"/>
          </v:shape>
        </w:pict>
      </w:r>
    </w:p>
    <w:p w14:paraId="7EE02872" w14:textId="77777777" w:rsidR="00E20795" w:rsidRDefault="00000000">
      <w:pPr>
        <w:pStyle w:val="BodyText"/>
        <w:tabs>
          <w:tab w:val="left" w:pos="4497"/>
        </w:tabs>
        <w:spacing w:line="201" w:lineRule="exact"/>
        <w:ind w:left="217"/>
      </w:pPr>
      <w:r>
        <w:t>Signature</w:t>
      </w:r>
      <w:r>
        <w:rPr>
          <w:spacing w:val="-2"/>
        </w:rPr>
        <w:t xml:space="preserve"> </w:t>
      </w:r>
      <w:r>
        <w:t>of</w:t>
      </w:r>
      <w:r>
        <w:rPr>
          <w:spacing w:val="-1"/>
        </w:rPr>
        <w:t xml:space="preserve"> </w:t>
      </w:r>
      <w:r>
        <w:t>Witness</w:t>
      </w:r>
      <w:r>
        <w:tab/>
        <w:t>Signature of</w:t>
      </w:r>
      <w:r>
        <w:rPr>
          <w:spacing w:val="-3"/>
        </w:rPr>
        <w:t xml:space="preserve"> </w:t>
      </w:r>
      <w:r>
        <w:t>Witness</w:t>
      </w:r>
    </w:p>
    <w:p w14:paraId="787C8F3A" w14:textId="77777777" w:rsidR="00E20795" w:rsidRDefault="00E20795">
      <w:pPr>
        <w:pStyle w:val="BodyText"/>
      </w:pPr>
    </w:p>
    <w:p w14:paraId="5D8FA0F9" w14:textId="77777777" w:rsidR="00E20795" w:rsidRDefault="00E20795">
      <w:pPr>
        <w:pStyle w:val="BodyText"/>
      </w:pPr>
    </w:p>
    <w:p w14:paraId="6A1F68DD" w14:textId="77777777" w:rsidR="00E20795" w:rsidRDefault="00E20795">
      <w:pPr>
        <w:pStyle w:val="BodyText"/>
      </w:pPr>
    </w:p>
    <w:p w14:paraId="5206E284" w14:textId="77777777" w:rsidR="00E20795" w:rsidRDefault="00000000">
      <w:pPr>
        <w:pStyle w:val="BodyText"/>
        <w:tabs>
          <w:tab w:val="left" w:pos="4497"/>
        </w:tabs>
        <w:spacing w:line="230" w:lineRule="exact"/>
        <w:ind w:left="217"/>
      </w:pPr>
      <w:r>
        <w:t>Print Name and Address</w:t>
      </w:r>
      <w:r>
        <w:rPr>
          <w:spacing w:val="-11"/>
        </w:rPr>
        <w:t xml:space="preserve"> </w:t>
      </w:r>
      <w:r>
        <w:t>and</w:t>
      </w:r>
      <w:r>
        <w:rPr>
          <w:spacing w:val="-3"/>
        </w:rPr>
        <w:t xml:space="preserve"> </w:t>
      </w:r>
      <w:r>
        <w:t>Title</w:t>
      </w:r>
      <w:r>
        <w:tab/>
        <w:t>Print Name and Address and</w:t>
      </w:r>
      <w:r>
        <w:rPr>
          <w:spacing w:val="-3"/>
        </w:rPr>
        <w:t xml:space="preserve"> </w:t>
      </w:r>
      <w:r>
        <w:t>Title</w:t>
      </w:r>
    </w:p>
    <w:p w14:paraId="6D2CC1EF" w14:textId="77777777" w:rsidR="00E20795" w:rsidRDefault="00000000">
      <w:pPr>
        <w:pStyle w:val="BodyText"/>
        <w:tabs>
          <w:tab w:val="left" w:pos="4480"/>
        </w:tabs>
        <w:spacing w:line="230" w:lineRule="exact"/>
        <w:ind w:left="217"/>
      </w:pPr>
      <w:r>
        <w:t>of</w:t>
      </w:r>
      <w:r>
        <w:rPr>
          <w:spacing w:val="-2"/>
        </w:rPr>
        <w:t xml:space="preserve"> </w:t>
      </w:r>
      <w:r>
        <w:t>Witness</w:t>
      </w:r>
      <w:r>
        <w:tab/>
        <w:t>of</w:t>
      </w:r>
      <w:r>
        <w:rPr>
          <w:spacing w:val="-1"/>
        </w:rPr>
        <w:t xml:space="preserve"> </w:t>
      </w:r>
      <w:r>
        <w:t>Witness</w:t>
      </w:r>
    </w:p>
    <w:p w14:paraId="6918E1D0" w14:textId="77777777" w:rsidR="00E20795" w:rsidRDefault="00000000">
      <w:pPr>
        <w:pStyle w:val="BodyText"/>
        <w:spacing w:before="10"/>
        <w:ind w:left="217"/>
      </w:pPr>
      <w:r>
        <w:t>Witnessing Requirements:</w:t>
      </w:r>
    </w:p>
    <w:p w14:paraId="7A9BC94B" w14:textId="77777777" w:rsidR="00E20795" w:rsidRDefault="00E20795">
      <w:pPr>
        <w:pStyle w:val="BodyText"/>
        <w:spacing w:before="1"/>
      </w:pPr>
    </w:p>
    <w:p w14:paraId="45862F31" w14:textId="77777777" w:rsidR="00E20795" w:rsidRDefault="00000000">
      <w:pPr>
        <w:pStyle w:val="ListParagraph"/>
        <w:numPr>
          <w:ilvl w:val="0"/>
          <w:numId w:val="1"/>
        </w:numPr>
        <w:tabs>
          <w:tab w:val="left" w:pos="841"/>
          <w:tab w:val="left" w:pos="842"/>
        </w:tabs>
        <w:rPr>
          <w:sz w:val="20"/>
        </w:rPr>
      </w:pPr>
      <w:r>
        <w:rPr>
          <w:sz w:val="20"/>
        </w:rPr>
        <w:t>2 Witnesses required in all</w:t>
      </w:r>
      <w:r>
        <w:rPr>
          <w:spacing w:val="-6"/>
          <w:sz w:val="20"/>
        </w:rPr>
        <w:t xml:space="preserve"> </w:t>
      </w:r>
      <w:r>
        <w:rPr>
          <w:sz w:val="20"/>
        </w:rPr>
        <w:t>provinces</w:t>
      </w:r>
    </w:p>
    <w:p w14:paraId="47CD48D6" w14:textId="77777777" w:rsidR="00E20795" w:rsidRDefault="00000000">
      <w:pPr>
        <w:pStyle w:val="ListParagraph"/>
        <w:numPr>
          <w:ilvl w:val="0"/>
          <w:numId w:val="1"/>
        </w:numPr>
        <w:tabs>
          <w:tab w:val="left" w:pos="841"/>
          <w:tab w:val="left" w:pos="842"/>
        </w:tabs>
        <w:spacing w:line="240" w:lineRule="auto"/>
        <w:ind w:right="308"/>
        <w:rPr>
          <w:sz w:val="20"/>
        </w:rPr>
      </w:pPr>
      <w:r>
        <w:rPr>
          <w:sz w:val="20"/>
        </w:rPr>
        <w:t>Witnesses must not be the donor, attorney, substitute attorney, spouse or partner of the attorney or substitute attorney, child of the person giving power of attorney, or someone the person treats as his or her child. Witnesses in all jurisdictions must be</w:t>
      </w:r>
      <w:r>
        <w:rPr>
          <w:spacing w:val="-8"/>
          <w:sz w:val="20"/>
        </w:rPr>
        <w:t xml:space="preserve"> </w:t>
      </w:r>
      <w:r>
        <w:rPr>
          <w:sz w:val="20"/>
        </w:rPr>
        <w:t>adults.</w:t>
      </w:r>
    </w:p>
    <w:p w14:paraId="29701202" w14:textId="77777777" w:rsidR="00E20795" w:rsidRDefault="00000000">
      <w:pPr>
        <w:pStyle w:val="ListParagraph"/>
        <w:numPr>
          <w:ilvl w:val="0"/>
          <w:numId w:val="1"/>
        </w:numPr>
        <w:tabs>
          <w:tab w:val="left" w:pos="841"/>
          <w:tab w:val="left" w:pos="842"/>
        </w:tabs>
        <w:spacing w:line="240" w:lineRule="auto"/>
        <w:ind w:right="942"/>
        <w:rPr>
          <w:sz w:val="20"/>
        </w:rPr>
      </w:pPr>
      <w:r>
        <w:rPr>
          <w:sz w:val="20"/>
        </w:rPr>
        <w:t>In Saskatchewan, the two witnesses must not be family members of either the grantor or the attorney and this power of attorney must also be accompanied by witness certificates in the prescribed</w:t>
      </w:r>
      <w:r>
        <w:rPr>
          <w:spacing w:val="-2"/>
          <w:sz w:val="20"/>
        </w:rPr>
        <w:t xml:space="preserve"> </w:t>
      </w:r>
      <w:r>
        <w:rPr>
          <w:sz w:val="20"/>
        </w:rPr>
        <w:t>form.</w:t>
      </w:r>
    </w:p>
    <w:p w14:paraId="4B6FAF84" w14:textId="77777777" w:rsidR="00E20795" w:rsidRDefault="00000000">
      <w:pPr>
        <w:pStyle w:val="ListParagraph"/>
        <w:numPr>
          <w:ilvl w:val="0"/>
          <w:numId w:val="1"/>
        </w:numPr>
        <w:tabs>
          <w:tab w:val="left" w:pos="841"/>
          <w:tab w:val="left" w:pos="842"/>
        </w:tabs>
        <w:spacing w:line="240" w:lineRule="auto"/>
        <w:rPr>
          <w:sz w:val="20"/>
        </w:rPr>
      </w:pPr>
      <w:r>
        <w:rPr>
          <w:sz w:val="20"/>
        </w:rPr>
        <w:t>In Quebec, witnesses must not have any interest in the</w:t>
      </w:r>
      <w:r>
        <w:rPr>
          <w:spacing w:val="-6"/>
          <w:sz w:val="20"/>
        </w:rPr>
        <w:t xml:space="preserve"> </w:t>
      </w:r>
      <w:r>
        <w:rPr>
          <w:sz w:val="20"/>
        </w:rPr>
        <w:t>act.</w:t>
      </w:r>
    </w:p>
    <w:p w14:paraId="16AD3E29" w14:textId="77777777" w:rsidR="00E20795" w:rsidRDefault="00000000">
      <w:pPr>
        <w:pStyle w:val="ListParagraph"/>
        <w:numPr>
          <w:ilvl w:val="0"/>
          <w:numId w:val="1"/>
        </w:numPr>
        <w:tabs>
          <w:tab w:val="left" w:pos="841"/>
          <w:tab w:val="left" w:pos="842"/>
        </w:tabs>
        <w:spacing w:line="240" w:lineRule="auto"/>
        <w:ind w:right="276"/>
        <w:rPr>
          <w:sz w:val="20"/>
        </w:rPr>
      </w:pPr>
      <w:r>
        <w:rPr>
          <w:sz w:val="20"/>
        </w:rPr>
        <w:t xml:space="preserve">Witnesses may be employees of the Government of Canada, any Financial Institution acting as an agent of disbursement on behalf of the Government of Canada or of the Service Provider (pursuant to section 6.2 of the </w:t>
      </w:r>
      <w:r>
        <w:rPr>
          <w:i/>
          <w:sz w:val="20"/>
        </w:rPr>
        <w:t>Canada Student Financial Assistance Act</w:t>
      </w:r>
      <w:r>
        <w:rPr>
          <w:sz w:val="20"/>
        </w:rPr>
        <w:t>), except in Manitoba. In Manitoba, if the enduring clause will apply, the witness must be one of the</w:t>
      </w:r>
      <w:r>
        <w:rPr>
          <w:spacing w:val="-17"/>
          <w:sz w:val="20"/>
        </w:rPr>
        <w:t xml:space="preserve"> </w:t>
      </w:r>
      <w:r>
        <w:rPr>
          <w:sz w:val="20"/>
        </w:rPr>
        <w:t>following:</w:t>
      </w:r>
    </w:p>
    <w:p w14:paraId="0F367141" w14:textId="77777777" w:rsidR="00E20795" w:rsidRDefault="00000000">
      <w:pPr>
        <w:pStyle w:val="ListParagraph"/>
        <w:numPr>
          <w:ilvl w:val="1"/>
          <w:numId w:val="1"/>
        </w:numPr>
        <w:tabs>
          <w:tab w:val="left" w:pos="1582"/>
        </w:tabs>
        <w:spacing w:line="238" w:lineRule="exact"/>
        <w:rPr>
          <w:sz w:val="20"/>
        </w:rPr>
      </w:pPr>
      <w:r>
        <w:rPr>
          <w:sz w:val="20"/>
        </w:rPr>
        <w:t xml:space="preserve">An individual registered under the </w:t>
      </w:r>
      <w:r>
        <w:rPr>
          <w:i/>
          <w:sz w:val="20"/>
        </w:rPr>
        <w:t xml:space="preserve">Marriage Act </w:t>
      </w:r>
      <w:r>
        <w:rPr>
          <w:sz w:val="20"/>
        </w:rPr>
        <w:t>to solemnize</w:t>
      </w:r>
      <w:r>
        <w:rPr>
          <w:spacing w:val="-11"/>
          <w:sz w:val="20"/>
        </w:rPr>
        <w:t xml:space="preserve"> </w:t>
      </w:r>
      <w:proofErr w:type="gramStart"/>
      <w:r>
        <w:rPr>
          <w:sz w:val="20"/>
        </w:rPr>
        <w:t>marriages;</w:t>
      </w:r>
      <w:proofErr w:type="gramEnd"/>
    </w:p>
    <w:p w14:paraId="36A39398" w14:textId="77777777" w:rsidR="00E20795" w:rsidRDefault="00000000">
      <w:pPr>
        <w:pStyle w:val="ListParagraph"/>
        <w:numPr>
          <w:ilvl w:val="1"/>
          <w:numId w:val="1"/>
        </w:numPr>
        <w:tabs>
          <w:tab w:val="left" w:pos="1582"/>
        </w:tabs>
        <w:rPr>
          <w:sz w:val="20"/>
        </w:rPr>
      </w:pPr>
      <w:r>
        <w:rPr>
          <w:sz w:val="20"/>
        </w:rPr>
        <w:t xml:space="preserve">An individual qualified to be registered under the </w:t>
      </w:r>
      <w:r>
        <w:rPr>
          <w:i/>
          <w:sz w:val="20"/>
        </w:rPr>
        <w:t xml:space="preserve">Marriage Act </w:t>
      </w:r>
      <w:r>
        <w:rPr>
          <w:sz w:val="20"/>
        </w:rPr>
        <w:t>to solemnize</w:t>
      </w:r>
      <w:r>
        <w:rPr>
          <w:spacing w:val="-26"/>
          <w:sz w:val="20"/>
        </w:rPr>
        <w:t xml:space="preserve"> </w:t>
      </w:r>
      <w:proofErr w:type="gramStart"/>
      <w:r>
        <w:rPr>
          <w:sz w:val="20"/>
        </w:rPr>
        <w:t>marriages;</w:t>
      </w:r>
      <w:proofErr w:type="gramEnd"/>
    </w:p>
    <w:p w14:paraId="3C6204E9" w14:textId="77777777" w:rsidR="00E20795" w:rsidRDefault="00000000">
      <w:pPr>
        <w:pStyle w:val="ListParagraph"/>
        <w:numPr>
          <w:ilvl w:val="1"/>
          <w:numId w:val="1"/>
        </w:numPr>
        <w:tabs>
          <w:tab w:val="left" w:pos="1582"/>
        </w:tabs>
        <w:rPr>
          <w:sz w:val="20"/>
        </w:rPr>
      </w:pPr>
      <w:r>
        <w:rPr>
          <w:sz w:val="20"/>
        </w:rPr>
        <w:t>A judge of the superior</w:t>
      </w:r>
      <w:r>
        <w:rPr>
          <w:spacing w:val="-7"/>
          <w:sz w:val="20"/>
        </w:rPr>
        <w:t xml:space="preserve"> </w:t>
      </w:r>
      <w:proofErr w:type="gramStart"/>
      <w:r>
        <w:rPr>
          <w:sz w:val="20"/>
        </w:rPr>
        <w:t>court;</w:t>
      </w:r>
      <w:proofErr w:type="gramEnd"/>
    </w:p>
    <w:p w14:paraId="17633E8E" w14:textId="77777777" w:rsidR="00E20795" w:rsidRDefault="00000000">
      <w:pPr>
        <w:pStyle w:val="ListParagraph"/>
        <w:numPr>
          <w:ilvl w:val="1"/>
          <w:numId w:val="1"/>
        </w:numPr>
        <w:tabs>
          <w:tab w:val="left" w:pos="1582"/>
        </w:tabs>
        <w:rPr>
          <w:sz w:val="20"/>
        </w:rPr>
      </w:pPr>
      <w:r>
        <w:rPr>
          <w:sz w:val="20"/>
        </w:rPr>
        <w:t>A justice of the peace, magistrate or provincial</w:t>
      </w:r>
      <w:r>
        <w:rPr>
          <w:spacing w:val="-5"/>
          <w:sz w:val="20"/>
        </w:rPr>
        <w:t xml:space="preserve"> </w:t>
      </w:r>
      <w:proofErr w:type="gramStart"/>
      <w:r>
        <w:rPr>
          <w:sz w:val="20"/>
        </w:rPr>
        <w:t>judge;</w:t>
      </w:r>
      <w:proofErr w:type="gramEnd"/>
    </w:p>
    <w:p w14:paraId="5563943E" w14:textId="77777777" w:rsidR="00E20795" w:rsidRDefault="00000000">
      <w:pPr>
        <w:pStyle w:val="ListParagraph"/>
        <w:numPr>
          <w:ilvl w:val="1"/>
          <w:numId w:val="1"/>
        </w:numPr>
        <w:tabs>
          <w:tab w:val="left" w:pos="1582"/>
        </w:tabs>
        <w:rPr>
          <w:sz w:val="20"/>
        </w:rPr>
      </w:pPr>
      <w:r>
        <w:rPr>
          <w:sz w:val="20"/>
        </w:rPr>
        <w:t>A qualified medical</w:t>
      </w:r>
      <w:r>
        <w:rPr>
          <w:spacing w:val="-2"/>
          <w:sz w:val="20"/>
        </w:rPr>
        <w:t xml:space="preserve"> </w:t>
      </w:r>
      <w:proofErr w:type="gramStart"/>
      <w:r>
        <w:rPr>
          <w:sz w:val="20"/>
        </w:rPr>
        <w:t>practitioner;</w:t>
      </w:r>
      <w:proofErr w:type="gramEnd"/>
    </w:p>
    <w:p w14:paraId="683AF360" w14:textId="77777777" w:rsidR="00E20795" w:rsidRDefault="00000000">
      <w:pPr>
        <w:pStyle w:val="ListParagraph"/>
        <w:numPr>
          <w:ilvl w:val="1"/>
          <w:numId w:val="1"/>
        </w:numPr>
        <w:tabs>
          <w:tab w:val="left" w:pos="1582"/>
        </w:tabs>
        <w:rPr>
          <w:sz w:val="20"/>
        </w:rPr>
      </w:pPr>
      <w:r>
        <w:rPr>
          <w:sz w:val="20"/>
        </w:rPr>
        <w:t>A notary</w:t>
      </w:r>
      <w:r>
        <w:rPr>
          <w:spacing w:val="-3"/>
          <w:sz w:val="20"/>
        </w:rPr>
        <w:t xml:space="preserve"> </w:t>
      </w:r>
      <w:proofErr w:type="gramStart"/>
      <w:r>
        <w:rPr>
          <w:sz w:val="20"/>
        </w:rPr>
        <w:t>public;</w:t>
      </w:r>
      <w:proofErr w:type="gramEnd"/>
    </w:p>
    <w:p w14:paraId="38979672" w14:textId="77777777" w:rsidR="00E20795" w:rsidRDefault="00000000">
      <w:pPr>
        <w:pStyle w:val="ListParagraph"/>
        <w:numPr>
          <w:ilvl w:val="1"/>
          <w:numId w:val="1"/>
        </w:numPr>
        <w:tabs>
          <w:tab w:val="left" w:pos="1582"/>
        </w:tabs>
        <w:rPr>
          <w:sz w:val="20"/>
        </w:rPr>
      </w:pPr>
      <w:r>
        <w:rPr>
          <w:sz w:val="20"/>
        </w:rPr>
        <w:t>A</w:t>
      </w:r>
      <w:r>
        <w:rPr>
          <w:spacing w:val="-1"/>
          <w:sz w:val="20"/>
        </w:rPr>
        <w:t xml:space="preserve"> </w:t>
      </w:r>
      <w:r>
        <w:rPr>
          <w:sz w:val="20"/>
        </w:rPr>
        <w:t>lawyer</w:t>
      </w:r>
    </w:p>
    <w:p w14:paraId="2A7374D3" w14:textId="77777777" w:rsidR="00E20795" w:rsidRDefault="00000000">
      <w:pPr>
        <w:pStyle w:val="ListParagraph"/>
        <w:numPr>
          <w:ilvl w:val="1"/>
          <w:numId w:val="1"/>
        </w:numPr>
        <w:tabs>
          <w:tab w:val="left" w:pos="1582"/>
        </w:tabs>
        <w:rPr>
          <w:sz w:val="20"/>
        </w:rPr>
      </w:pPr>
      <w:r>
        <w:rPr>
          <w:sz w:val="20"/>
        </w:rPr>
        <w:t>A member of the</w:t>
      </w:r>
      <w:r>
        <w:rPr>
          <w:spacing w:val="-2"/>
          <w:sz w:val="20"/>
        </w:rPr>
        <w:t xml:space="preserve"> </w:t>
      </w:r>
      <w:proofErr w:type="gramStart"/>
      <w:r>
        <w:rPr>
          <w:sz w:val="20"/>
        </w:rPr>
        <w:t>RCMP;</w:t>
      </w:r>
      <w:proofErr w:type="gramEnd"/>
    </w:p>
    <w:p w14:paraId="2A557B3A" w14:textId="77777777" w:rsidR="00E20795" w:rsidRDefault="00000000">
      <w:pPr>
        <w:pStyle w:val="ListParagraph"/>
        <w:numPr>
          <w:ilvl w:val="1"/>
          <w:numId w:val="1"/>
        </w:numPr>
        <w:tabs>
          <w:tab w:val="left" w:pos="1582"/>
        </w:tabs>
        <w:spacing w:line="239" w:lineRule="exact"/>
        <w:rPr>
          <w:sz w:val="20"/>
        </w:rPr>
      </w:pPr>
      <w:r>
        <w:pict w14:anchorId="3D68E864">
          <v:line id="_x0000_s2052" style="position:absolute;left:0;text-align:left;z-index:-15798784;mso-position-horizontal-relative:page" from="89.9pt,34.85pt" to="524.9pt,34.85pt" strokeweight=".14139mm">
            <w10:wrap anchorx="page"/>
          </v:line>
        </w:pict>
      </w:r>
      <w:r>
        <w:pict w14:anchorId="7CA80C42">
          <v:line id="_x0000_s2051" style="position:absolute;left:0;text-align:left;z-index:-15798272;mso-position-horizontal-relative:page" from="89.9pt,57.8pt" to="524.9pt,57.8pt" strokeweight=".14139mm">
            <w10:wrap anchorx="page"/>
          </v:line>
        </w:pict>
      </w:r>
      <w:r>
        <w:rPr>
          <w:sz w:val="20"/>
        </w:rPr>
        <w:t>A peace</w:t>
      </w:r>
      <w:r>
        <w:rPr>
          <w:spacing w:val="-2"/>
          <w:sz w:val="20"/>
        </w:rPr>
        <w:t xml:space="preserve"> </w:t>
      </w:r>
      <w:r>
        <w:rPr>
          <w:sz w:val="20"/>
        </w:rPr>
        <w:t>office</w:t>
      </w:r>
    </w:p>
    <w:p w14:paraId="2C6518DE" w14:textId="77777777" w:rsidR="00E20795" w:rsidRDefault="00000000">
      <w:pPr>
        <w:pStyle w:val="BodyText"/>
        <w:spacing w:before="2"/>
        <w:rPr>
          <w:sz w:val="16"/>
        </w:rPr>
      </w:pPr>
      <w:r>
        <w:pict w14:anchorId="55EB3696">
          <v:shape id="_x0000_s2050" type="#_x0000_t202" style="position:absolute;margin-left:84.5pt;margin-top:11.55pt;width:445.8pt;height:46.5pt;z-index:-15726080;mso-wrap-distance-left:0;mso-wrap-distance-right:0;mso-position-horizontal-relative:page" filled="f" strokeweight=".48pt">
            <v:textbox inset="0,0,0,0">
              <w:txbxContent>
                <w:p w14:paraId="52E622FE" w14:textId="77777777" w:rsidR="00E20795" w:rsidRDefault="00000000">
                  <w:pPr>
                    <w:pStyle w:val="BodyText"/>
                    <w:spacing w:before="45" w:line="460" w:lineRule="exact"/>
                    <w:ind w:left="103" w:right="4728"/>
                  </w:pPr>
                  <w:r>
                    <w:t xml:space="preserve">Signature </w:t>
                  </w:r>
                  <w:proofErr w:type="gramStart"/>
                  <w:r>
                    <w:t>of  attorney</w:t>
                  </w:r>
                  <w:proofErr w:type="gramEnd"/>
                  <w:r>
                    <w:t>/mandatary/</w:t>
                  </w:r>
                  <w:proofErr w:type="spellStart"/>
                  <w:r>
                    <w:t>donee</w:t>
                  </w:r>
                  <w:proofErr w:type="spellEnd"/>
                  <w:r>
                    <w:t>) (Signature of substitute</w:t>
                  </w:r>
                  <w:r>
                    <w:rPr>
                      <w:spacing w:val="-26"/>
                    </w:rPr>
                    <w:t xml:space="preserve"> </w:t>
                  </w:r>
                  <w:r>
                    <w:t>attorney/mandatary/</w:t>
                  </w:r>
                  <w:proofErr w:type="spellStart"/>
                  <w:r>
                    <w:t>donee</w:t>
                  </w:r>
                  <w:proofErr w:type="spellEnd"/>
                  <w:r>
                    <w:t>)</w:t>
                  </w:r>
                </w:p>
              </w:txbxContent>
            </v:textbox>
            <w10:wrap type="topAndBottom" anchorx="page"/>
          </v:shape>
        </w:pict>
      </w:r>
    </w:p>
    <w:sectPr w:rsidR="00E20795">
      <w:type w:val="continuous"/>
      <w:pgSz w:w="12240" w:h="15840"/>
      <w:pgMar w:top="340" w:right="1520" w:bottom="8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1AEF" w14:textId="77777777" w:rsidR="00B53C5A" w:rsidRDefault="00B53C5A">
      <w:r>
        <w:separator/>
      </w:r>
    </w:p>
  </w:endnote>
  <w:endnote w:type="continuationSeparator" w:id="0">
    <w:p w14:paraId="1D16E43C" w14:textId="77777777" w:rsidR="00B53C5A" w:rsidRDefault="00B5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83F5" w14:textId="487CF140" w:rsidR="00E20795" w:rsidRDefault="00E20795">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5A220" w14:textId="77777777" w:rsidR="00B53C5A" w:rsidRDefault="00B53C5A">
      <w:r>
        <w:separator/>
      </w:r>
    </w:p>
  </w:footnote>
  <w:footnote w:type="continuationSeparator" w:id="0">
    <w:p w14:paraId="5825EAF4" w14:textId="77777777" w:rsidR="00B53C5A" w:rsidRDefault="00B5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ACC"/>
    <w:multiLevelType w:val="hybridMultilevel"/>
    <w:tmpl w:val="A878726E"/>
    <w:lvl w:ilvl="0" w:tplc="7574734C">
      <w:numFmt w:val="bullet"/>
      <w:lvlText w:val=""/>
      <w:lvlJc w:val="left"/>
      <w:pPr>
        <w:ind w:left="841" w:hanging="567"/>
      </w:pPr>
      <w:rPr>
        <w:rFonts w:ascii="Wingdings" w:eastAsia="Wingdings" w:hAnsi="Wingdings" w:cs="Wingdings" w:hint="default"/>
        <w:w w:val="100"/>
        <w:sz w:val="20"/>
        <w:szCs w:val="20"/>
        <w:lang w:val="en-US" w:eastAsia="en-US" w:bidi="ar-SA"/>
      </w:rPr>
    </w:lvl>
    <w:lvl w:ilvl="1" w:tplc="B6E64864">
      <w:numFmt w:val="bullet"/>
      <w:lvlText w:val="o"/>
      <w:lvlJc w:val="left"/>
      <w:pPr>
        <w:ind w:left="1581" w:hanging="285"/>
      </w:pPr>
      <w:rPr>
        <w:rFonts w:ascii="Courier New" w:eastAsia="Courier New" w:hAnsi="Courier New" w:cs="Courier New" w:hint="default"/>
        <w:w w:val="100"/>
        <w:sz w:val="20"/>
        <w:szCs w:val="20"/>
        <w:lang w:val="en-US" w:eastAsia="en-US" w:bidi="ar-SA"/>
      </w:rPr>
    </w:lvl>
    <w:lvl w:ilvl="2" w:tplc="94145EFE">
      <w:numFmt w:val="bullet"/>
      <w:lvlText w:val="•"/>
      <w:lvlJc w:val="left"/>
      <w:pPr>
        <w:ind w:left="2420" w:hanging="285"/>
      </w:pPr>
      <w:rPr>
        <w:rFonts w:hint="default"/>
        <w:lang w:val="en-US" w:eastAsia="en-US" w:bidi="ar-SA"/>
      </w:rPr>
    </w:lvl>
    <w:lvl w:ilvl="3" w:tplc="BF662EBA">
      <w:numFmt w:val="bullet"/>
      <w:lvlText w:val="•"/>
      <w:lvlJc w:val="left"/>
      <w:pPr>
        <w:ind w:left="3260" w:hanging="285"/>
      </w:pPr>
      <w:rPr>
        <w:rFonts w:hint="default"/>
        <w:lang w:val="en-US" w:eastAsia="en-US" w:bidi="ar-SA"/>
      </w:rPr>
    </w:lvl>
    <w:lvl w:ilvl="4" w:tplc="E7869626">
      <w:numFmt w:val="bullet"/>
      <w:lvlText w:val="•"/>
      <w:lvlJc w:val="left"/>
      <w:pPr>
        <w:ind w:left="4100" w:hanging="285"/>
      </w:pPr>
      <w:rPr>
        <w:rFonts w:hint="default"/>
        <w:lang w:val="en-US" w:eastAsia="en-US" w:bidi="ar-SA"/>
      </w:rPr>
    </w:lvl>
    <w:lvl w:ilvl="5" w:tplc="978419DE">
      <w:numFmt w:val="bullet"/>
      <w:lvlText w:val="•"/>
      <w:lvlJc w:val="left"/>
      <w:pPr>
        <w:ind w:left="4940" w:hanging="285"/>
      </w:pPr>
      <w:rPr>
        <w:rFonts w:hint="default"/>
        <w:lang w:val="en-US" w:eastAsia="en-US" w:bidi="ar-SA"/>
      </w:rPr>
    </w:lvl>
    <w:lvl w:ilvl="6" w:tplc="E2F207CA">
      <w:numFmt w:val="bullet"/>
      <w:lvlText w:val="•"/>
      <w:lvlJc w:val="left"/>
      <w:pPr>
        <w:ind w:left="5780" w:hanging="285"/>
      </w:pPr>
      <w:rPr>
        <w:rFonts w:hint="default"/>
        <w:lang w:val="en-US" w:eastAsia="en-US" w:bidi="ar-SA"/>
      </w:rPr>
    </w:lvl>
    <w:lvl w:ilvl="7" w:tplc="3726FF2C">
      <w:numFmt w:val="bullet"/>
      <w:lvlText w:val="•"/>
      <w:lvlJc w:val="left"/>
      <w:pPr>
        <w:ind w:left="6620" w:hanging="285"/>
      </w:pPr>
      <w:rPr>
        <w:rFonts w:hint="default"/>
        <w:lang w:val="en-US" w:eastAsia="en-US" w:bidi="ar-SA"/>
      </w:rPr>
    </w:lvl>
    <w:lvl w:ilvl="8" w:tplc="D124CF36">
      <w:numFmt w:val="bullet"/>
      <w:lvlText w:val="•"/>
      <w:lvlJc w:val="left"/>
      <w:pPr>
        <w:ind w:left="7460" w:hanging="285"/>
      </w:pPr>
      <w:rPr>
        <w:rFonts w:hint="default"/>
        <w:lang w:val="en-US" w:eastAsia="en-US" w:bidi="ar-SA"/>
      </w:rPr>
    </w:lvl>
  </w:abstractNum>
  <w:num w:numId="1" w16cid:durableId="629211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20795"/>
    <w:rsid w:val="00B53C5A"/>
    <w:rsid w:val="00CD3CA2"/>
    <w:rsid w:val="00E2079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DB021D4"/>
  <w15:docId w15:val="{05EECECE-59C3-49D6-AB0E-6740D549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right="55"/>
    </w:pPr>
    <w:rPr>
      <w:b/>
      <w:bCs/>
      <w:sz w:val="20"/>
      <w:szCs w:val="20"/>
    </w:rPr>
  </w:style>
  <w:style w:type="paragraph" w:styleId="ListParagraph">
    <w:name w:val="List Paragraph"/>
    <w:basedOn w:val="Normal"/>
    <w:uiPriority w:val="1"/>
    <w:qFormat/>
    <w:pPr>
      <w:spacing w:line="230" w:lineRule="exact"/>
      <w:ind w:left="1581"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3CA2"/>
    <w:pPr>
      <w:tabs>
        <w:tab w:val="center" w:pos="4680"/>
        <w:tab w:val="right" w:pos="9360"/>
      </w:tabs>
    </w:pPr>
  </w:style>
  <w:style w:type="character" w:customStyle="1" w:styleId="HeaderChar">
    <w:name w:val="Header Char"/>
    <w:basedOn w:val="DefaultParagraphFont"/>
    <w:link w:val="Header"/>
    <w:uiPriority w:val="99"/>
    <w:rsid w:val="00CD3CA2"/>
    <w:rPr>
      <w:rFonts w:ascii="Times New Roman" w:eastAsia="Times New Roman" w:hAnsi="Times New Roman" w:cs="Times New Roman"/>
    </w:rPr>
  </w:style>
  <w:style w:type="paragraph" w:styleId="Footer">
    <w:name w:val="footer"/>
    <w:basedOn w:val="Normal"/>
    <w:link w:val="FooterChar"/>
    <w:uiPriority w:val="99"/>
    <w:unhideWhenUsed/>
    <w:rsid w:val="00CD3CA2"/>
    <w:pPr>
      <w:tabs>
        <w:tab w:val="center" w:pos="4680"/>
        <w:tab w:val="right" w:pos="9360"/>
      </w:tabs>
    </w:pPr>
  </w:style>
  <w:style w:type="character" w:customStyle="1" w:styleId="FooterChar">
    <w:name w:val="Footer Char"/>
    <w:basedOn w:val="DefaultParagraphFont"/>
    <w:link w:val="Footer"/>
    <w:uiPriority w:val="99"/>
    <w:rsid w:val="00CD3CA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752</Words>
  <Characters>4287</Characters>
  <DocSecurity>0</DocSecurity>
  <Lines>35</Lines>
  <Paragraphs>10</Paragraphs>
  <ScaleCrop>false</ScaleCrop>
  <Company/>
  <LinksUpToDate>false</LinksUpToDate>
  <CharactersWithSpaces>5029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