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983C" w14:textId="77777777" w:rsidR="00BC2233" w:rsidRDefault="00000000">
      <w:pPr>
        <w:pStyle w:val="Title"/>
      </w:pPr>
      <w:r>
        <w:t>SPECIAL LIMITED IRREVOCABLE POWER OF ATTORNEY</w:t>
      </w:r>
    </w:p>
    <w:p w14:paraId="7DC3DD48" w14:textId="77777777" w:rsidR="00BC2233" w:rsidRDefault="00000000">
      <w:pPr>
        <w:pStyle w:val="BodyText"/>
        <w:spacing w:before="227"/>
        <w:ind w:left="120"/>
        <w:jc w:val="both"/>
      </w:pPr>
      <w:r>
        <w:t>KNOW ALL PERSONS BY THIS DOCUMENT:</w:t>
      </w:r>
    </w:p>
    <w:p w14:paraId="5E0D08CB" w14:textId="77777777" w:rsidR="00BC2233" w:rsidRDefault="00000000">
      <w:pPr>
        <w:pStyle w:val="BodyText"/>
        <w:tabs>
          <w:tab w:val="left" w:pos="4938"/>
        </w:tabs>
        <w:spacing w:before="1" w:line="229" w:lineRule="exact"/>
        <w:ind w:left="120"/>
        <w:jc w:val="both"/>
      </w:pPr>
      <w:r>
        <w:t>That</w:t>
      </w:r>
      <w:r>
        <w:rPr>
          <w:u w:val="single"/>
        </w:rPr>
        <w:t xml:space="preserve"> </w:t>
      </w:r>
      <w:r>
        <w:rPr>
          <w:u w:val="single"/>
        </w:rPr>
        <w:tab/>
      </w:r>
      <w:r>
        <w:t>(the “Principal”), with its principal offices</w:t>
      </w:r>
      <w:r>
        <w:rPr>
          <w:spacing w:val="-6"/>
        </w:rPr>
        <w:t xml:space="preserve"> </w:t>
      </w:r>
      <w:r>
        <w:t>at</w:t>
      </w:r>
    </w:p>
    <w:p w14:paraId="3517347B" w14:textId="77777777" w:rsidR="00BC2233" w:rsidRDefault="00000000">
      <w:pPr>
        <w:pStyle w:val="BodyText"/>
        <w:tabs>
          <w:tab w:val="left" w:pos="5020"/>
          <w:tab w:val="left" w:pos="7622"/>
        </w:tabs>
        <w:spacing w:line="229" w:lineRule="exact"/>
        <w:ind w:left="120"/>
        <w:jc w:val="both"/>
      </w:pPr>
      <w:r>
        <w:rPr>
          <w:w w:val="99"/>
          <w:u w:val="single"/>
        </w:rPr>
        <w:t xml:space="preserve"> </w:t>
      </w:r>
      <w:r>
        <w:rPr>
          <w:u w:val="single"/>
        </w:rPr>
        <w:tab/>
      </w:r>
      <w:r>
        <w:t>,</w:t>
      </w:r>
      <w:r>
        <w:rPr>
          <w:u w:val="single"/>
        </w:rPr>
        <w:t xml:space="preserve"> </w:t>
      </w:r>
      <w:r>
        <w:rPr>
          <w:u w:val="single"/>
        </w:rPr>
        <w:tab/>
      </w:r>
      <w:r>
        <w:t>County, State</w:t>
      </w:r>
      <w:r>
        <w:rPr>
          <w:spacing w:val="-1"/>
        </w:rPr>
        <w:t xml:space="preserve"> </w:t>
      </w:r>
      <w:r>
        <w:t>of</w:t>
      </w:r>
    </w:p>
    <w:p w14:paraId="56451944" w14:textId="77777777" w:rsidR="00BC2233" w:rsidRDefault="00000000">
      <w:pPr>
        <w:pStyle w:val="BodyText"/>
        <w:tabs>
          <w:tab w:val="left" w:pos="722"/>
        </w:tabs>
        <w:jc w:val="both"/>
      </w:pPr>
      <w:r>
        <w:rPr>
          <w:w w:val="99"/>
          <w:u w:val="single"/>
        </w:rPr>
        <w:t xml:space="preserve"> </w:t>
      </w:r>
      <w:r>
        <w:rPr>
          <w:u w:val="single"/>
        </w:rPr>
        <w:tab/>
      </w:r>
      <w:r>
        <w:t>, hereby represented by the following authorized</w:t>
      </w:r>
      <w:r>
        <w:rPr>
          <w:spacing w:val="-3"/>
        </w:rPr>
        <w:t xml:space="preserve"> </w:t>
      </w:r>
      <w:r>
        <w:t>individual</w:t>
      </w:r>
    </w:p>
    <w:p w14:paraId="33E72397" w14:textId="77777777" w:rsidR="00BC2233" w:rsidRDefault="00000000">
      <w:pPr>
        <w:pStyle w:val="BodyText"/>
        <w:tabs>
          <w:tab w:val="left" w:pos="3621"/>
          <w:tab w:val="left" w:pos="6036"/>
        </w:tabs>
        <w:spacing w:before="1"/>
        <w:ind w:right="156"/>
        <w:jc w:val="both"/>
      </w:pPr>
      <w:r>
        <w:rPr>
          <w:w w:val="99"/>
          <w:u w:val="single"/>
        </w:rPr>
        <w:t xml:space="preserve"> </w:t>
      </w:r>
      <w:r>
        <w:rPr>
          <w:u w:val="single"/>
        </w:rPr>
        <w:tab/>
      </w:r>
      <w:r>
        <w:t>,</w:t>
      </w:r>
      <w:r>
        <w:rPr>
          <w:spacing w:val="-2"/>
        </w:rPr>
        <w:t xml:space="preserve"> </w:t>
      </w:r>
      <w:r>
        <w:t>(name)</w:t>
      </w:r>
      <w:r>
        <w:rPr>
          <w:u w:val="single"/>
        </w:rPr>
        <w:t xml:space="preserve"> </w:t>
      </w:r>
      <w:r>
        <w:rPr>
          <w:u w:val="single"/>
        </w:rPr>
        <w:tab/>
      </w:r>
      <w:r>
        <w:t>(title), does with this document</w:t>
      </w:r>
      <w:r>
        <w:rPr>
          <w:spacing w:val="-23"/>
        </w:rPr>
        <w:t xml:space="preserve"> </w:t>
      </w:r>
      <w:r>
        <w:t>nominate, appoint, and constitute Homebridge Financial Services, Inc. of 194 Wood Avenue South, 9</w:t>
      </w:r>
      <w:r>
        <w:rPr>
          <w:vertAlign w:val="superscript"/>
        </w:rPr>
        <w:t>th</w:t>
      </w:r>
      <w:r>
        <w:t xml:space="preserve"> Floor, Iselin, NJ 08830 (the “Agent”), its true and lawful attorney, and in its name, place, and</w:t>
      </w:r>
      <w:r>
        <w:rPr>
          <w:spacing w:val="-4"/>
        </w:rPr>
        <w:t xml:space="preserve"> </w:t>
      </w:r>
      <w:r>
        <w:t>stead:</w:t>
      </w:r>
    </w:p>
    <w:p w14:paraId="454D222F" w14:textId="77777777" w:rsidR="00BC2233" w:rsidRDefault="00000000">
      <w:pPr>
        <w:pStyle w:val="BodyText"/>
        <w:spacing w:before="1" w:line="229" w:lineRule="exact"/>
        <w:jc w:val="both"/>
      </w:pPr>
      <w:r>
        <w:t>To execute, endorse, assign, and deliver to third parties (1) promissory notes (the “Promissory Notes”)</w:t>
      </w:r>
    </w:p>
    <w:p w14:paraId="3B25461B" w14:textId="77777777" w:rsidR="00BC2233" w:rsidRDefault="00000000">
      <w:pPr>
        <w:pStyle w:val="BodyText"/>
        <w:ind w:right="121"/>
      </w:pPr>
      <w:r>
        <w:t>made payable to the order of principal, evidencing loans secured by real property, which Promissory Notes are now or</w:t>
      </w:r>
      <w:r>
        <w:rPr>
          <w:spacing w:val="-2"/>
        </w:rPr>
        <w:t xml:space="preserve"> </w:t>
      </w:r>
      <w:r>
        <w:t>may</w:t>
      </w:r>
      <w:r>
        <w:rPr>
          <w:spacing w:val="-4"/>
        </w:rPr>
        <w:t xml:space="preserve"> </w:t>
      </w:r>
      <w:r>
        <w:t>hereafter</w:t>
      </w:r>
      <w:r>
        <w:rPr>
          <w:spacing w:val="-2"/>
        </w:rPr>
        <w:t xml:space="preserve"> </w:t>
      </w:r>
      <w:r>
        <w:t>be</w:t>
      </w:r>
      <w:r>
        <w:rPr>
          <w:spacing w:val="-3"/>
        </w:rPr>
        <w:t xml:space="preserve"> </w:t>
      </w:r>
      <w:r>
        <w:t>in</w:t>
      </w:r>
      <w:r>
        <w:rPr>
          <w:spacing w:val="-4"/>
        </w:rPr>
        <w:t xml:space="preserve"> </w:t>
      </w:r>
      <w:r>
        <w:t>the</w:t>
      </w:r>
      <w:r>
        <w:rPr>
          <w:spacing w:val="-3"/>
        </w:rPr>
        <w:t xml:space="preserve"> </w:t>
      </w:r>
      <w:r>
        <w:t>possession</w:t>
      </w:r>
      <w:r>
        <w:rPr>
          <w:spacing w:val="-4"/>
        </w:rPr>
        <w:t xml:space="preserve"> </w:t>
      </w:r>
      <w:r>
        <w:t>of</w:t>
      </w:r>
      <w:r>
        <w:rPr>
          <w:spacing w:val="-2"/>
        </w:rPr>
        <w:t xml:space="preserve"> </w:t>
      </w:r>
      <w:r>
        <w:t>Agent;</w:t>
      </w:r>
      <w:r>
        <w:rPr>
          <w:spacing w:val="-3"/>
        </w:rPr>
        <w:t xml:space="preserve"> </w:t>
      </w:r>
      <w:r>
        <w:t>(2)</w:t>
      </w:r>
      <w:r>
        <w:rPr>
          <w:spacing w:val="-2"/>
        </w:rPr>
        <w:t xml:space="preserve"> </w:t>
      </w:r>
      <w:r>
        <w:t>any</w:t>
      </w:r>
      <w:r>
        <w:rPr>
          <w:spacing w:val="-7"/>
        </w:rPr>
        <w:t xml:space="preserve"> </w:t>
      </w:r>
      <w:r>
        <w:t>beneficial</w:t>
      </w:r>
      <w:r>
        <w:rPr>
          <w:spacing w:val="-2"/>
        </w:rPr>
        <w:t xml:space="preserve"> </w:t>
      </w:r>
      <w:r>
        <w:t>or</w:t>
      </w:r>
      <w:r>
        <w:rPr>
          <w:spacing w:val="-1"/>
        </w:rPr>
        <w:t xml:space="preserve"> </w:t>
      </w:r>
      <w:r>
        <w:t>mortgagee’s</w:t>
      </w:r>
      <w:r>
        <w:rPr>
          <w:spacing w:val="-3"/>
        </w:rPr>
        <w:t xml:space="preserve"> </w:t>
      </w:r>
      <w:r>
        <w:t>interest,</w:t>
      </w:r>
      <w:r>
        <w:rPr>
          <w:spacing w:val="-1"/>
        </w:rPr>
        <w:t xml:space="preserve"> </w:t>
      </w:r>
      <w:r>
        <w:t>or</w:t>
      </w:r>
      <w:r>
        <w:rPr>
          <w:spacing w:val="-2"/>
        </w:rPr>
        <w:t xml:space="preserve"> </w:t>
      </w:r>
      <w:r>
        <w:t>assignment</w:t>
      </w:r>
      <w:r>
        <w:rPr>
          <w:spacing w:val="-3"/>
        </w:rPr>
        <w:t xml:space="preserve"> </w:t>
      </w:r>
      <w:r>
        <w:t>thereof,</w:t>
      </w:r>
      <w:r>
        <w:rPr>
          <w:spacing w:val="-1"/>
        </w:rPr>
        <w:t xml:space="preserve"> </w:t>
      </w:r>
      <w:r>
        <w:t>and any and all other rights and interests, under all mortgages, deeds of trusts, security agreements, and other instruments evidencing, making or granting security for the Promissory Notes (“Mortgage Rights”); (3) all other documents evidencing, memorializing, or otherwise relating to payee’s, obligee’s, or mortgagee’s interest in loans evidenced by the Promissory Notes</w:t>
      </w:r>
      <w:r>
        <w:rPr>
          <w:spacing w:val="-6"/>
        </w:rPr>
        <w:t xml:space="preserve"> </w:t>
      </w:r>
      <w:r>
        <w:t>(“Documents”).</w:t>
      </w:r>
    </w:p>
    <w:p w14:paraId="1FFF5C44" w14:textId="77777777" w:rsidR="00BC2233" w:rsidRDefault="00000000">
      <w:pPr>
        <w:pStyle w:val="BodyText"/>
        <w:ind w:right="702"/>
      </w:pPr>
      <w:r>
        <w:t>Principal gives and grants to Agent full power and authority to do and perform every act necessary and proper to be done in the exercise of any of the foregoing powers as fully as Principal might or could do itself.</w:t>
      </w:r>
    </w:p>
    <w:p w14:paraId="22836A1B" w14:textId="77777777" w:rsidR="00BC2233" w:rsidRDefault="00000000">
      <w:pPr>
        <w:pStyle w:val="BodyText"/>
        <w:spacing w:before="1"/>
      </w:pPr>
      <w:r>
        <w:t>Principal and Agent hereby acknowledge and agree that Agent has an interest in the subject matter of the</w:t>
      </w:r>
    </w:p>
    <w:p w14:paraId="268A59A3" w14:textId="77777777" w:rsidR="00BC2233" w:rsidRDefault="00000000">
      <w:pPr>
        <w:pStyle w:val="BodyText"/>
        <w:ind w:right="105"/>
      </w:pPr>
      <w:r>
        <w:t>powers granted herein, in that the loans evidenced by the Promissory Notes (and the related Mortgage Rights and Documents) were originated and closed in the name of Principal, with Principal being denominated the original payee in the Promissory Notes and the original beneficiary or mortgagee in the deeds of trust or mortgages securing payment of the Promissory Notes, and immediately upon and concurrently with the closing of the loans, Principal and Agent do hereby agree that Agent is hereby vested irrevocably with the powers granted herein and that, with respect to such loans, Principal does hereby forever renounce all right to (1) Revoke this Special Limited Irrevocable Power of Attorney or any of the powers conferred upon Agent hereby or to appoint any other person to execute the said powers; and (2) do any of the acts that Agent is authorized to perform by this Special Limited Irrevocable Power of</w:t>
      </w:r>
      <w:r>
        <w:rPr>
          <w:spacing w:val="1"/>
        </w:rPr>
        <w:t xml:space="preserve"> </w:t>
      </w:r>
      <w:r>
        <w:t>Attorney.</w:t>
      </w:r>
    </w:p>
    <w:p w14:paraId="249D952A" w14:textId="77777777" w:rsidR="00BC2233" w:rsidRDefault="00000000">
      <w:pPr>
        <w:pStyle w:val="BodyText"/>
        <w:ind w:right="110"/>
      </w:pPr>
      <w:r>
        <w:t>If , prior to the exercise of the powers hereby conferred upon Agent, Principal shall have become bankrupt, dissolved, liquidated, disabled, incapacitated, or have died, and Agent shall thereafter exercise such power, Principal hereby declares any such acts performed by Agent pursuant to this Special Limited Irrevocable Power of Attorney binding and effective in the same manner that they would have been had such bankruptcy, dissolution, liquidation, disability, incapacity, or death of Principal not have occurred.</w:t>
      </w:r>
    </w:p>
    <w:p w14:paraId="4C7022A8" w14:textId="77777777" w:rsidR="00BC2233" w:rsidRDefault="00BC2233">
      <w:pPr>
        <w:pStyle w:val="BodyText"/>
        <w:ind w:left="0"/>
      </w:pPr>
    </w:p>
    <w:p w14:paraId="04EE5BEE" w14:textId="77777777" w:rsidR="00BC2233" w:rsidRDefault="00000000">
      <w:pPr>
        <w:pStyle w:val="BodyText"/>
        <w:tabs>
          <w:tab w:val="left" w:pos="2399"/>
          <w:tab w:val="left" w:pos="4756"/>
          <w:tab w:val="left" w:pos="5555"/>
        </w:tabs>
        <w:ind w:right="511"/>
      </w:pPr>
      <w:r>
        <w:t>By signing below, I acknowledge that I have received a copy of this Power of Attorney and that I understand its terms.</w:t>
      </w:r>
      <w:r>
        <w:rPr>
          <w:spacing w:val="-3"/>
        </w:rPr>
        <w:t xml:space="preserve"> </w:t>
      </w:r>
      <w:r>
        <w:t>Executed</w:t>
      </w:r>
      <w:r>
        <w:rPr>
          <w:spacing w:val="-2"/>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t>,</w:t>
      </w:r>
      <w:r>
        <w:rPr>
          <w:spacing w:val="-3"/>
        </w:rPr>
        <w:t xml:space="preserve"> </w:t>
      </w:r>
      <w:r>
        <w:t>20</w:t>
      </w:r>
      <w:r>
        <w:rPr>
          <w:u w:val="single"/>
        </w:rPr>
        <w:t xml:space="preserve"> </w:t>
      </w:r>
      <w:r>
        <w:rPr>
          <w:u w:val="single"/>
        </w:rPr>
        <w:tab/>
      </w:r>
      <w:r>
        <w:t>.</w:t>
      </w:r>
    </w:p>
    <w:p w14:paraId="47496538" w14:textId="77777777" w:rsidR="00BC2233" w:rsidRDefault="00000000">
      <w:pPr>
        <w:pStyle w:val="BodyText"/>
        <w:spacing w:before="1"/>
      </w:pPr>
      <w:r>
        <w:t>PRINCIPAL AGENT</w:t>
      </w:r>
    </w:p>
    <w:p w14:paraId="65BCF22E" w14:textId="77777777" w:rsidR="00BC2233" w:rsidRDefault="00BC2233">
      <w:pPr>
        <w:sectPr w:rsidR="00BC2233">
          <w:type w:val="continuous"/>
          <w:pgSz w:w="12240" w:h="15840"/>
          <w:pgMar w:top="1360" w:right="1340" w:bottom="280" w:left="1320" w:header="720" w:footer="720" w:gutter="0"/>
          <w:cols w:space="720"/>
        </w:sectPr>
      </w:pPr>
    </w:p>
    <w:p w14:paraId="1CA3AA93" w14:textId="77777777" w:rsidR="00BC2233" w:rsidRDefault="00BC2233">
      <w:pPr>
        <w:pStyle w:val="BodyText"/>
        <w:spacing w:before="4"/>
        <w:ind w:left="0"/>
        <w:rPr>
          <w:sz w:val="19"/>
        </w:rPr>
      </w:pPr>
    </w:p>
    <w:p w14:paraId="4DD39767" w14:textId="77777777" w:rsidR="00BC2233" w:rsidRDefault="00000000">
      <w:pPr>
        <w:pStyle w:val="BodyText"/>
        <w:spacing w:line="20" w:lineRule="exact"/>
        <w:ind w:left="115" w:right="-44"/>
        <w:rPr>
          <w:sz w:val="2"/>
        </w:rPr>
      </w:pPr>
      <w:r>
        <w:rPr>
          <w:sz w:val="2"/>
        </w:rPr>
      </w:r>
      <w:r>
        <w:rPr>
          <w:sz w:val="2"/>
        </w:rPr>
        <w:pict w14:anchorId="24F015AA">
          <v:group id="_x0000_s1027" style="width:155.2pt;height:.4pt;mso-position-horizontal-relative:char;mso-position-vertical-relative:line" coordsize="3104,8">
            <v:line id="_x0000_s1028" style="position:absolute" from="0,4" to="3103,4" strokeweight=".14056mm"/>
            <w10:anchorlock/>
          </v:group>
        </w:pict>
      </w:r>
    </w:p>
    <w:p w14:paraId="496427A1" w14:textId="77777777" w:rsidR="00BC2233" w:rsidRDefault="00000000">
      <w:pPr>
        <w:pStyle w:val="BodyText"/>
        <w:tabs>
          <w:tab w:val="left" w:pos="3160"/>
          <w:tab w:val="left" w:pos="3204"/>
        </w:tabs>
        <w:ind w:left="118" w:right="38"/>
        <w:jc w:val="both"/>
      </w:pPr>
      <w:r>
        <w:t>By:</w:t>
      </w:r>
      <w:r>
        <w:rPr>
          <w:u w:val="single"/>
        </w:rPr>
        <w:tab/>
      </w:r>
      <w:r>
        <w:rPr>
          <w:u w:val="single"/>
        </w:rPr>
        <w:tab/>
      </w:r>
      <w:r>
        <w:t xml:space="preserve"> Name:</w:t>
      </w:r>
      <w:r>
        <w:rPr>
          <w:u w:val="single"/>
        </w:rPr>
        <w:tab/>
      </w:r>
      <w:r>
        <w:rPr>
          <w:u w:val="single"/>
        </w:rPr>
        <w:tab/>
      </w:r>
      <w:r>
        <w:t xml:space="preserve"> Title: </w:t>
      </w:r>
      <w:r>
        <w:rPr>
          <w:w w:val="99"/>
          <w:u w:val="single"/>
        </w:rPr>
        <w:t xml:space="preserve"> </w:t>
      </w:r>
      <w:r>
        <w:rPr>
          <w:u w:val="single"/>
        </w:rPr>
        <w:tab/>
      </w:r>
      <w:r>
        <w:rPr>
          <w:u w:val="single"/>
        </w:rPr>
        <w:tab/>
      </w:r>
    </w:p>
    <w:p w14:paraId="225123D5" w14:textId="77777777" w:rsidR="00BC2233" w:rsidRDefault="00000000">
      <w:pPr>
        <w:pStyle w:val="BodyText"/>
        <w:tabs>
          <w:tab w:val="left" w:pos="3302"/>
          <w:tab w:val="left" w:pos="3357"/>
        </w:tabs>
        <w:spacing w:before="1"/>
        <w:ind w:left="118" w:right="459" w:firstLine="1"/>
      </w:pPr>
      <w:r>
        <w:br w:type="column"/>
      </w:r>
      <w:r>
        <w:t>Homebridge Financial Services, Inc. By:</w:t>
      </w:r>
      <w:r>
        <w:rPr>
          <w:u w:val="single"/>
        </w:rPr>
        <w:tab/>
      </w:r>
      <w:r>
        <w:rPr>
          <w:u w:val="single"/>
        </w:rPr>
        <w:tab/>
      </w:r>
      <w:r>
        <w:t xml:space="preserve"> Name:</w:t>
      </w:r>
      <w:r>
        <w:rPr>
          <w:u w:val="single"/>
        </w:rPr>
        <w:tab/>
      </w:r>
      <w:r>
        <w:rPr>
          <w:u w:val="single"/>
        </w:rPr>
        <w:tab/>
      </w:r>
      <w:r>
        <w:t xml:space="preserve"> Title: </w:t>
      </w:r>
      <w:r>
        <w:rPr>
          <w:w w:val="99"/>
          <w:u w:val="single"/>
        </w:rPr>
        <w:t xml:space="preserve"> </w:t>
      </w:r>
      <w:r>
        <w:rPr>
          <w:u w:val="single"/>
        </w:rPr>
        <w:tab/>
      </w:r>
    </w:p>
    <w:p w14:paraId="1DD85BC7" w14:textId="77777777" w:rsidR="00BC2233" w:rsidRDefault="00BC2233">
      <w:pPr>
        <w:sectPr w:rsidR="00BC2233">
          <w:type w:val="continuous"/>
          <w:pgSz w:w="12240" w:h="15840"/>
          <w:pgMar w:top="1360" w:right="1340" w:bottom="280" w:left="1320" w:header="720" w:footer="720" w:gutter="0"/>
          <w:cols w:num="2" w:space="720" w:equalWidth="0">
            <w:col w:w="3246" w:space="2514"/>
            <w:col w:w="3820"/>
          </w:cols>
        </w:sectPr>
      </w:pPr>
    </w:p>
    <w:p w14:paraId="10459A04" w14:textId="77777777" w:rsidR="00BC2233" w:rsidRDefault="00BC2233">
      <w:pPr>
        <w:pStyle w:val="BodyText"/>
        <w:ind w:left="0"/>
        <w:rPr>
          <w:sz w:val="12"/>
        </w:rPr>
      </w:pPr>
    </w:p>
    <w:p w14:paraId="5932522F" w14:textId="77777777" w:rsidR="00BC2233" w:rsidRDefault="00000000">
      <w:pPr>
        <w:pStyle w:val="BodyText"/>
        <w:tabs>
          <w:tab w:val="left" w:pos="2887"/>
        </w:tabs>
        <w:spacing w:before="91"/>
        <w:ind w:left="118"/>
      </w:pPr>
      <w:r>
        <w:t>State</w:t>
      </w:r>
      <w:r>
        <w:rPr>
          <w:spacing w:val="-2"/>
        </w:rPr>
        <w:t xml:space="preserve"> </w:t>
      </w:r>
      <w:r>
        <w:t>of</w:t>
      </w:r>
      <w:r>
        <w:rPr>
          <w:u w:val="single"/>
        </w:rPr>
        <w:t xml:space="preserve"> </w:t>
      </w:r>
      <w:r>
        <w:rPr>
          <w:u w:val="single"/>
        </w:rPr>
        <w:tab/>
      </w:r>
      <w:r>
        <w:t>:</w:t>
      </w:r>
    </w:p>
    <w:p w14:paraId="7A87C0E5" w14:textId="77777777" w:rsidR="00BC2233" w:rsidRDefault="00000000">
      <w:pPr>
        <w:pStyle w:val="BodyText"/>
        <w:tabs>
          <w:tab w:val="left" w:pos="2875"/>
        </w:tabs>
        <w:spacing w:before="1" w:line="229" w:lineRule="exact"/>
        <w:ind w:left="118"/>
      </w:pPr>
      <w:r>
        <w:t>County</w:t>
      </w:r>
      <w:r>
        <w:rPr>
          <w:spacing w:val="-4"/>
        </w:rPr>
        <w:t xml:space="preserve"> </w:t>
      </w:r>
      <w:r>
        <w:t>of</w:t>
      </w:r>
      <w:r>
        <w:rPr>
          <w:u w:val="single"/>
        </w:rPr>
        <w:t xml:space="preserve"> </w:t>
      </w:r>
      <w:r>
        <w:rPr>
          <w:u w:val="single"/>
        </w:rPr>
        <w:tab/>
      </w:r>
      <w:r>
        <w:t>:</w:t>
      </w:r>
    </w:p>
    <w:p w14:paraId="44FFF9A4" w14:textId="77777777" w:rsidR="00BC2233" w:rsidRDefault="00000000">
      <w:pPr>
        <w:pStyle w:val="BodyText"/>
        <w:tabs>
          <w:tab w:val="left" w:pos="3108"/>
          <w:tab w:val="left" w:pos="3907"/>
          <w:tab w:val="left" w:pos="7308"/>
        </w:tabs>
        <w:ind w:left="118" w:right="121"/>
      </w:pPr>
      <w:r>
        <w:t>I certify</w:t>
      </w:r>
      <w:r>
        <w:rPr>
          <w:spacing w:val="-5"/>
        </w:rPr>
        <w:t xml:space="preserve"> </w:t>
      </w:r>
      <w:r>
        <w:t>that</w:t>
      </w:r>
      <w:r>
        <w:rPr>
          <w:spacing w:val="-1"/>
        </w:rPr>
        <w:t xml:space="preserve"> </w:t>
      </w:r>
      <w:r>
        <w:t>on</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personally came before me</w:t>
      </w:r>
      <w:r>
        <w:rPr>
          <w:spacing w:val="-4"/>
        </w:rPr>
        <w:t xml:space="preserve"> </w:t>
      </w:r>
      <w:r>
        <w:t>and</w:t>
      </w:r>
      <w:r>
        <w:rPr>
          <w:spacing w:val="-2"/>
        </w:rPr>
        <w:t xml:space="preserve"> </w:t>
      </w:r>
      <w:r>
        <w:t>acknowledged</w:t>
      </w:r>
      <w:r>
        <w:rPr>
          <w:spacing w:val="1"/>
        </w:rPr>
        <w:t xml:space="preserve"> </w:t>
      </w:r>
      <w:r>
        <w:t>under</w:t>
      </w:r>
      <w:r>
        <w:rPr>
          <w:spacing w:val="-2"/>
        </w:rPr>
        <w:t xml:space="preserve"> </w:t>
      </w:r>
      <w:r>
        <w:t>oath</w:t>
      </w:r>
      <w:r>
        <w:rPr>
          <w:spacing w:val="-4"/>
        </w:rPr>
        <w:t xml:space="preserve"> </w:t>
      </w:r>
      <w:r>
        <w:t>to my</w:t>
      </w:r>
      <w:r>
        <w:rPr>
          <w:spacing w:val="-4"/>
        </w:rPr>
        <w:t xml:space="preserve"> </w:t>
      </w:r>
      <w:r>
        <w:t>satisfaction</w:t>
      </w:r>
      <w:r>
        <w:rPr>
          <w:spacing w:val="-4"/>
        </w:rPr>
        <w:t xml:space="preserve"> </w:t>
      </w:r>
      <w:r>
        <w:t>that</w:t>
      </w:r>
      <w:r>
        <w:rPr>
          <w:spacing w:val="-3"/>
        </w:rPr>
        <w:t xml:space="preserve"> </w:t>
      </w:r>
      <w:r>
        <w:t>he/she</w:t>
      </w:r>
      <w:r>
        <w:rPr>
          <w:spacing w:val="-3"/>
        </w:rPr>
        <w:t xml:space="preserve"> </w:t>
      </w:r>
      <w:r>
        <w:t>is</w:t>
      </w:r>
      <w:r>
        <w:rPr>
          <w:spacing w:val="-4"/>
        </w:rPr>
        <w:t xml:space="preserve"> </w:t>
      </w:r>
      <w:r>
        <w:t>the</w:t>
      </w:r>
      <w:r>
        <w:rPr>
          <w:spacing w:val="-3"/>
        </w:rPr>
        <w:t xml:space="preserve"> </w:t>
      </w:r>
      <w:r>
        <w:t>President</w:t>
      </w:r>
      <w:r>
        <w:rPr>
          <w:spacing w:val="-4"/>
        </w:rPr>
        <w:t xml:space="preserve"> </w:t>
      </w:r>
      <w:r>
        <w:t>of</w:t>
      </w:r>
      <w:r>
        <w:rPr>
          <w:spacing w:val="-5"/>
        </w:rPr>
        <w:t xml:space="preserve"> </w:t>
      </w:r>
      <w:r>
        <w:t>the</w:t>
      </w:r>
      <w:r>
        <w:rPr>
          <w:spacing w:val="-3"/>
        </w:rPr>
        <w:t xml:space="preserve"> </w:t>
      </w:r>
      <w:r>
        <w:t>Corporation</w:t>
      </w:r>
      <w:r>
        <w:rPr>
          <w:spacing w:val="-4"/>
        </w:rPr>
        <w:t xml:space="preserve"> </w:t>
      </w:r>
      <w:r>
        <w:t>named</w:t>
      </w:r>
      <w:r>
        <w:rPr>
          <w:spacing w:val="1"/>
        </w:rPr>
        <w:t xml:space="preserve"> </w:t>
      </w:r>
      <w:r>
        <w:t>herein</w:t>
      </w:r>
      <w:r>
        <w:rPr>
          <w:spacing w:val="-4"/>
        </w:rPr>
        <w:t xml:space="preserve"> </w:t>
      </w:r>
      <w:r>
        <w:t>and personally signed this document and that he signed, sealed and delivered this document as his act and</w:t>
      </w:r>
      <w:r>
        <w:rPr>
          <w:spacing w:val="-22"/>
        </w:rPr>
        <w:t xml:space="preserve"> </w:t>
      </w:r>
      <w:r>
        <w:t>deed.</w:t>
      </w:r>
    </w:p>
    <w:p w14:paraId="2B18EA83" w14:textId="77777777" w:rsidR="00BC2233" w:rsidRDefault="00000000">
      <w:pPr>
        <w:pStyle w:val="BodyText"/>
        <w:ind w:left="118"/>
      </w:pPr>
      <w:r>
        <w:t>Notary Commission Expires</w:t>
      </w:r>
    </w:p>
    <w:p w14:paraId="75E96693" w14:textId="77777777" w:rsidR="00BC2233" w:rsidRDefault="00000000">
      <w:pPr>
        <w:pStyle w:val="BodyText"/>
        <w:spacing w:before="2"/>
        <w:ind w:left="0"/>
        <w:rPr>
          <w:sz w:val="16"/>
        </w:rPr>
      </w:pPr>
      <w:r>
        <w:pict w14:anchorId="297BF0C7">
          <v:shape id="_x0000_s1026" style="position:absolute;margin-left:71.9pt;margin-top:11.45pt;width:357.55pt;height:.1pt;z-index:-15728128;mso-wrap-distance-left:0;mso-wrap-distance-right:0;mso-position-horizontal-relative:page" coordorigin="1438,229" coordsize="7151,0" o:spt="100" adj="0,,0" path="m1438,229r3303,m4791,229r3798,e" filled="f" strokeweight=".14056mm">
            <v:stroke joinstyle="round"/>
            <v:formulas/>
            <v:path arrowok="t" o:connecttype="segments"/>
            <w10:wrap type="topAndBottom" anchorx="page"/>
          </v:shape>
        </w:pict>
      </w:r>
    </w:p>
    <w:sectPr w:rsidR="00BC2233">
      <w:type w:val="continuous"/>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C2233"/>
    <w:rsid w:val="00BC2233"/>
    <w:rsid w:val="00EE6CB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EDC7594"/>
  <w15:docId w15:val="{8E6F2B4E-AF67-4CD4-83E3-4B980F0A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0"/>
      <w:szCs w:val="20"/>
    </w:rPr>
  </w:style>
  <w:style w:type="paragraph" w:styleId="Title">
    <w:name w:val="Title"/>
    <w:basedOn w:val="Normal"/>
    <w:uiPriority w:val="10"/>
    <w:qFormat/>
    <w:pPr>
      <w:spacing w:before="76"/>
      <w:ind w:left="1381" w:right="1363"/>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532</Words>
  <Characters>3034</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