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9E44" w14:textId="77777777" w:rsidR="00052B41" w:rsidRDefault="00000000">
      <w:pPr>
        <w:spacing w:before="76"/>
        <w:ind w:left="2198" w:right="2177"/>
        <w:jc w:val="center"/>
        <w:rPr>
          <w:b/>
          <w:sz w:val="24"/>
        </w:rPr>
      </w:pPr>
      <w:r>
        <w:rPr>
          <w:b/>
          <w:color w:val="231F20"/>
          <w:sz w:val="24"/>
        </w:rPr>
        <w:t>ENDURING POWER OF ATTORNEY (Medical Treatment)</w:t>
      </w:r>
    </w:p>
    <w:p w14:paraId="436C958F" w14:textId="77777777" w:rsidR="00052B41" w:rsidRDefault="00000000">
      <w:pPr>
        <w:spacing w:before="115"/>
        <w:ind w:left="2198" w:right="2177"/>
        <w:jc w:val="center"/>
        <w:rPr>
          <w:sz w:val="20"/>
        </w:rPr>
      </w:pPr>
      <w:r>
        <w:rPr>
          <w:color w:val="231F20"/>
          <w:sz w:val="20"/>
        </w:rPr>
        <w:t>Medical Treatment Act 1988 Schedule 2</w:t>
      </w:r>
    </w:p>
    <w:p w14:paraId="37B2565B" w14:textId="77777777" w:rsidR="00052B41" w:rsidRDefault="00000000">
      <w:pPr>
        <w:spacing w:before="10"/>
        <w:ind w:left="2198" w:right="2177"/>
        <w:jc w:val="center"/>
        <w:rPr>
          <w:sz w:val="20"/>
        </w:rPr>
      </w:pPr>
      <w:r>
        <w:pict w14:anchorId="14A2676E">
          <v:line id="_x0000_s1031" style="position:absolute;left:0;text-align:left;z-index:15729664;mso-position-horizontal-relative:page" from="29.3pt,31.15pt" to="565.5pt,31.15pt" strokecolor="#231f20" strokeweight=".5pt">
            <w10:wrap anchorx="page"/>
          </v:line>
        </w:pict>
      </w:r>
      <w:r>
        <w:rPr>
          <w:color w:val="231F20"/>
          <w:sz w:val="20"/>
        </w:rPr>
        <w:t>Section 5 A (2)</w:t>
      </w:r>
    </w:p>
    <w:p w14:paraId="4FA7BEDE" w14:textId="77777777" w:rsidR="00052B41" w:rsidRDefault="00052B41">
      <w:pPr>
        <w:pStyle w:val="BodyText"/>
        <w:rPr>
          <w:sz w:val="20"/>
        </w:rPr>
      </w:pPr>
    </w:p>
    <w:p w14:paraId="7152345F" w14:textId="77777777" w:rsidR="00052B41" w:rsidRDefault="00052B41">
      <w:pPr>
        <w:pStyle w:val="BodyText"/>
        <w:spacing w:before="1"/>
        <w:rPr>
          <w:sz w:val="25"/>
        </w:rPr>
      </w:pPr>
    </w:p>
    <w:p w14:paraId="79B005A9" w14:textId="77777777" w:rsidR="00052B41" w:rsidRDefault="00052B41">
      <w:pPr>
        <w:rPr>
          <w:sz w:val="25"/>
        </w:rPr>
        <w:sectPr w:rsidR="00052B41">
          <w:type w:val="continuous"/>
          <w:pgSz w:w="11910" w:h="16840"/>
          <w:pgMar w:top="860" w:right="580" w:bottom="280" w:left="540" w:header="720" w:footer="720" w:gutter="0"/>
          <w:cols w:space="720"/>
        </w:sectPr>
      </w:pPr>
    </w:p>
    <w:p w14:paraId="70D62CFC" w14:textId="77777777" w:rsidR="00052B41" w:rsidRDefault="00052B41">
      <w:pPr>
        <w:pStyle w:val="BodyText"/>
      </w:pPr>
    </w:p>
    <w:p w14:paraId="6388C4D8" w14:textId="77777777" w:rsidR="00052B41" w:rsidRDefault="00052B41">
      <w:pPr>
        <w:pStyle w:val="BodyText"/>
      </w:pPr>
    </w:p>
    <w:p w14:paraId="10F471B5" w14:textId="77777777" w:rsidR="00052B41" w:rsidRDefault="00000000">
      <w:pPr>
        <w:spacing w:before="191" w:line="487" w:lineRule="auto"/>
        <w:ind w:left="215" w:right="48" w:firstLine="866"/>
        <w:jc w:val="both"/>
        <w:rPr>
          <w:i/>
          <w:sz w:val="20"/>
        </w:rPr>
      </w:pPr>
      <w:r>
        <w:rPr>
          <w:i/>
          <w:color w:val="231F20"/>
          <w:sz w:val="20"/>
        </w:rPr>
        <w:t>Print date here Print your full name here Print your address here</w:t>
      </w:r>
    </w:p>
    <w:p w14:paraId="0CBADB10" w14:textId="77777777" w:rsidR="00052B41" w:rsidRDefault="00052B41">
      <w:pPr>
        <w:pStyle w:val="BodyText"/>
        <w:rPr>
          <w:i/>
        </w:rPr>
      </w:pPr>
    </w:p>
    <w:p w14:paraId="7772B207" w14:textId="77777777" w:rsidR="00052B41" w:rsidRDefault="00052B41">
      <w:pPr>
        <w:pStyle w:val="BodyText"/>
        <w:rPr>
          <w:i/>
        </w:rPr>
      </w:pPr>
    </w:p>
    <w:p w14:paraId="06249FBF" w14:textId="77777777" w:rsidR="00052B41" w:rsidRDefault="00000000">
      <w:pPr>
        <w:spacing w:before="144" w:line="249" w:lineRule="auto"/>
        <w:ind w:left="992" w:right="48" w:hanging="434"/>
        <w:jc w:val="right"/>
        <w:rPr>
          <w:i/>
          <w:sz w:val="20"/>
        </w:rPr>
      </w:pPr>
      <w:r>
        <w:rPr>
          <w:i/>
          <w:color w:val="231F20"/>
          <w:sz w:val="20"/>
        </w:rPr>
        <w:t>Print the full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name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your agent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here</w:t>
      </w:r>
    </w:p>
    <w:p w14:paraId="461116C3" w14:textId="77777777" w:rsidR="00052B41" w:rsidRDefault="00000000">
      <w:pPr>
        <w:spacing w:before="115" w:line="249" w:lineRule="auto"/>
        <w:ind w:left="1226" w:right="48" w:hanging="386"/>
        <w:jc w:val="right"/>
        <w:rPr>
          <w:i/>
          <w:sz w:val="20"/>
        </w:rPr>
      </w:pPr>
      <w:r>
        <w:rPr>
          <w:i/>
          <w:color w:val="231F20"/>
          <w:sz w:val="20"/>
        </w:rPr>
        <w:t>Print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your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pacing w:val="-4"/>
          <w:sz w:val="20"/>
        </w:rPr>
        <w:t>agent’s</w:t>
      </w:r>
      <w:r>
        <w:rPr>
          <w:i/>
          <w:color w:val="231F20"/>
          <w:sz w:val="20"/>
        </w:rPr>
        <w:t xml:space="preserve"> address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here</w:t>
      </w:r>
    </w:p>
    <w:p w14:paraId="18A30F68" w14:textId="77777777" w:rsidR="00052B41" w:rsidRDefault="00052B41">
      <w:pPr>
        <w:pStyle w:val="BodyText"/>
        <w:rPr>
          <w:i/>
        </w:rPr>
      </w:pPr>
    </w:p>
    <w:p w14:paraId="4292D715" w14:textId="77777777" w:rsidR="00052B41" w:rsidRDefault="00052B41">
      <w:pPr>
        <w:pStyle w:val="BodyText"/>
        <w:rPr>
          <w:i/>
        </w:rPr>
      </w:pPr>
    </w:p>
    <w:p w14:paraId="1652135A" w14:textId="77777777" w:rsidR="00052B41" w:rsidRDefault="00052B41">
      <w:pPr>
        <w:pStyle w:val="BodyText"/>
        <w:rPr>
          <w:i/>
        </w:rPr>
      </w:pPr>
    </w:p>
    <w:p w14:paraId="65BD2B8D" w14:textId="77777777" w:rsidR="00052B41" w:rsidRDefault="00052B41">
      <w:pPr>
        <w:pStyle w:val="BodyText"/>
        <w:rPr>
          <w:i/>
          <w:sz w:val="24"/>
        </w:rPr>
      </w:pPr>
    </w:p>
    <w:p w14:paraId="253CA17B" w14:textId="77777777" w:rsidR="00052B41" w:rsidRDefault="00000000">
      <w:pPr>
        <w:spacing w:before="1" w:line="249" w:lineRule="auto"/>
        <w:ind w:left="992" w:right="48" w:hanging="434"/>
        <w:jc w:val="right"/>
        <w:rPr>
          <w:i/>
          <w:sz w:val="20"/>
        </w:rPr>
      </w:pPr>
      <w:r>
        <w:rPr>
          <w:i/>
          <w:color w:val="231F20"/>
          <w:sz w:val="20"/>
        </w:rPr>
        <w:t>Print the full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name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your agent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here</w:t>
      </w:r>
    </w:p>
    <w:p w14:paraId="220BBCAF" w14:textId="77777777" w:rsidR="00052B41" w:rsidRDefault="00000000">
      <w:pPr>
        <w:spacing w:before="115" w:line="249" w:lineRule="auto"/>
        <w:ind w:left="1226" w:right="48" w:hanging="386"/>
        <w:jc w:val="right"/>
        <w:rPr>
          <w:i/>
          <w:sz w:val="20"/>
        </w:rPr>
      </w:pPr>
      <w:r>
        <w:rPr>
          <w:i/>
          <w:color w:val="231F20"/>
          <w:sz w:val="20"/>
        </w:rPr>
        <w:t>Print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z w:val="20"/>
        </w:rPr>
        <w:t>your</w:t>
      </w:r>
      <w:r>
        <w:rPr>
          <w:i/>
          <w:color w:val="231F20"/>
          <w:spacing w:val="4"/>
          <w:sz w:val="20"/>
        </w:rPr>
        <w:t xml:space="preserve"> </w:t>
      </w:r>
      <w:r>
        <w:rPr>
          <w:i/>
          <w:color w:val="231F20"/>
          <w:spacing w:val="-4"/>
          <w:sz w:val="20"/>
        </w:rPr>
        <w:t>agent’s</w:t>
      </w:r>
      <w:r>
        <w:rPr>
          <w:i/>
          <w:color w:val="231F20"/>
          <w:sz w:val="20"/>
        </w:rPr>
        <w:t xml:space="preserve"> address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here</w:t>
      </w:r>
    </w:p>
    <w:p w14:paraId="3752469D" w14:textId="77777777" w:rsidR="00052B41" w:rsidRDefault="00000000">
      <w:pPr>
        <w:spacing w:before="115" w:line="249" w:lineRule="auto"/>
        <w:ind w:left="603" w:right="48" w:hanging="489"/>
        <w:jc w:val="right"/>
        <w:rPr>
          <w:i/>
          <w:sz w:val="20"/>
        </w:rPr>
      </w:pPr>
      <w:r>
        <w:rPr>
          <w:i/>
          <w:color w:val="231F20"/>
          <w:sz w:val="20"/>
        </w:rPr>
        <w:t>Print the full name</w:t>
      </w:r>
      <w:r>
        <w:rPr>
          <w:i/>
          <w:color w:val="231F20"/>
          <w:spacing w:val="-3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2"/>
          <w:sz w:val="20"/>
        </w:rPr>
        <w:t xml:space="preserve"> </w:t>
      </w:r>
      <w:r>
        <w:rPr>
          <w:i/>
          <w:color w:val="231F20"/>
          <w:spacing w:val="-3"/>
          <w:sz w:val="20"/>
        </w:rPr>
        <w:t>your</w:t>
      </w:r>
      <w:r>
        <w:rPr>
          <w:i/>
          <w:color w:val="231F20"/>
          <w:sz w:val="20"/>
        </w:rPr>
        <w:t xml:space="preserve"> alternate agent</w:t>
      </w:r>
      <w:r>
        <w:rPr>
          <w:i/>
          <w:color w:val="231F20"/>
          <w:spacing w:val="-18"/>
          <w:sz w:val="20"/>
        </w:rPr>
        <w:t xml:space="preserve"> </w:t>
      </w:r>
      <w:r>
        <w:rPr>
          <w:i/>
          <w:color w:val="231F20"/>
          <w:sz w:val="20"/>
        </w:rPr>
        <w:t>here</w:t>
      </w:r>
    </w:p>
    <w:p w14:paraId="6A6BC1FC" w14:textId="77777777" w:rsidR="00052B41" w:rsidRDefault="00000000">
      <w:pPr>
        <w:spacing w:before="171" w:line="249" w:lineRule="auto"/>
        <w:ind w:left="529" w:right="49" w:firstLine="174"/>
        <w:jc w:val="right"/>
        <w:rPr>
          <w:i/>
          <w:sz w:val="20"/>
        </w:rPr>
      </w:pPr>
      <w:r>
        <w:rPr>
          <w:i/>
          <w:color w:val="231F20"/>
          <w:sz w:val="20"/>
        </w:rPr>
        <w:t>Print</w:t>
      </w:r>
      <w:r>
        <w:rPr>
          <w:i/>
          <w:color w:val="231F20"/>
          <w:spacing w:val="-5"/>
          <w:sz w:val="20"/>
        </w:rPr>
        <w:t xml:space="preserve"> </w:t>
      </w:r>
      <w:r>
        <w:rPr>
          <w:i/>
          <w:color w:val="231F20"/>
          <w:sz w:val="20"/>
        </w:rPr>
        <w:t>your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alternate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agent’s address</w:t>
      </w:r>
      <w:r>
        <w:rPr>
          <w:i/>
          <w:color w:val="231F20"/>
          <w:spacing w:val="-20"/>
          <w:sz w:val="20"/>
        </w:rPr>
        <w:t xml:space="preserve"> </w:t>
      </w:r>
      <w:r>
        <w:rPr>
          <w:i/>
          <w:color w:val="231F20"/>
          <w:sz w:val="20"/>
        </w:rPr>
        <w:t>here</w:t>
      </w:r>
    </w:p>
    <w:p w14:paraId="42FDCF4B" w14:textId="77777777" w:rsidR="00052B41" w:rsidRDefault="00052B41">
      <w:pPr>
        <w:pStyle w:val="BodyText"/>
        <w:rPr>
          <w:i/>
        </w:rPr>
      </w:pPr>
    </w:p>
    <w:p w14:paraId="1E06358F" w14:textId="77777777" w:rsidR="00052B41" w:rsidRDefault="00052B41">
      <w:pPr>
        <w:pStyle w:val="BodyText"/>
        <w:rPr>
          <w:i/>
        </w:rPr>
      </w:pPr>
    </w:p>
    <w:p w14:paraId="6F416319" w14:textId="77777777" w:rsidR="00052B41" w:rsidRDefault="00052B41">
      <w:pPr>
        <w:pStyle w:val="BodyText"/>
        <w:rPr>
          <w:i/>
        </w:rPr>
      </w:pPr>
    </w:p>
    <w:p w14:paraId="3A83A01B" w14:textId="77777777" w:rsidR="00052B41" w:rsidRDefault="00052B41">
      <w:pPr>
        <w:pStyle w:val="BodyText"/>
        <w:rPr>
          <w:i/>
        </w:rPr>
      </w:pPr>
    </w:p>
    <w:p w14:paraId="66A2068B" w14:textId="77777777" w:rsidR="00052B41" w:rsidRDefault="00052B41">
      <w:pPr>
        <w:pStyle w:val="BodyText"/>
        <w:rPr>
          <w:i/>
        </w:rPr>
      </w:pPr>
    </w:p>
    <w:p w14:paraId="70E2016C" w14:textId="77777777" w:rsidR="00052B41" w:rsidRDefault="00052B41">
      <w:pPr>
        <w:pStyle w:val="BodyText"/>
        <w:rPr>
          <w:i/>
        </w:rPr>
      </w:pPr>
    </w:p>
    <w:p w14:paraId="295D80E6" w14:textId="77777777" w:rsidR="00052B41" w:rsidRDefault="00052B41">
      <w:pPr>
        <w:pStyle w:val="BodyText"/>
        <w:rPr>
          <w:i/>
        </w:rPr>
      </w:pPr>
    </w:p>
    <w:p w14:paraId="0326CA5B" w14:textId="77777777" w:rsidR="00052B41" w:rsidRDefault="00000000">
      <w:pPr>
        <w:spacing w:before="148" w:line="350" w:lineRule="atLeast"/>
        <w:ind w:left="570" w:right="38" w:firstLine="499"/>
        <w:jc w:val="right"/>
        <w:rPr>
          <w:i/>
          <w:sz w:val="20"/>
        </w:rPr>
      </w:pPr>
      <w:r>
        <w:rPr>
          <w:i/>
          <w:color w:val="231F20"/>
          <w:spacing w:val="-4"/>
          <w:sz w:val="20"/>
        </w:rPr>
        <w:t>Your</w:t>
      </w:r>
      <w:r>
        <w:rPr>
          <w:i/>
          <w:color w:val="231F20"/>
          <w:spacing w:val="2"/>
          <w:sz w:val="20"/>
        </w:rPr>
        <w:t xml:space="preserve"> </w:t>
      </w:r>
      <w:r>
        <w:rPr>
          <w:i/>
          <w:color w:val="231F20"/>
          <w:sz w:val="20"/>
        </w:rPr>
        <w:t>Signature Print your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witnesses’</w:t>
      </w:r>
    </w:p>
    <w:p w14:paraId="022DAD86" w14:textId="77777777" w:rsidR="00052B41" w:rsidRDefault="00000000">
      <w:pPr>
        <w:spacing w:before="14" w:line="369" w:lineRule="auto"/>
        <w:ind w:left="526" w:right="49" w:firstLine="811"/>
        <w:jc w:val="right"/>
        <w:rPr>
          <w:i/>
          <w:sz w:val="20"/>
        </w:rPr>
      </w:pPr>
      <w:r>
        <w:rPr>
          <w:i/>
          <w:color w:val="231F20"/>
          <w:sz w:val="20"/>
        </w:rPr>
        <w:t>names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here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Print your name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here</w:t>
      </w:r>
    </w:p>
    <w:p w14:paraId="2D66A475" w14:textId="77777777" w:rsidR="00052B41" w:rsidRDefault="00000000">
      <w:pPr>
        <w:pStyle w:val="BodyText"/>
        <w:spacing w:before="93"/>
        <w:ind w:left="114"/>
        <w:jc w:val="both"/>
      </w:pPr>
      <w:r>
        <w:br w:type="column"/>
      </w:r>
      <w:r>
        <w:rPr>
          <w:color w:val="231F20"/>
        </w:rPr>
        <w:t>THIS ENDURING POWER OF ATTORNEY is given on the</w:t>
      </w:r>
    </w:p>
    <w:p w14:paraId="55BFDE83" w14:textId="77777777" w:rsidR="00052B41" w:rsidRDefault="00052B41">
      <w:pPr>
        <w:pStyle w:val="BodyText"/>
        <w:spacing w:before="8"/>
        <w:rPr>
          <w:sz w:val="20"/>
        </w:rPr>
      </w:pPr>
    </w:p>
    <w:p w14:paraId="3CC81AC3" w14:textId="77777777" w:rsidR="00052B41" w:rsidRDefault="00000000">
      <w:pPr>
        <w:pStyle w:val="BodyText"/>
        <w:tabs>
          <w:tab w:val="left" w:pos="6965"/>
          <w:tab w:val="left" w:pos="7943"/>
        </w:tabs>
        <w:spacing w:line="465" w:lineRule="auto"/>
        <w:ind w:left="114" w:right="127" w:firstLine="3280"/>
      </w:pPr>
      <w:r>
        <w:pict w14:anchorId="35669DE2">
          <v:line id="_x0000_s1030" style="position:absolute;left:0;text-align:left;z-index:-15817728;mso-position-horizontal-relative:page" from="168.3pt,12.15pt" to="327.3pt,12.15pt" strokecolor="#221e1f" strokeweight=".24447mm">
            <w10:wrap anchorx="page"/>
          </v:line>
        </w:pict>
      </w:r>
      <w:r>
        <w:rPr>
          <w:color w:val="231F20"/>
        </w:rPr>
        <w:t>day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20 </w:t>
      </w:r>
      <w:r>
        <w:rPr>
          <w:color w:val="231F20"/>
          <w:spacing w:val="-29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     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5"/>
        </w:rPr>
        <w:t>by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63B77624" w14:textId="77777777" w:rsidR="00052B41" w:rsidRDefault="00000000">
      <w:pPr>
        <w:pStyle w:val="BodyText"/>
        <w:tabs>
          <w:tab w:val="left" w:pos="7943"/>
        </w:tabs>
        <w:spacing w:line="357" w:lineRule="auto"/>
        <w:ind w:left="114" w:right="129"/>
        <w:jc w:val="both"/>
      </w:pPr>
      <w:r>
        <w:rPr>
          <w:color w:val="231F20"/>
        </w:rPr>
        <w:t>of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under Section 5A of the Medical Treatment Act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1988.</w:t>
      </w:r>
    </w:p>
    <w:p w14:paraId="103C31FA" w14:textId="77777777" w:rsidR="00052B41" w:rsidRDefault="00000000">
      <w:pPr>
        <w:spacing w:before="152"/>
        <w:ind w:left="114"/>
        <w:jc w:val="both"/>
        <w:rPr>
          <w:i/>
          <w:sz w:val="18"/>
        </w:rPr>
      </w:pPr>
      <w:r>
        <w:pict w14:anchorId="3CC3C66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53.55pt;margin-top:20.7pt;width:406.05pt;height:66.85pt;z-index:15731200;mso-position-horizontal-relative:page" fillcolor="#e4e5e6" strokecolor="#231f20" strokeweight=".5pt">
            <v:textbox inset="0,0,0,0">
              <w:txbxContent>
                <w:p w14:paraId="11433464" w14:textId="77777777" w:rsidR="00052B41" w:rsidRDefault="00000000">
                  <w:pPr>
                    <w:tabs>
                      <w:tab w:val="left" w:pos="7506"/>
                    </w:tabs>
                    <w:spacing w:before="129"/>
                    <w:ind w:left="869" w:hanging="580"/>
                  </w:pPr>
                  <w:r>
                    <w:rPr>
                      <w:b/>
                      <w:color w:val="231F20"/>
                    </w:rPr>
                    <w:t>1(</w:t>
                  </w:r>
                  <w:proofErr w:type="gramStart"/>
                  <w:r>
                    <w:rPr>
                      <w:b/>
                      <w:color w:val="231F20"/>
                    </w:rPr>
                    <w:t xml:space="preserve">a)   </w:t>
                  </w:r>
                  <w:proofErr w:type="gramEnd"/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appoint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  <w:p w14:paraId="5A3DA449" w14:textId="77777777" w:rsidR="00052B41" w:rsidRDefault="00000000">
                  <w:pPr>
                    <w:pStyle w:val="BodyText"/>
                    <w:tabs>
                      <w:tab w:val="left" w:pos="7506"/>
                    </w:tabs>
                    <w:spacing w:before="181" w:line="357" w:lineRule="auto"/>
                    <w:ind w:left="869" w:right="602"/>
                  </w:pP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</w:rPr>
                    <w:t xml:space="preserve"> to be my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agent</w:t>
                  </w:r>
                </w:p>
              </w:txbxContent>
            </v:textbox>
            <w10:wrap anchorx="page"/>
          </v:shape>
        </w:pict>
      </w:r>
      <w:r>
        <w:rPr>
          <w:i/>
          <w:color w:val="231F20"/>
          <w:sz w:val="18"/>
        </w:rPr>
        <w:t>Cross out this option if you wish to appoint an agent, and an alternate agent</w:t>
      </w:r>
    </w:p>
    <w:p w14:paraId="7055F0B3" w14:textId="77777777" w:rsidR="00052B41" w:rsidRDefault="00052B41">
      <w:pPr>
        <w:pStyle w:val="BodyText"/>
        <w:rPr>
          <w:i/>
          <w:sz w:val="20"/>
        </w:rPr>
      </w:pPr>
    </w:p>
    <w:p w14:paraId="2BFFFBAA" w14:textId="77777777" w:rsidR="00052B41" w:rsidRDefault="00052B41">
      <w:pPr>
        <w:pStyle w:val="BodyText"/>
        <w:rPr>
          <w:i/>
          <w:sz w:val="20"/>
        </w:rPr>
      </w:pPr>
    </w:p>
    <w:p w14:paraId="16666D52" w14:textId="77777777" w:rsidR="00052B41" w:rsidRDefault="00052B41">
      <w:pPr>
        <w:pStyle w:val="BodyText"/>
        <w:rPr>
          <w:i/>
          <w:sz w:val="20"/>
        </w:rPr>
      </w:pPr>
    </w:p>
    <w:p w14:paraId="727C9DFB" w14:textId="77777777" w:rsidR="00052B41" w:rsidRDefault="00052B41">
      <w:pPr>
        <w:pStyle w:val="BodyText"/>
        <w:rPr>
          <w:i/>
          <w:sz w:val="20"/>
        </w:rPr>
      </w:pPr>
    </w:p>
    <w:p w14:paraId="31C5930E" w14:textId="77777777" w:rsidR="00052B41" w:rsidRDefault="00052B41">
      <w:pPr>
        <w:pStyle w:val="BodyText"/>
        <w:rPr>
          <w:i/>
          <w:sz w:val="20"/>
        </w:rPr>
      </w:pPr>
    </w:p>
    <w:p w14:paraId="03A75715" w14:textId="77777777" w:rsidR="00052B41" w:rsidRDefault="00052B41">
      <w:pPr>
        <w:pStyle w:val="BodyText"/>
        <w:spacing w:before="8"/>
        <w:rPr>
          <w:i/>
          <w:sz w:val="21"/>
        </w:rPr>
      </w:pPr>
    </w:p>
    <w:p w14:paraId="45C46FAF" w14:textId="77777777" w:rsidR="00052B41" w:rsidRDefault="00000000">
      <w:pPr>
        <w:pStyle w:val="BodyText"/>
        <w:ind w:left="114"/>
        <w:rPr>
          <w:rFonts w:ascii="Arial Black"/>
        </w:rPr>
      </w:pPr>
      <w:r>
        <w:rPr>
          <w:rFonts w:ascii="Arial Black"/>
          <w:color w:val="231F20"/>
        </w:rPr>
        <w:t>OR</w:t>
      </w:r>
    </w:p>
    <w:p w14:paraId="1BFD691D" w14:textId="77777777" w:rsidR="00052B41" w:rsidRDefault="00000000">
      <w:pPr>
        <w:spacing w:before="149"/>
        <w:ind w:left="114"/>
        <w:rPr>
          <w:i/>
          <w:sz w:val="18"/>
        </w:rPr>
      </w:pPr>
      <w:r>
        <w:pict w14:anchorId="3D9F85C8">
          <v:shape id="_x0000_s1028" type="#_x0000_t202" style="position:absolute;left:0;text-align:left;margin-left:153.55pt;margin-top:19.8pt;width:406.75pt;height:128.5pt;z-index:15730688;mso-position-horizontal-relative:page" fillcolor="#e4e5e6" strokecolor="#231f20" strokeweight=".5pt">
            <v:textbox inset="0,0,0,0">
              <w:txbxContent>
                <w:p w14:paraId="3781AF90" w14:textId="77777777" w:rsidR="00052B41" w:rsidRDefault="00000000">
                  <w:pPr>
                    <w:tabs>
                      <w:tab w:val="left" w:pos="7506"/>
                    </w:tabs>
                    <w:spacing w:before="144"/>
                    <w:ind w:left="869" w:hanging="580"/>
                  </w:pPr>
                  <w:r>
                    <w:rPr>
                      <w:b/>
                      <w:color w:val="231F20"/>
                    </w:rPr>
                    <w:t>1(</w:t>
                  </w:r>
                  <w:proofErr w:type="gramStart"/>
                  <w:r>
                    <w:rPr>
                      <w:b/>
                      <w:color w:val="231F20"/>
                    </w:rPr>
                    <w:t xml:space="preserve">b)   </w:t>
                  </w:r>
                  <w:proofErr w:type="gramEnd"/>
                  <w:r>
                    <w:rPr>
                      <w:color w:val="231F20"/>
                    </w:rPr>
                    <w:t>I</w:t>
                  </w:r>
                  <w:r>
                    <w:rPr>
                      <w:color w:val="231F20"/>
                      <w:spacing w:val="-16"/>
                    </w:rPr>
                    <w:t xml:space="preserve"> </w:t>
                  </w:r>
                  <w:r>
                    <w:rPr>
                      <w:color w:val="231F20"/>
                    </w:rPr>
                    <w:t>appoint</w:t>
                  </w:r>
                  <w:r>
                    <w:rPr>
                      <w:color w:val="231F20"/>
                      <w:spacing w:val="-17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  <w:p w14:paraId="0538FB3C" w14:textId="77777777" w:rsidR="00052B41" w:rsidRDefault="00000000">
                  <w:pPr>
                    <w:pStyle w:val="BodyText"/>
                    <w:tabs>
                      <w:tab w:val="left" w:pos="7506"/>
                    </w:tabs>
                    <w:spacing w:before="181" w:line="357" w:lineRule="auto"/>
                    <w:ind w:left="869" w:right="616"/>
                  </w:pP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</w:rPr>
                    <w:t xml:space="preserve"> to be my</w:t>
                  </w:r>
                  <w:r>
                    <w:rPr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color w:val="231F20"/>
                    </w:rPr>
                    <w:t>agent</w:t>
                  </w:r>
                </w:p>
                <w:p w14:paraId="760AF10E" w14:textId="77777777" w:rsidR="00052B41" w:rsidRDefault="00000000">
                  <w:pPr>
                    <w:pStyle w:val="BodyText"/>
                    <w:tabs>
                      <w:tab w:val="left" w:pos="7506"/>
                    </w:tabs>
                    <w:spacing w:before="58"/>
                    <w:ind w:left="869"/>
                  </w:pP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30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 xml:space="preserve"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  <w:p w14:paraId="1CCE9223" w14:textId="77777777" w:rsidR="00052B41" w:rsidRDefault="00000000">
                  <w:pPr>
                    <w:pStyle w:val="BodyText"/>
                    <w:tabs>
                      <w:tab w:val="left" w:pos="7506"/>
                    </w:tabs>
                    <w:spacing w:before="181" w:line="357" w:lineRule="auto"/>
                    <w:ind w:left="869" w:right="616"/>
                  </w:pP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  <w:r>
                    <w:rPr>
                      <w:color w:val="231F20"/>
                    </w:rPr>
                    <w:t xml:space="preserve"> to be my alternate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agent.</w:t>
                  </w:r>
                </w:p>
              </w:txbxContent>
            </v:textbox>
            <w10:wrap anchorx="page"/>
          </v:shape>
        </w:pict>
      </w:r>
      <w:r>
        <w:rPr>
          <w:i/>
          <w:color w:val="231F20"/>
          <w:sz w:val="18"/>
        </w:rPr>
        <w:t>Cross out this option if you DO NOT wish to appoint an alternate agent.</w:t>
      </w:r>
    </w:p>
    <w:p w14:paraId="63B63D86" w14:textId="77777777" w:rsidR="00052B41" w:rsidRDefault="00052B41">
      <w:pPr>
        <w:pStyle w:val="BodyText"/>
        <w:rPr>
          <w:i/>
          <w:sz w:val="20"/>
        </w:rPr>
      </w:pPr>
    </w:p>
    <w:p w14:paraId="61631C2A" w14:textId="77777777" w:rsidR="00052B41" w:rsidRDefault="00052B41">
      <w:pPr>
        <w:pStyle w:val="BodyText"/>
        <w:rPr>
          <w:i/>
          <w:sz w:val="20"/>
        </w:rPr>
      </w:pPr>
    </w:p>
    <w:p w14:paraId="323C52F9" w14:textId="77777777" w:rsidR="00052B41" w:rsidRDefault="00052B41">
      <w:pPr>
        <w:pStyle w:val="BodyText"/>
        <w:rPr>
          <w:i/>
          <w:sz w:val="20"/>
        </w:rPr>
      </w:pPr>
    </w:p>
    <w:p w14:paraId="4F47DA85" w14:textId="77777777" w:rsidR="00052B41" w:rsidRDefault="00052B41">
      <w:pPr>
        <w:pStyle w:val="BodyText"/>
        <w:rPr>
          <w:i/>
          <w:sz w:val="20"/>
        </w:rPr>
      </w:pPr>
    </w:p>
    <w:p w14:paraId="129705C6" w14:textId="77777777" w:rsidR="00052B41" w:rsidRDefault="00052B41">
      <w:pPr>
        <w:pStyle w:val="BodyText"/>
        <w:rPr>
          <w:i/>
          <w:sz w:val="20"/>
        </w:rPr>
      </w:pPr>
    </w:p>
    <w:p w14:paraId="46C52E28" w14:textId="77777777" w:rsidR="00052B41" w:rsidRDefault="00052B41">
      <w:pPr>
        <w:pStyle w:val="BodyText"/>
        <w:rPr>
          <w:i/>
          <w:sz w:val="20"/>
        </w:rPr>
      </w:pPr>
    </w:p>
    <w:p w14:paraId="15889B56" w14:textId="77777777" w:rsidR="00052B41" w:rsidRDefault="00052B41">
      <w:pPr>
        <w:pStyle w:val="BodyText"/>
        <w:rPr>
          <w:i/>
          <w:sz w:val="20"/>
        </w:rPr>
      </w:pPr>
    </w:p>
    <w:p w14:paraId="34BBEDD0" w14:textId="77777777" w:rsidR="00052B41" w:rsidRDefault="00052B41">
      <w:pPr>
        <w:pStyle w:val="BodyText"/>
        <w:rPr>
          <w:i/>
          <w:sz w:val="20"/>
        </w:rPr>
      </w:pPr>
    </w:p>
    <w:p w14:paraId="289F078D" w14:textId="77777777" w:rsidR="00052B41" w:rsidRDefault="00052B41">
      <w:pPr>
        <w:pStyle w:val="BodyText"/>
        <w:rPr>
          <w:i/>
          <w:sz w:val="20"/>
        </w:rPr>
      </w:pPr>
    </w:p>
    <w:p w14:paraId="77F16E88" w14:textId="77777777" w:rsidR="00052B41" w:rsidRDefault="00052B41">
      <w:pPr>
        <w:pStyle w:val="BodyText"/>
        <w:rPr>
          <w:i/>
          <w:sz w:val="20"/>
        </w:rPr>
      </w:pPr>
    </w:p>
    <w:p w14:paraId="042A4E19" w14:textId="77777777" w:rsidR="00052B41" w:rsidRDefault="00052B41">
      <w:pPr>
        <w:pStyle w:val="BodyText"/>
        <w:rPr>
          <w:i/>
          <w:sz w:val="20"/>
        </w:rPr>
      </w:pPr>
    </w:p>
    <w:p w14:paraId="6602BDC4" w14:textId="77777777" w:rsidR="00052B41" w:rsidRDefault="00052B41">
      <w:pPr>
        <w:pStyle w:val="BodyText"/>
        <w:rPr>
          <w:i/>
          <w:sz w:val="18"/>
        </w:rPr>
      </w:pPr>
    </w:p>
    <w:p w14:paraId="1236FA3F" w14:textId="77777777" w:rsidR="00052B41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5"/>
        </w:tabs>
        <w:spacing w:before="1" w:line="249" w:lineRule="auto"/>
        <w:ind w:right="191"/>
      </w:pPr>
      <w:r>
        <w:rPr>
          <w:color w:val="231F20"/>
        </w:rPr>
        <w:t xml:space="preserve">I </w:t>
      </w:r>
      <w:proofErr w:type="spellStart"/>
      <w:r>
        <w:rPr>
          <w:color w:val="231F20"/>
        </w:rPr>
        <w:t>authorise</w:t>
      </w:r>
      <w:proofErr w:type="spellEnd"/>
      <w:r>
        <w:rPr>
          <w:color w:val="231F20"/>
        </w:rPr>
        <w:t xml:space="preserve"> my agent </w:t>
      </w:r>
      <w:r>
        <w:rPr>
          <w:color w:val="231F20"/>
          <w:spacing w:val="-5"/>
        </w:rPr>
        <w:t xml:space="preserve">or, </w:t>
      </w:r>
      <w:r>
        <w:rPr>
          <w:color w:val="231F20"/>
        </w:rPr>
        <w:t>if applicable, my alternate agent, to make decisions about medical treatment on my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behalf.</w:t>
      </w:r>
    </w:p>
    <w:p w14:paraId="622B07E5" w14:textId="77777777" w:rsidR="00052B41" w:rsidRDefault="00052B41">
      <w:pPr>
        <w:pStyle w:val="BodyText"/>
        <w:spacing w:before="9"/>
        <w:rPr>
          <w:sz w:val="19"/>
        </w:rPr>
      </w:pPr>
    </w:p>
    <w:p w14:paraId="27DAC132" w14:textId="77777777" w:rsidR="00052B41" w:rsidRDefault="00000000">
      <w:pPr>
        <w:pStyle w:val="ListParagraph"/>
        <w:numPr>
          <w:ilvl w:val="0"/>
          <w:numId w:val="1"/>
        </w:numPr>
        <w:tabs>
          <w:tab w:val="left" w:pos="534"/>
          <w:tab w:val="left" w:pos="535"/>
        </w:tabs>
        <w:spacing w:before="1" w:line="249" w:lineRule="auto"/>
        <w:ind w:right="117"/>
      </w:pPr>
      <w:r>
        <w:rPr>
          <w:color w:val="231F20"/>
        </w:rPr>
        <w:t>I revoke all other enduring powers of attorney (medical treatment) previously given 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me.</w:t>
      </w:r>
    </w:p>
    <w:p w14:paraId="0E326F50" w14:textId="77777777" w:rsidR="00052B41" w:rsidRDefault="00052B41">
      <w:pPr>
        <w:pStyle w:val="BodyText"/>
        <w:rPr>
          <w:sz w:val="24"/>
        </w:rPr>
      </w:pPr>
    </w:p>
    <w:p w14:paraId="3FE502DD" w14:textId="77777777" w:rsidR="00052B41" w:rsidRDefault="00000000">
      <w:pPr>
        <w:tabs>
          <w:tab w:val="left" w:pos="3784"/>
          <w:tab w:val="left" w:pos="7943"/>
        </w:tabs>
        <w:spacing w:before="160" w:line="412" w:lineRule="auto"/>
        <w:ind w:left="114" w:right="128"/>
        <w:jc w:val="both"/>
      </w:pPr>
      <w:r>
        <w:rPr>
          <w:b/>
          <w:color w:val="231F20"/>
        </w:rPr>
        <w:t>Signed, sealed and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delivered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by</w:t>
      </w:r>
      <w:r>
        <w:rPr>
          <w:color w:val="231F20"/>
        </w:rPr>
        <w:t>:</w:t>
      </w:r>
      <w:r>
        <w:rPr>
          <w:color w:val="231F20"/>
          <w:spacing w:val="-35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proofErr w:type="gramStart"/>
      <w:r>
        <w:rPr>
          <w:color w:val="231F20"/>
          <w:u w:val="single" w:color="221E1F"/>
        </w:rPr>
        <w:tab/>
      </w:r>
      <w:r>
        <w:rPr>
          <w:color w:val="231F20"/>
          <w:w w:val="1"/>
          <w:u w:val="single" w:color="221E1F"/>
        </w:rPr>
        <w:t xml:space="preserve"> </w:t>
      </w:r>
      <w:r>
        <w:rPr>
          <w:color w:val="231F20"/>
        </w:rPr>
        <w:t xml:space="preserve"> We</w:t>
      </w:r>
      <w:proofErr w:type="gramEnd"/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and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each believe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14:paraId="4FABB7F8" w14:textId="77777777" w:rsidR="00052B41" w:rsidRDefault="00000000">
      <w:pPr>
        <w:pStyle w:val="BodyText"/>
        <w:spacing w:line="193" w:lineRule="exact"/>
        <w:ind w:left="114"/>
        <w:jc w:val="both"/>
      </w:pPr>
      <w:r>
        <w:rPr>
          <w:color w:val="231F20"/>
        </w:rPr>
        <w:t>in making this enduring power of attorney (medical treatment) is of sound mind</w:t>
      </w:r>
    </w:p>
    <w:p w14:paraId="09BD7D37" w14:textId="77777777" w:rsidR="00052B41" w:rsidRDefault="00000000">
      <w:pPr>
        <w:spacing w:before="11"/>
        <w:ind w:left="114"/>
        <w:jc w:val="both"/>
      </w:pPr>
      <w:r>
        <w:rPr>
          <w:color w:val="231F20"/>
        </w:rPr>
        <w:t xml:space="preserve">and understands the import of this document. </w:t>
      </w:r>
      <w:r>
        <w:rPr>
          <w:b/>
          <w:color w:val="231F20"/>
        </w:rPr>
        <w:t>Witnessed by</w:t>
      </w:r>
      <w:r>
        <w:rPr>
          <w:color w:val="231F20"/>
        </w:rPr>
        <w:t>:</w:t>
      </w:r>
    </w:p>
    <w:p w14:paraId="45794B78" w14:textId="77777777" w:rsidR="00052B41" w:rsidRDefault="00052B41">
      <w:pPr>
        <w:jc w:val="both"/>
        <w:sectPr w:rsidR="00052B41">
          <w:type w:val="continuous"/>
          <w:pgSz w:w="11910" w:h="16840"/>
          <w:pgMar w:top="860" w:right="580" w:bottom="280" w:left="540" w:header="720" w:footer="720" w:gutter="0"/>
          <w:cols w:num="2" w:space="720" w:equalWidth="0">
            <w:col w:w="2445" w:space="265"/>
            <w:col w:w="8080"/>
          </w:cols>
        </w:sectPr>
      </w:pPr>
    </w:p>
    <w:p w14:paraId="5951260A" w14:textId="77777777" w:rsidR="00052B41" w:rsidRDefault="00052B41">
      <w:pPr>
        <w:pStyle w:val="BodyText"/>
        <w:spacing w:before="9"/>
        <w:rPr>
          <w:sz w:val="17"/>
        </w:rPr>
      </w:pPr>
    </w:p>
    <w:p w14:paraId="192D399B" w14:textId="77777777" w:rsidR="00052B41" w:rsidRDefault="00000000">
      <w:pPr>
        <w:tabs>
          <w:tab w:val="left" w:pos="2825"/>
          <w:tab w:val="left" w:pos="6494"/>
          <w:tab w:val="left" w:pos="7107"/>
          <w:tab w:val="left" w:pos="10655"/>
        </w:tabs>
        <w:spacing w:before="94"/>
        <w:ind w:left="239"/>
        <w:rPr>
          <w:i/>
          <w:sz w:val="20"/>
        </w:rPr>
      </w:pPr>
      <w:r>
        <w:rPr>
          <w:i/>
          <w:color w:val="231F20"/>
          <w:sz w:val="20"/>
        </w:rPr>
        <w:t>Signatures of</w:t>
      </w:r>
      <w:r>
        <w:rPr>
          <w:i/>
          <w:color w:val="231F20"/>
          <w:spacing w:val="-11"/>
          <w:sz w:val="20"/>
        </w:rPr>
        <w:t xml:space="preserve"> </w:t>
      </w:r>
      <w:r>
        <w:rPr>
          <w:i/>
          <w:color w:val="231F20"/>
          <w:sz w:val="20"/>
        </w:rPr>
        <w:t>Witnesses</w:t>
      </w:r>
      <w:r>
        <w:rPr>
          <w:i/>
          <w:color w:val="231F20"/>
          <w:sz w:val="20"/>
        </w:rPr>
        <w:tab/>
      </w:r>
      <w:r>
        <w:rPr>
          <w:i/>
          <w:color w:val="231F20"/>
          <w:sz w:val="20"/>
          <w:u w:val="single" w:color="221E1F"/>
        </w:rPr>
        <w:t xml:space="preserve"> </w:t>
      </w:r>
      <w:r>
        <w:rPr>
          <w:i/>
          <w:color w:val="231F20"/>
          <w:sz w:val="20"/>
          <w:u w:val="single" w:color="221E1F"/>
        </w:rPr>
        <w:tab/>
      </w:r>
      <w:r>
        <w:rPr>
          <w:i/>
          <w:color w:val="231F20"/>
          <w:sz w:val="20"/>
        </w:rPr>
        <w:tab/>
      </w:r>
      <w:r>
        <w:rPr>
          <w:i/>
          <w:color w:val="231F20"/>
          <w:sz w:val="20"/>
          <w:u w:val="single" w:color="221E1F"/>
        </w:rPr>
        <w:t xml:space="preserve"> </w:t>
      </w:r>
      <w:r>
        <w:rPr>
          <w:i/>
          <w:color w:val="231F20"/>
          <w:sz w:val="20"/>
          <w:u w:val="single" w:color="221E1F"/>
        </w:rPr>
        <w:tab/>
      </w:r>
    </w:p>
    <w:p w14:paraId="7707BF54" w14:textId="77777777" w:rsidR="00052B41" w:rsidRDefault="00052B41">
      <w:pPr>
        <w:pStyle w:val="BodyText"/>
        <w:spacing w:before="5"/>
        <w:rPr>
          <w:i/>
        </w:rPr>
      </w:pPr>
    </w:p>
    <w:p w14:paraId="7F43F96A" w14:textId="77777777" w:rsidR="00052B41" w:rsidRDefault="00052B41">
      <w:pPr>
        <w:sectPr w:rsidR="00052B41">
          <w:type w:val="continuous"/>
          <w:pgSz w:w="11910" w:h="16840"/>
          <w:pgMar w:top="860" w:right="580" w:bottom="280" w:left="540" w:header="720" w:footer="720" w:gutter="0"/>
          <w:cols w:space="720"/>
        </w:sectPr>
      </w:pPr>
    </w:p>
    <w:p w14:paraId="6DC45A1B" w14:textId="77777777" w:rsidR="00052B41" w:rsidRDefault="00000000">
      <w:pPr>
        <w:spacing w:before="93" w:line="249" w:lineRule="auto"/>
        <w:ind w:left="2919" w:right="-3"/>
        <w:rPr>
          <w:i/>
          <w:sz w:val="20"/>
        </w:rPr>
      </w:pPr>
      <w:r>
        <w:rPr>
          <w:i/>
          <w:color w:val="231F20"/>
          <w:spacing w:val="-6"/>
          <w:sz w:val="20"/>
        </w:rPr>
        <w:t xml:space="preserve">Person </w:t>
      </w:r>
      <w:proofErr w:type="spellStart"/>
      <w:r>
        <w:rPr>
          <w:i/>
          <w:color w:val="231F20"/>
          <w:spacing w:val="-6"/>
          <w:sz w:val="20"/>
        </w:rPr>
        <w:t>authorised</w:t>
      </w:r>
      <w:proofErr w:type="spellEnd"/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pacing w:val="-3"/>
          <w:sz w:val="20"/>
        </w:rPr>
        <w:t xml:space="preserve">to </w:t>
      </w:r>
      <w:r>
        <w:rPr>
          <w:i/>
          <w:color w:val="231F20"/>
          <w:spacing w:val="-6"/>
          <w:sz w:val="20"/>
        </w:rPr>
        <w:t>witness</w:t>
      </w:r>
      <w:r>
        <w:rPr>
          <w:i/>
          <w:color w:val="231F20"/>
          <w:spacing w:val="-25"/>
          <w:sz w:val="20"/>
        </w:rPr>
        <w:t xml:space="preserve"> </w:t>
      </w:r>
      <w:r>
        <w:rPr>
          <w:i/>
          <w:color w:val="231F20"/>
          <w:spacing w:val="-6"/>
          <w:sz w:val="20"/>
        </w:rPr>
        <w:t xml:space="preserve">statutory </w:t>
      </w:r>
      <w:r>
        <w:rPr>
          <w:i/>
          <w:color w:val="231F20"/>
          <w:spacing w:val="-7"/>
          <w:sz w:val="20"/>
        </w:rPr>
        <w:t>declarations</w:t>
      </w:r>
    </w:p>
    <w:p w14:paraId="20C1AEBA" w14:textId="77777777" w:rsidR="00052B41" w:rsidRDefault="00000000">
      <w:pPr>
        <w:spacing w:before="107"/>
        <w:ind w:left="845"/>
        <w:rPr>
          <w:i/>
          <w:sz w:val="20"/>
        </w:rPr>
      </w:pPr>
      <w:r>
        <w:br w:type="column"/>
      </w:r>
      <w:r>
        <w:rPr>
          <w:i/>
          <w:color w:val="231F20"/>
          <w:sz w:val="20"/>
        </w:rPr>
        <w:t>Second Witness</w:t>
      </w:r>
    </w:p>
    <w:p w14:paraId="4158E538" w14:textId="77777777" w:rsidR="00052B41" w:rsidRDefault="00052B41">
      <w:pPr>
        <w:rPr>
          <w:sz w:val="20"/>
        </w:rPr>
        <w:sectPr w:rsidR="00052B41">
          <w:type w:val="continuous"/>
          <w:pgSz w:w="11910" w:h="16840"/>
          <w:pgMar w:top="860" w:right="580" w:bottom="280" w:left="540" w:header="720" w:footer="720" w:gutter="0"/>
          <w:cols w:num="2" w:space="720" w:equalWidth="0">
            <w:col w:w="6089" w:space="40"/>
            <w:col w:w="4661"/>
          </w:cols>
        </w:sectPr>
      </w:pPr>
    </w:p>
    <w:p w14:paraId="0A5E7269" w14:textId="77777777" w:rsidR="00052B41" w:rsidRDefault="00000000">
      <w:pPr>
        <w:tabs>
          <w:tab w:val="left" w:pos="2964"/>
          <w:tab w:val="left" w:pos="6511"/>
          <w:tab w:val="left" w:pos="7017"/>
          <w:tab w:val="left" w:pos="10565"/>
        </w:tabs>
        <w:spacing w:before="171" w:line="427" w:lineRule="auto"/>
        <w:ind w:left="292" w:right="218" w:hanging="23"/>
        <w:rPr>
          <w:i/>
          <w:sz w:val="20"/>
        </w:rPr>
      </w:pPr>
      <w:r>
        <w:rPr>
          <w:i/>
          <w:color w:val="231F20"/>
          <w:sz w:val="20"/>
        </w:rPr>
        <w:t>Print name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4"/>
          <w:sz w:val="20"/>
        </w:rPr>
        <w:t xml:space="preserve"> </w:t>
      </w:r>
      <w:r>
        <w:rPr>
          <w:i/>
          <w:color w:val="231F20"/>
          <w:sz w:val="20"/>
        </w:rPr>
        <w:t>witnesses</w:t>
      </w:r>
      <w:r>
        <w:rPr>
          <w:i/>
          <w:color w:val="231F20"/>
          <w:sz w:val="20"/>
        </w:rPr>
        <w:tab/>
      </w:r>
      <w:r>
        <w:rPr>
          <w:i/>
          <w:color w:val="231F20"/>
          <w:sz w:val="20"/>
          <w:u w:val="single" w:color="221E1F"/>
        </w:rPr>
        <w:t xml:space="preserve"> </w:t>
      </w:r>
      <w:r>
        <w:rPr>
          <w:i/>
          <w:color w:val="231F20"/>
          <w:sz w:val="20"/>
          <w:u w:val="single" w:color="221E1F"/>
        </w:rPr>
        <w:tab/>
      </w:r>
      <w:r>
        <w:rPr>
          <w:i/>
          <w:color w:val="231F20"/>
          <w:sz w:val="20"/>
        </w:rPr>
        <w:tab/>
      </w:r>
      <w:r>
        <w:rPr>
          <w:i/>
          <w:color w:val="231F20"/>
          <w:sz w:val="20"/>
          <w:u w:val="single" w:color="221E1F"/>
        </w:rPr>
        <w:t xml:space="preserve"> </w:t>
      </w:r>
      <w:r>
        <w:rPr>
          <w:i/>
          <w:color w:val="231F20"/>
          <w:sz w:val="20"/>
          <w:u w:val="single" w:color="221E1F"/>
        </w:rPr>
        <w:tab/>
      </w:r>
      <w:r>
        <w:rPr>
          <w:i/>
          <w:color w:val="231F20"/>
          <w:sz w:val="20"/>
        </w:rPr>
        <w:t xml:space="preserve"> Addresses of</w:t>
      </w:r>
      <w:r>
        <w:rPr>
          <w:i/>
          <w:color w:val="231F20"/>
          <w:spacing w:val="-10"/>
          <w:sz w:val="20"/>
        </w:rPr>
        <w:t xml:space="preserve"> </w:t>
      </w:r>
      <w:r>
        <w:rPr>
          <w:i/>
          <w:color w:val="231F20"/>
          <w:sz w:val="20"/>
        </w:rPr>
        <w:t>witnesses</w:t>
      </w:r>
      <w:r>
        <w:rPr>
          <w:i/>
          <w:color w:val="231F20"/>
          <w:sz w:val="20"/>
        </w:rPr>
        <w:tab/>
      </w:r>
      <w:r>
        <w:rPr>
          <w:i/>
          <w:color w:val="231F20"/>
          <w:sz w:val="20"/>
          <w:u w:val="single" w:color="221E1F"/>
        </w:rPr>
        <w:t xml:space="preserve"> </w:t>
      </w:r>
      <w:r>
        <w:rPr>
          <w:i/>
          <w:color w:val="231F20"/>
          <w:sz w:val="20"/>
          <w:u w:val="single" w:color="221E1F"/>
        </w:rPr>
        <w:tab/>
      </w:r>
      <w:r>
        <w:rPr>
          <w:i/>
          <w:color w:val="231F20"/>
          <w:sz w:val="20"/>
        </w:rPr>
        <w:tab/>
      </w:r>
      <w:r>
        <w:rPr>
          <w:i/>
          <w:color w:val="231F20"/>
          <w:sz w:val="20"/>
          <w:u w:val="single" w:color="221E1F"/>
        </w:rPr>
        <w:t xml:space="preserve"> </w:t>
      </w:r>
      <w:r>
        <w:rPr>
          <w:i/>
          <w:color w:val="231F20"/>
          <w:sz w:val="20"/>
          <w:u w:val="single" w:color="221E1F"/>
        </w:rPr>
        <w:tab/>
      </w:r>
    </w:p>
    <w:p w14:paraId="6457CA2F" w14:textId="77777777" w:rsidR="00052B41" w:rsidRDefault="00000000">
      <w:pPr>
        <w:pStyle w:val="BodyText"/>
        <w:spacing w:before="2"/>
        <w:rPr>
          <w:i/>
          <w:sz w:val="14"/>
        </w:rPr>
      </w:pPr>
      <w:r>
        <w:pict w14:anchorId="2BDC291E">
          <v:shape id="_x0000_s1027" style="position:absolute;margin-left:175.2pt;margin-top:10.7pt;width:177.4pt;height:.1pt;z-index:-15728640;mso-wrap-distance-left:0;mso-wrap-distance-right:0;mso-position-horizontal-relative:page" coordorigin="3504,214" coordsize="3548,0" path="m3504,214r3548,e" filled="f" strokecolor="#221e1f" strokeweight=".24447mm">
            <v:path arrowok="t"/>
            <w10:wrap type="topAndBottom" anchorx="page"/>
          </v:shape>
        </w:pict>
      </w:r>
      <w:r>
        <w:pict w14:anchorId="3822271C">
          <v:shape id="_x0000_s1026" style="position:absolute;margin-left:377.9pt;margin-top:10.45pt;width:177.4pt;height:.1pt;z-index:-15728128;mso-wrap-distance-left:0;mso-wrap-distance-right:0;mso-position-horizontal-relative:page" coordorigin="7558,209" coordsize="3548,0" path="m7558,209r3547,e" filled="f" strokecolor="#221e1f" strokeweight=".24447mm">
            <v:path arrowok="t"/>
            <w10:wrap type="topAndBottom" anchorx="page"/>
          </v:shape>
        </w:pict>
      </w:r>
    </w:p>
    <w:p w14:paraId="16F45514" w14:textId="77777777" w:rsidR="00052B41" w:rsidRDefault="00000000">
      <w:pPr>
        <w:tabs>
          <w:tab w:val="left" w:pos="2955"/>
          <w:tab w:val="left" w:pos="6503"/>
        </w:tabs>
        <w:spacing w:before="182"/>
        <w:ind w:left="325"/>
        <w:rPr>
          <w:i/>
          <w:sz w:val="20"/>
        </w:rPr>
      </w:pPr>
      <w:r>
        <w:rPr>
          <w:i/>
          <w:color w:val="231F20"/>
          <w:sz w:val="20"/>
        </w:rPr>
        <w:t>Authority of 1</w:t>
      </w:r>
      <w:proofErr w:type="spellStart"/>
      <w:r>
        <w:rPr>
          <w:i/>
          <w:color w:val="231F20"/>
          <w:position w:val="6"/>
          <w:sz w:val="16"/>
        </w:rPr>
        <w:t>st</w:t>
      </w:r>
      <w:proofErr w:type="spellEnd"/>
      <w:r>
        <w:rPr>
          <w:i/>
          <w:color w:val="231F20"/>
          <w:spacing w:val="2"/>
          <w:position w:val="6"/>
          <w:sz w:val="16"/>
        </w:rPr>
        <w:t xml:space="preserve"> </w:t>
      </w:r>
      <w:r>
        <w:rPr>
          <w:i/>
          <w:color w:val="231F20"/>
          <w:sz w:val="20"/>
        </w:rPr>
        <w:t>Witness</w:t>
      </w:r>
      <w:r>
        <w:rPr>
          <w:i/>
          <w:color w:val="231F20"/>
          <w:sz w:val="20"/>
        </w:rPr>
        <w:tab/>
      </w:r>
      <w:r>
        <w:rPr>
          <w:i/>
          <w:color w:val="231F20"/>
          <w:sz w:val="20"/>
          <w:u w:val="single" w:color="221E1F"/>
        </w:rPr>
        <w:t xml:space="preserve"> </w:t>
      </w:r>
      <w:r>
        <w:rPr>
          <w:i/>
          <w:color w:val="231F20"/>
          <w:sz w:val="20"/>
          <w:u w:val="single" w:color="221E1F"/>
        </w:rPr>
        <w:tab/>
      </w:r>
    </w:p>
    <w:p w14:paraId="3670983D" w14:textId="77777777" w:rsidR="00052B41" w:rsidRDefault="00052B41">
      <w:pPr>
        <w:rPr>
          <w:sz w:val="20"/>
        </w:rPr>
        <w:sectPr w:rsidR="00052B41">
          <w:type w:val="continuous"/>
          <w:pgSz w:w="11910" w:h="16840"/>
          <w:pgMar w:top="860" w:right="580" w:bottom="280" w:left="540" w:header="720" w:footer="720" w:gutter="0"/>
          <w:cols w:space="720"/>
        </w:sectPr>
      </w:pPr>
    </w:p>
    <w:p w14:paraId="188D29F0" w14:textId="77777777" w:rsidR="00052B41" w:rsidRDefault="00000000">
      <w:pPr>
        <w:spacing w:before="80"/>
        <w:ind w:left="1869" w:right="2177"/>
        <w:jc w:val="center"/>
        <w:rPr>
          <w:b/>
          <w:sz w:val="26"/>
        </w:rPr>
      </w:pPr>
      <w:r>
        <w:rPr>
          <w:b/>
          <w:color w:val="231F20"/>
          <w:sz w:val="26"/>
        </w:rPr>
        <w:lastRenderedPageBreak/>
        <w:t>Who can witness statutory declarations?</w:t>
      </w:r>
    </w:p>
    <w:p w14:paraId="7A8EA47D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219"/>
        <w:ind w:hanging="601"/>
      </w:pPr>
      <w:r>
        <w:rPr>
          <w:color w:val="231F20"/>
        </w:rPr>
        <w:t>A justice of the peace or a bail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justice</w:t>
      </w:r>
    </w:p>
    <w:p w14:paraId="4D495A7A" w14:textId="77777777" w:rsidR="00052B41" w:rsidRDefault="00052B41">
      <w:pPr>
        <w:pStyle w:val="BodyText"/>
        <w:spacing w:before="7"/>
        <w:rPr>
          <w:sz w:val="20"/>
        </w:rPr>
      </w:pPr>
    </w:p>
    <w:p w14:paraId="1220D8F5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1"/>
        <w:ind w:hanging="601"/>
      </w:pPr>
      <w:r>
        <w:rPr>
          <w:color w:val="231F20"/>
        </w:rPr>
        <w:t>A notary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public</w:t>
      </w:r>
    </w:p>
    <w:p w14:paraId="112FF24B" w14:textId="77777777" w:rsidR="00052B41" w:rsidRDefault="00052B41">
      <w:pPr>
        <w:pStyle w:val="BodyText"/>
        <w:spacing w:before="7"/>
        <w:rPr>
          <w:sz w:val="20"/>
        </w:rPr>
      </w:pPr>
    </w:p>
    <w:p w14:paraId="776EDF11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hanging="601"/>
      </w:pPr>
      <w:r>
        <w:rPr>
          <w:color w:val="231F20"/>
        </w:rPr>
        <w:t>A barrister and solicitor of the Supreme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Court</w:t>
      </w:r>
    </w:p>
    <w:p w14:paraId="73707560" w14:textId="77777777" w:rsidR="00052B41" w:rsidRDefault="00052B41">
      <w:pPr>
        <w:pStyle w:val="BodyText"/>
        <w:spacing w:before="8"/>
        <w:rPr>
          <w:sz w:val="20"/>
        </w:rPr>
      </w:pPr>
    </w:p>
    <w:p w14:paraId="3C53DAC9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hanging="601"/>
      </w:pPr>
      <w:r>
        <w:rPr>
          <w:color w:val="231F20"/>
        </w:rPr>
        <w:t>A clerk to a barrister and solicitor of the Supreme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Court</w:t>
      </w:r>
    </w:p>
    <w:p w14:paraId="77FD350C" w14:textId="77777777" w:rsidR="00052B41" w:rsidRDefault="00052B41">
      <w:pPr>
        <w:pStyle w:val="BodyText"/>
        <w:spacing w:before="8"/>
        <w:rPr>
          <w:sz w:val="20"/>
        </w:rPr>
      </w:pPr>
    </w:p>
    <w:p w14:paraId="47E8FA01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49" w:lineRule="auto"/>
        <w:ind w:right="964"/>
      </w:pPr>
      <w:r>
        <w:rPr>
          <w:color w:val="231F20"/>
        </w:rPr>
        <w:t xml:space="preserve">The prothonotary or a deputy prothonotary of the Supreme Court, the registrar or a deputy registrar of the County Court, the </w:t>
      </w:r>
      <w:proofErr w:type="gramStart"/>
      <w:r>
        <w:rPr>
          <w:color w:val="231F20"/>
        </w:rPr>
        <w:t>principle</w:t>
      </w:r>
      <w:proofErr w:type="gramEnd"/>
      <w:r>
        <w:rPr>
          <w:color w:val="231F20"/>
        </w:rPr>
        <w:t xml:space="preserve"> registrar of the Magistrates’ Court or a registrar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or deputy registrar of the Magistrates’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Court</w:t>
      </w:r>
    </w:p>
    <w:p w14:paraId="4FCBE0E3" w14:textId="77777777" w:rsidR="00052B41" w:rsidRDefault="00052B41">
      <w:pPr>
        <w:pStyle w:val="BodyText"/>
        <w:spacing w:before="11"/>
        <w:rPr>
          <w:sz w:val="19"/>
        </w:rPr>
      </w:pPr>
    </w:p>
    <w:p w14:paraId="5B7F4D37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hanging="601"/>
      </w:pPr>
      <w:r>
        <w:rPr>
          <w:color w:val="231F20"/>
        </w:rPr>
        <w:t>The registrar of probates or an assistant registrar 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probates</w:t>
      </w:r>
    </w:p>
    <w:p w14:paraId="3DC20E46" w14:textId="77777777" w:rsidR="00052B41" w:rsidRDefault="00052B41">
      <w:pPr>
        <w:pStyle w:val="BodyText"/>
        <w:spacing w:before="8"/>
        <w:rPr>
          <w:sz w:val="20"/>
        </w:rPr>
      </w:pPr>
    </w:p>
    <w:p w14:paraId="58AA5E5B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hanging="601"/>
      </w:pPr>
      <w:r>
        <w:rPr>
          <w:color w:val="231F20"/>
        </w:rPr>
        <w:t>The associate to a judge of the Supreme Court or the County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Court</w:t>
      </w:r>
    </w:p>
    <w:p w14:paraId="1AF2BB7A" w14:textId="77777777" w:rsidR="00052B41" w:rsidRDefault="00052B41">
      <w:pPr>
        <w:pStyle w:val="BodyText"/>
        <w:spacing w:before="7"/>
        <w:rPr>
          <w:sz w:val="20"/>
        </w:rPr>
      </w:pPr>
    </w:p>
    <w:p w14:paraId="6D0EF8CE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1"/>
        <w:ind w:hanging="601"/>
      </w:pPr>
      <w:r>
        <w:rPr>
          <w:color w:val="231F20"/>
        </w:rPr>
        <w:t>The secretary of a master of the Supreme Court or the County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Court</w:t>
      </w:r>
    </w:p>
    <w:p w14:paraId="726BED98" w14:textId="77777777" w:rsidR="00052B41" w:rsidRDefault="00052B41">
      <w:pPr>
        <w:pStyle w:val="BodyText"/>
        <w:spacing w:before="7"/>
        <w:rPr>
          <w:sz w:val="20"/>
        </w:rPr>
      </w:pPr>
    </w:p>
    <w:p w14:paraId="3186DCAD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49" w:lineRule="auto"/>
        <w:ind w:right="1565"/>
      </w:pPr>
      <w:r>
        <w:rPr>
          <w:color w:val="231F20"/>
        </w:rPr>
        <w:t>A person registered as a patent attorney under Part XV of the Patents Act 1952 of the Commonwealth</w:t>
      </w:r>
    </w:p>
    <w:p w14:paraId="1DCCA773" w14:textId="77777777" w:rsidR="00052B41" w:rsidRDefault="00052B41">
      <w:pPr>
        <w:pStyle w:val="BodyText"/>
        <w:spacing w:before="10"/>
        <w:rPr>
          <w:sz w:val="19"/>
        </w:rPr>
      </w:pPr>
    </w:p>
    <w:p w14:paraId="4F40AF02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1"/>
        <w:ind w:hanging="601"/>
      </w:pPr>
      <w:r>
        <w:rPr>
          <w:color w:val="231F20"/>
        </w:rPr>
        <w:t>A member of the police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force</w:t>
      </w:r>
    </w:p>
    <w:p w14:paraId="7F86BD75" w14:textId="77777777" w:rsidR="00052B41" w:rsidRDefault="00052B41">
      <w:pPr>
        <w:pStyle w:val="BodyText"/>
        <w:spacing w:before="7"/>
        <w:rPr>
          <w:sz w:val="20"/>
        </w:rPr>
      </w:pPr>
    </w:p>
    <w:p w14:paraId="6F1F3A9F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hanging="601"/>
      </w:pPr>
      <w:r>
        <w:rPr>
          <w:color w:val="231F20"/>
        </w:rPr>
        <w:t>A sheriff or deputy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sheriff</w:t>
      </w:r>
    </w:p>
    <w:p w14:paraId="1C18CF30" w14:textId="77777777" w:rsidR="00052B41" w:rsidRDefault="00052B41">
      <w:pPr>
        <w:pStyle w:val="BodyText"/>
        <w:spacing w:before="8"/>
        <w:rPr>
          <w:sz w:val="20"/>
        </w:rPr>
      </w:pPr>
    </w:p>
    <w:p w14:paraId="7ED12DCA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hanging="601"/>
      </w:pPr>
      <w:r>
        <w:rPr>
          <w:color w:val="231F20"/>
        </w:rPr>
        <w:t>A member or former member or either House of the Parliament 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Victoria</w:t>
      </w:r>
    </w:p>
    <w:p w14:paraId="39D697EB" w14:textId="77777777" w:rsidR="00052B41" w:rsidRDefault="00052B41">
      <w:pPr>
        <w:pStyle w:val="BodyText"/>
        <w:spacing w:before="8"/>
        <w:rPr>
          <w:sz w:val="20"/>
        </w:rPr>
      </w:pPr>
    </w:p>
    <w:p w14:paraId="788EDDD2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hanging="601"/>
      </w:pPr>
      <w:r>
        <w:rPr>
          <w:color w:val="231F20"/>
        </w:rPr>
        <w:t>A member or former member of either House of the Parliament of 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Commonwealth</w:t>
      </w:r>
    </w:p>
    <w:p w14:paraId="1BE0BE1F" w14:textId="77777777" w:rsidR="00052B41" w:rsidRDefault="00052B41">
      <w:pPr>
        <w:pStyle w:val="BodyText"/>
        <w:spacing w:before="8"/>
        <w:rPr>
          <w:sz w:val="20"/>
        </w:rPr>
      </w:pPr>
    </w:p>
    <w:p w14:paraId="17EA766B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hanging="601"/>
      </w:pPr>
      <w:r>
        <w:rPr>
          <w:color w:val="231F20"/>
        </w:rPr>
        <w:t xml:space="preserve">A </w:t>
      </w:r>
      <w:proofErr w:type="spellStart"/>
      <w:r>
        <w:rPr>
          <w:color w:val="231F20"/>
        </w:rPr>
        <w:t>councillor</w:t>
      </w:r>
      <w:proofErr w:type="spellEnd"/>
      <w:r>
        <w:rPr>
          <w:color w:val="231F20"/>
        </w:rPr>
        <w:t xml:space="preserve"> of 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municipality</w:t>
      </w:r>
    </w:p>
    <w:p w14:paraId="18CDA178" w14:textId="77777777" w:rsidR="00052B41" w:rsidRDefault="00052B41">
      <w:pPr>
        <w:pStyle w:val="BodyText"/>
        <w:spacing w:before="7"/>
        <w:rPr>
          <w:sz w:val="20"/>
        </w:rPr>
      </w:pPr>
    </w:p>
    <w:p w14:paraId="23B82DB8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1"/>
        <w:ind w:hanging="601"/>
      </w:pPr>
      <w:r>
        <w:rPr>
          <w:color w:val="231F20"/>
        </w:rPr>
        <w:t>A senior ofﬁcer of a Council as deﬁned in the Local Government Act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1989</w:t>
      </w:r>
    </w:p>
    <w:p w14:paraId="6BBEBD5D" w14:textId="77777777" w:rsidR="00052B41" w:rsidRDefault="00052B41">
      <w:pPr>
        <w:pStyle w:val="BodyText"/>
        <w:spacing w:before="7"/>
        <w:rPr>
          <w:sz w:val="20"/>
        </w:rPr>
      </w:pPr>
    </w:p>
    <w:p w14:paraId="0F738A9B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hanging="601"/>
      </w:pPr>
      <w:r>
        <w:rPr>
          <w:color w:val="231F20"/>
        </w:rPr>
        <w:t>A registered medical practitioner within the meaning of the Medical Practice Act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1994</w:t>
      </w:r>
    </w:p>
    <w:p w14:paraId="5E990C7C" w14:textId="77777777" w:rsidR="00052B41" w:rsidRDefault="00052B41">
      <w:pPr>
        <w:pStyle w:val="BodyText"/>
        <w:spacing w:before="8"/>
        <w:rPr>
          <w:sz w:val="20"/>
        </w:rPr>
      </w:pPr>
    </w:p>
    <w:p w14:paraId="3080E962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hanging="601"/>
      </w:pP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dentist</w:t>
      </w:r>
    </w:p>
    <w:p w14:paraId="5C862380" w14:textId="77777777" w:rsidR="00052B41" w:rsidRDefault="00052B41">
      <w:pPr>
        <w:pStyle w:val="BodyText"/>
        <w:spacing w:before="8"/>
        <w:rPr>
          <w:sz w:val="20"/>
        </w:rPr>
      </w:pPr>
    </w:p>
    <w:p w14:paraId="210CC99B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hanging="601"/>
      </w:pPr>
      <w:r>
        <w:rPr>
          <w:color w:val="231F20"/>
        </w:rPr>
        <w:t>A veterinary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practitioner</w:t>
      </w:r>
    </w:p>
    <w:p w14:paraId="029F0C90" w14:textId="77777777" w:rsidR="00052B41" w:rsidRDefault="00052B41">
      <w:pPr>
        <w:pStyle w:val="BodyText"/>
        <w:spacing w:before="8"/>
        <w:rPr>
          <w:sz w:val="20"/>
        </w:rPr>
      </w:pPr>
    </w:p>
    <w:p w14:paraId="2AB1AE34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hanging="601"/>
      </w:pP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pharmacist</w:t>
      </w:r>
    </w:p>
    <w:p w14:paraId="7D74DC14" w14:textId="77777777" w:rsidR="00052B41" w:rsidRDefault="00052B41">
      <w:pPr>
        <w:pStyle w:val="BodyText"/>
        <w:spacing w:before="7"/>
        <w:rPr>
          <w:sz w:val="20"/>
        </w:rPr>
      </w:pPr>
    </w:p>
    <w:p w14:paraId="072BDE49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before="1"/>
        <w:ind w:hanging="601"/>
      </w:pPr>
      <w:r>
        <w:rPr>
          <w:color w:val="231F20"/>
        </w:rPr>
        <w:t>A principal in the teaching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service</w:t>
      </w:r>
    </w:p>
    <w:p w14:paraId="38FB431A" w14:textId="77777777" w:rsidR="00052B41" w:rsidRDefault="00052B41">
      <w:pPr>
        <w:pStyle w:val="BodyText"/>
        <w:spacing w:before="7"/>
        <w:rPr>
          <w:sz w:val="20"/>
        </w:rPr>
      </w:pPr>
    </w:p>
    <w:p w14:paraId="1A4A1936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hanging="601"/>
      </w:pPr>
      <w:r>
        <w:rPr>
          <w:color w:val="231F20"/>
        </w:rPr>
        <w:t>A manager of 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bank</w:t>
      </w:r>
    </w:p>
    <w:p w14:paraId="27B5DB26" w14:textId="77777777" w:rsidR="00052B41" w:rsidRDefault="00052B41">
      <w:pPr>
        <w:pStyle w:val="BodyText"/>
        <w:spacing w:before="8"/>
        <w:rPr>
          <w:sz w:val="20"/>
        </w:rPr>
      </w:pPr>
    </w:p>
    <w:p w14:paraId="06A512EE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49" w:lineRule="auto"/>
        <w:ind w:right="1124"/>
      </w:pP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member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Institute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Chartered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Accountants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Australian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Society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 Accountants or the National Institute 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Accountants</w:t>
      </w:r>
    </w:p>
    <w:p w14:paraId="05D3EAF0" w14:textId="77777777" w:rsidR="00052B41" w:rsidRDefault="00052B41">
      <w:pPr>
        <w:pStyle w:val="BodyText"/>
        <w:spacing w:before="10"/>
        <w:rPr>
          <w:sz w:val="19"/>
        </w:rPr>
      </w:pPr>
    </w:p>
    <w:p w14:paraId="2DE8AEB0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hanging="601"/>
      </w:pPr>
      <w:r>
        <w:rPr>
          <w:color w:val="231F20"/>
        </w:rPr>
        <w:t>A secretary of a building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society</w:t>
      </w:r>
    </w:p>
    <w:p w14:paraId="528263F0" w14:textId="77777777" w:rsidR="00052B41" w:rsidRDefault="00052B41">
      <w:pPr>
        <w:pStyle w:val="BodyText"/>
        <w:spacing w:before="8"/>
        <w:rPr>
          <w:sz w:val="20"/>
        </w:rPr>
      </w:pPr>
    </w:p>
    <w:p w14:paraId="6F40CB65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hanging="601"/>
      </w:pPr>
      <w:r>
        <w:rPr>
          <w:color w:val="231F20"/>
        </w:rPr>
        <w:t xml:space="preserve">A minister of religion </w:t>
      </w:r>
      <w:proofErr w:type="spellStart"/>
      <w:r>
        <w:rPr>
          <w:color w:val="231F20"/>
        </w:rPr>
        <w:t>authorised</w:t>
      </w:r>
      <w:proofErr w:type="spellEnd"/>
      <w:r>
        <w:rPr>
          <w:color w:val="231F20"/>
        </w:rPr>
        <w:t xml:space="preserve"> to celebrate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marriages</w:t>
      </w:r>
    </w:p>
    <w:p w14:paraId="23C7E066" w14:textId="77777777" w:rsidR="00052B41" w:rsidRDefault="00052B41">
      <w:pPr>
        <w:pStyle w:val="BodyText"/>
        <w:spacing w:before="8"/>
        <w:rPr>
          <w:sz w:val="20"/>
        </w:rPr>
      </w:pPr>
    </w:p>
    <w:p w14:paraId="45F86286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spacing w:line="249" w:lineRule="auto"/>
        <w:ind w:right="831"/>
      </w:pP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employed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Sector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1998 with a classiﬁcation that is prescribed as a classiﬁcation to which this section applies or who holds ofﬁce in a statutory authority with such 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classiﬁcation</w:t>
      </w:r>
    </w:p>
    <w:p w14:paraId="64E894BB" w14:textId="77777777" w:rsidR="00052B41" w:rsidRDefault="00052B41">
      <w:pPr>
        <w:pStyle w:val="BodyText"/>
        <w:spacing w:before="11"/>
        <w:rPr>
          <w:sz w:val="19"/>
        </w:rPr>
      </w:pPr>
    </w:p>
    <w:p w14:paraId="499EB2E8" w14:textId="77777777" w:rsidR="00052B41" w:rsidRDefault="00000000">
      <w:pPr>
        <w:pStyle w:val="ListParagraph"/>
        <w:numPr>
          <w:ilvl w:val="1"/>
          <w:numId w:val="1"/>
        </w:numPr>
        <w:tabs>
          <w:tab w:val="left" w:pos="853"/>
          <w:tab w:val="left" w:pos="854"/>
        </w:tabs>
        <w:ind w:hanging="601"/>
      </w:pPr>
      <w:r>
        <w:rPr>
          <w:color w:val="231F20"/>
        </w:rPr>
        <w:t>A fellow of the Institute of Legal Executives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(Victoria)</w:t>
      </w:r>
    </w:p>
    <w:p w14:paraId="5495DF3F" w14:textId="6F9E2230" w:rsidR="00052B41" w:rsidRDefault="00052B41">
      <w:pPr>
        <w:ind w:left="1114"/>
        <w:rPr>
          <w:i/>
          <w:sz w:val="18"/>
        </w:rPr>
      </w:pPr>
    </w:p>
    <w:sectPr w:rsidR="00052B41">
      <w:pgSz w:w="11910" w:h="16840"/>
      <w:pgMar w:top="740" w:right="58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0393"/>
    <w:multiLevelType w:val="hybridMultilevel"/>
    <w:tmpl w:val="B59EE64C"/>
    <w:lvl w:ilvl="0" w:tplc="7CC2B3DC">
      <w:start w:val="2"/>
      <w:numFmt w:val="decimal"/>
      <w:lvlText w:val="%1."/>
      <w:lvlJc w:val="left"/>
      <w:pPr>
        <w:ind w:left="534" w:hanging="420"/>
        <w:jc w:val="left"/>
      </w:pPr>
      <w:rPr>
        <w:rFonts w:ascii="Arial" w:eastAsia="Arial" w:hAnsi="Arial" w:cs="Arial" w:hint="default"/>
        <w:color w:val="231F20"/>
        <w:spacing w:val="-1"/>
        <w:w w:val="100"/>
        <w:sz w:val="22"/>
        <w:szCs w:val="22"/>
      </w:rPr>
    </w:lvl>
    <w:lvl w:ilvl="1" w:tplc="97947142">
      <w:start w:val="1"/>
      <w:numFmt w:val="lowerLetter"/>
      <w:lvlText w:val="(%2)"/>
      <w:lvlJc w:val="left"/>
      <w:pPr>
        <w:ind w:left="853" w:hanging="600"/>
        <w:jc w:val="left"/>
      </w:pPr>
      <w:rPr>
        <w:rFonts w:ascii="Arial" w:eastAsia="Arial" w:hAnsi="Arial" w:cs="Arial" w:hint="default"/>
        <w:color w:val="231F20"/>
        <w:w w:val="100"/>
        <w:sz w:val="22"/>
        <w:szCs w:val="22"/>
      </w:rPr>
    </w:lvl>
    <w:lvl w:ilvl="2" w:tplc="8116B8B6">
      <w:numFmt w:val="bullet"/>
      <w:lvlText w:val="•"/>
      <w:lvlJc w:val="left"/>
      <w:pPr>
        <w:ind w:left="1661" w:hanging="600"/>
      </w:pPr>
      <w:rPr>
        <w:rFonts w:hint="default"/>
      </w:rPr>
    </w:lvl>
    <w:lvl w:ilvl="3" w:tplc="B664C46E">
      <w:numFmt w:val="bullet"/>
      <w:lvlText w:val="•"/>
      <w:lvlJc w:val="left"/>
      <w:pPr>
        <w:ind w:left="2463" w:hanging="600"/>
      </w:pPr>
      <w:rPr>
        <w:rFonts w:hint="default"/>
      </w:rPr>
    </w:lvl>
    <w:lvl w:ilvl="4" w:tplc="213A06F6">
      <w:numFmt w:val="bullet"/>
      <w:lvlText w:val="•"/>
      <w:lvlJc w:val="left"/>
      <w:pPr>
        <w:ind w:left="3264" w:hanging="600"/>
      </w:pPr>
      <w:rPr>
        <w:rFonts w:hint="default"/>
      </w:rPr>
    </w:lvl>
    <w:lvl w:ilvl="5" w:tplc="5416464A">
      <w:numFmt w:val="bullet"/>
      <w:lvlText w:val="•"/>
      <w:lvlJc w:val="left"/>
      <w:pPr>
        <w:ind w:left="4066" w:hanging="600"/>
      </w:pPr>
      <w:rPr>
        <w:rFonts w:hint="default"/>
      </w:rPr>
    </w:lvl>
    <w:lvl w:ilvl="6" w:tplc="1AA44B98">
      <w:numFmt w:val="bullet"/>
      <w:lvlText w:val="•"/>
      <w:lvlJc w:val="left"/>
      <w:pPr>
        <w:ind w:left="4868" w:hanging="600"/>
      </w:pPr>
      <w:rPr>
        <w:rFonts w:hint="default"/>
      </w:rPr>
    </w:lvl>
    <w:lvl w:ilvl="7" w:tplc="8C588BBA">
      <w:numFmt w:val="bullet"/>
      <w:lvlText w:val="•"/>
      <w:lvlJc w:val="left"/>
      <w:pPr>
        <w:ind w:left="5669" w:hanging="600"/>
      </w:pPr>
      <w:rPr>
        <w:rFonts w:hint="default"/>
      </w:rPr>
    </w:lvl>
    <w:lvl w:ilvl="8" w:tplc="F18E84A0">
      <w:numFmt w:val="bullet"/>
      <w:lvlText w:val="•"/>
      <w:lvlJc w:val="left"/>
      <w:pPr>
        <w:ind w:left="6471" w:hanging="600"/>
      </w:pPr>
      <w:rPr>
        <w:rFonts w:hint="default"/>
      </w:rPr>
    </w:lvl>
  </w:abstractNum>
  <w:num w:numId="1" w16cid:durableId="210580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B41"/>
    <w:rsid w:val="00052B41"/>
    <w:rsid w:val="00D6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7C82942"/>
  <w15:docId w15:val="{024B7D66-281B-443D-977A-34D8A752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53" w:hanging="6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478</Words>
  <Characters>2728</Characters>
  <DocSecurity>0</DocSecurity>
  <Lines>22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3200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