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696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1240" from="366.309998pt,637.539978pt" to="558.449998pt,637.539978pt" stroked="true" strokeweight=".48pt" strokecolor="#000000">
            <v:stroke dashstyle="solid"/>
            <w10:wrap type="none"/>
          </v:line>
        </w:pict>
      </w:r>
      <w:r>
        <w:rPr>
          <w:rFonts w:ascii="Times New Roman"/>
          <w:sz w:val="20"/>
        </w:rPr>
        <w:drawing>
          <wp:inline distT="0" distB="0" distL="0" distR="0">
            <wp:extent cx="1738562" cy="397764"/>
            <wp:effectExtent l="0" t="0" r="0" b="0"/>
            <wp:docPr id="1" name="image1.png" descr="Elections Canada Log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562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6"/>
        </w:rPr>
      </w:pPr>
    </w:p>
    <w:p>
      <w:pPr>
        <w:spacing w:before="88"/>
        <w:ind w:left="2014" w:right="0" w:firstLine="0"/>
        <w:jc w:val="left"/>
        <w:rPr>
          <w:b/>
          <w:sz w:val="36"/>
        </w:rPr>
      </w:pPr>
      <w:r>
        <w:rPr>
          <w:b/>
          <w:sz w:val="36"/>
        </w:rPr>
        <w:t>Letter of Confirmation of Residence</w:t>
      </w:r>
    </w:p>
    <w:p>
      <w:pPr>
        <w:pStyle w:val="BodyText"/>
        <w:spacing w:before="3"/>
        <w:rPr>
          <w:b/>
          <w:sz w:val="34"/>
        </w:rPr>
      </w:pPr>
    </w:p>
    <w:p>
      <w:pPr>
        <w:pStyle w:val="BodyText"/>
        <w:ind w:left="112" w:right="219"/>
      </w:pPr>
      <w:r>
        <w:rPr/>
        <w:t>You can use this letter as your </w:t>
      </w:r>
      <w:r>
        <w:rPr>
          <w:i/>
        </w:rPr>
        <w:t>proof of address </w:t>
      </w:r>
      <w:r>
        <w:rPr/>
        <w:t>–– along with a second piece of ID –– to register and vote in a federal election.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2"/>
      </w:pPr>
      <w:r>
        <w:rPr/>
        <w:t>What you need to know: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0" w:after="0"/>
        <w:ind w:left="833" w:right="162" w:hanging="360"/>
        <w:jc w:val="left"/>
        <w:rPr>
          <w:rFonts w:ascii="Symbol" w:hAnsi="Symbol"/>
          <w:sz w:val="22"/>
        </w:rPr>
      </w:pPr>
      <w:r>
        <w:rPr>
          <w:sz w:val="22"/>
        </w:rPr>
        <w:t>This proof of address will be valid </w:t>
      </w:r>
      <w:r>
        <w:rPr>
          <w:b/>
          <w:sz w:val="22"/>
        </w:rPr>
        <w:t>only </w:t>
      </w:r>
      <w:r>
        <w:rPr>
          <w:sz w:val="22"/>
        </w:rPr>
        <w:t>if it is signed by the administrator of a student residence, seniors’ residence, long-term care facility, shelter, soup kitchen, First Nations’ band or reserve, or Inuit local</w:t>
      </w:r>
      <w:r>
        <w:rPr>
          <w:spacing w:val="-4"/>
          <w:sz w:val="22"/>
        </w:rPr>
        <w:t> </w:t>
      </w:r>
      <w:r>
        <w:rPr>
          <w:sz w:val="22"/>
        </w:rPr>
        <w:t>authority.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0" w:after="0"/>
        <w:ind w:left="833" w:right="460" w:hanging="360"/>
        <w:jc w:val="left"/>
        <w:rPr>
          <w:rFonts w:ascii="Symbol" w:hAnsi="Symbol"/>
          <w:sz w:val="22"/>
        </w:rPr>
      </w:pPr>
      <w:r>
        <w:rPr>
          <w:sz w:val="22"/>
        </w:rPr>
        <w:t>If you live in or receive services from one of the places listed above, print this letter and</w:t>
      </w:r>
      <w:r>
        <w:rPr>
          <w:spacing w:val="-27"/>
          <w:sz w:val="22"/>
        </w:rPr>
        <w:t> </w:t>
      </w:r>
      <w:r>
        <w:rPr>
          <w:sz w:val="22"/>
        </w:rPr>
        <w:t>ask the administrator to complete and sign</w:t>
      </w:r>
      <w:r>
        <w:rPr>
          <w:spacing w:val="-5"/>
          <w:sz w:val="22"/>
        </w:rPr>
        <w:t> </w:t>
      </w:r>
      <w:r>
        <w:rPr>
          <w:sz w:val="22"/>
        </w:rPr>
        <w:t>it.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0" w:after="0"/>
        <w:ind w:left="833" w:right="437" w:hanging="360"/>
        <w:jc w:val="left"/>
        <w:rPr>
          <w:rFonts w:ascii="Symbol" w:hAnsi="Symbol"/>
          <w:sz w:val="22"/>
        </w:rPr>
      </w:pPr>
      <w:r>
        <w:rPr>
          <w:sz w:val="22"/>
        </w:rPr>
        <w:t>The administrator should contact the local returning officer</w:t>
      </w:r>
      <w:r>
        <w:rPr>
          <w:sz w:val="22"/>
          <w:vertAlign w:val="superscript"/>
        </w:rPr>
        <w:t>*</w:t>
      </w:r>
      <w:r>
        <w:rPr>
          <w:sz w:val="22"/>
          <w:vertAlign w:val="baseline"/>
        </w:rPr>
        <w:t> to make sure the facility is listed with Elections Canada</w:t>
      </w:r>
      <w:r>
        <w:rPr>
          <w:sz w:val="22"/>
          <w:vertAlign w:val="superscript"/>
        </w:rPr>
        <w:t>†</w:t>
      </w:r>
      <w:r>
        <w:rPr>
          <w:sz w:val="22"/>
          <w:vertAlign w:val="baseline"/>
        </w:rPr>
        <w:t>. If it is not on our list, this letter will not be accepted at the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polls.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0" w:after="0"/>
        <w:ind w:left="833" w:right="405" w:hanging="360"/>
        <w:jc w:val="left"/>
        <w:rPr>
          <w:rFonts w:ascii="Symbol" w:hAnsi="Symbol"/>
          <w:sz w:val="20"/>
        </w:rPr>
      </w:pPr>
      <w:r>
        <w:rPr>
          <w:sz w:val="22"/>
        </w:rPr>
        <w:t>When you go to register and vote, bring this letter and a second</w:t>
      </w:r>
      <w:r>
        <w:rPr>
          <w:color w:val="0000FF"/>
          <w:sz w:val="22"/>
        </w:rPr>
        <w:t> </w:t>
      </w:r>
      <w:r>
        <w:rPr>
          <w:color w:val="0000FF"/>
          <w:sz w:val="22"/>
          <w:u w:val="single" w:color="0000FF"/>
        </w:rPr>
        <w:t>piece of ID with your name. Choose from the ID listed on our</w:t>
      </w:r>
      <w:r>
        <w:rPr>
          <w:color w:val="0000FF"/>
          <w:spacing w:val="-7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website</w:t>
      </w:r>
      <w:r>
        <w:rPr>
          <w:sz w:val="22"/>
        </w:rPr>
        <w:t>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I confirm that the person named below: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  <w:r>
        <w:rPr/>
        <w:pict>
          <v:line style="position:absolute;mso-position-horizontal-relative:page;mso-position-vertical-relative:paragraph;z-index:-1024;mso-wrap-distance-left:0;mso-wrap-distance-right:0" from="58.439999pt,16.493458pt" to="333.049999pt,16.493458pt" stroked="true" strokeweight=".48pt" strokecolor="#000000">
            <v:stroke dashstyle="solid"/>
            <w10:wrap type="topAndBottom"/>
          </v:line>
        </w:pict>
      </w:r>
    </w:p>
    <w:p>
      <w:pPr>
        <w:spacing w:line="198" w:lineRule="exact" w:before="0"/>
        <w:ind w:left="83" w:right="6732" w:firstLine="0"/>
        <w:jc w:val="center"/>
        <w:rPr>
          <w:i/>
          <w:sz w:val="20"/>
        </w:rPr>
      </w:pPr>
      <w:r>
        <w:rPr>
          <w:i/>
          <w:sz w:val="20"/>
        </w:rPr>
        <w:t>(Voter’s first name and last name)</w:t>
      </w:r>
    </w:p>
    <w:p>
      <w:pPr>
        <w:pStyle w:val="BodyText"/>
        <w:rPr>
          <w:i/>
          <w:sz w:val="28"/>
        </w:rPr>
      </w:pPr>
    </w:p>
    <w:p>
      <w:pPr>
        <w:pStyle w:val="Heading1"/>
        <w:spacing w:before="1"/>
        <w:ind w:left="93" w:right="6732"/>
        <w:jc w:val="center"/>
      </w:pPr>
      <w:r>
        <w:rPr/>
        <w:pict>
          <v:line style="position:absolute;mso-position-horizontal-relative:page;mso-position-vertical-relative:paragraph;z-index:1096" from="58.080002pt,41.065872pt" to="558.580002pt,41.065872pt" stroked="true" strokeweight=".48pt" strokecolor="#000000">
            <v:stroke dashstyle="solid"/>
            <w10:wrap type="none"/>
          </v:line>
        </w:pict>
      </w:r>
      <w:r>
        <w:rPr/>
        <w:t>resides or receives services at: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spacing w:before="93"/>
        <w:ind w:left="256" w:right="0" w:firstLine="0"/>
        <w:jc w:val="left"/>
        <w:rPr>
          <w:i/>
          <w:sz w:val="20"/>
        </w:rPr>
      </w:pPr>
      <w:r>
        <w:rPr/>
        <w:pict>
          <v:line style="position:absolute;mso-position-horizontal-relative:page;mso-position-vertical-relative:paragraph;z-index:1120" from="58.080002pt,-12.490105pt" to="558.580002pt,-12.49010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144" from="58.080002pt,3.229895pt" to="558.580002pt,3.229895pt" stroked="true" strokeweight=".48pt" strokecolor="#000000">
            <v:stroke dashstyle="solid"/>
            <w10:wrap type="none"/>
          </v:line>
        </w:pict>
      </w:r>
      <w:r>
        <w:rPr>
          <w:i/>
          <w:sz w:val="20"/>
        </w:rPr>
        <w:t>(Full name and address of facility or establishment)</w:t>
      </w:r>
    </w:p>
    <w:p>
      <w:pPr>
        <w:pStyle w:val="BodyText"/>
        <w:spacing w:before="2"/>
        <w:rPr>
          <w:i/>
          <w:sz w:val="16"/>
        </w:rPr>
      </w:pPr>
    </w:p>
    <w:p>
      <w:pPr>
        <w:pStyle w:val="Heading1"/>
        <w:spacing w:before="92"/>
      </w:pPr>
      <w:r>
        <w:rPr/>
        <w:pict>
          <v:line style="position:absolute;mso-position-horizontal-relative:page;mso-position-vertical-relative:paragraph;z-index:1168" from="58.080002pt,47.895851pt" to="558.580002pt,47.895851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192" from="58.080002pt,63.615852pt" to="558.580002pt,63.61585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216" from="58.080002pt,79.455849pt" to="558.580002pt,79.455849pt" stroked="true" strokeweight=".48pt" strokecolor="#000000">
            <v:stroke dashstyle="solid"/>
            <w10:wrap type="none"/>
          </v:line>
        </w:pict>
      </w:r>
      <w:r>
        <w:rPr/>
        <w:t>Administrator’s full name, title, address and telephone number: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line style="position:absolute;mso-position-horizontal-relative:page;mso-position-vertical-relative:paragraph;z-index:-1000;mso-wrap-distance-left:0;mso-wrap-distance-right:0" from="58.439999pt,14.709805pt" to="332.929999pt,14.709805pt" stroked="true" strokeweight=".48pt" strokecolor="#000000">
            <v:stroke dashstyle="solid"/>
            <w10:wrap type="topAndBottom"/>
          </v:line>
        </w:pict>
      </w:r>
    </w:p>
    <w:p>
      <w:pPr>
        <w:tabs>
          <w:tab w:pos="9486" w:val="left" w:leader="none"/>
        </w:tabs>
        <w:spacing w:line="196" w:lineRule="exact" w:before="0"/>
        <w:ind w:left="256" w:right="0" w:firstLine="0"/>
        <w:jc w:val="left"/>
        <w:rPr>
          <w:i/>
          <w:sz w:val="20"/>
        </w:rPr>
      </w:pPr>
      <w:r>
        <w:rPr>
          <w:i/>
          <w:sz w:val="20"/>
        </w:rPr>
        <w:t>(Signature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facility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administrator)</w:t>
        <w:tab/>
        <w:t>(Date)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7"/>
        </w:rPr>
      </w:pPr>
      <w:r>
        <w:rPr/>
        <w:pict>
          <v:line style="position:absolute;mso-position-horizontal-relative:page;mso-position-vertical-relative:paragraph;z-index:-976;mso-wrap-distance-left:0;mso-wrap-distance-right:0" from="56.639999pt,18.021843pt" to="200.659999pt,18.021843pt" stroked="true" strokeweight=".6pt" strokecolor="#000000">
            <v:stroke dashstyle="solid"/>
            <w10:wrap type="topAndBottom"/>
          </v:line>
        </w:pict>
      </w:r>
    </w:p>
    <w:p>
      <w:pPr>
        <w:spacing w:line="224" w:lineRule="exact" w:before="59"/>
        <w:ind w:left="112" w:right="0" w:firstLine="0"/>
        <w:jc w:val="left"/>
        <w:rPr>
          <w:rFonts w:ascii="Calibri"/>
          <w:sz w:val="18"/>
        </w:rPr>
      </w:pPr>
      <w:r>
        <w:rPr>
          <w:rFonts w:ascii="Times New Roman"/>
          <w:position w:val="8"/>
          <w:sz w:val="12"/>
        </w:rPr>
        <w:t>* </w:t>
      </w:r>
      <w:r>
        <w:rPr>
          <w:rFonts w:ascii="Calibri"/>
          <w:sz w:val="18"/>
        </w:rPr>
        <w:t>Contact information for local returning officers can be found on the Elections Canada website once the election has been called.</w:t>
      </w:r>
    </w:p>
    <w:p>
      <w:pPr>
        <w:spacing w:line="218" w:lineRule="exact" w:before="14"/>
        <w:ind w:left="112" w:right="253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position w:val="9"/>
          <w:sz w:val="12"/>
        </w:rPr>
        <w:t>† </w:t>
      </w:r>
      <w:r>
        <w:rPr>
          <w:rFonts w:ascii="Calibri" w:hAnsi="Calibri"/>
          <w:sz w:val="18"/>
        </w:rPr>
        <w:t>The list refers to the </w:t>
      </w:r>
      <w:r>
        <w:rPr>
          <w:rFonts w:ascii="Calibri" w:hAnsi="Calibri"/>
          <w:i/>
          <w:sz w:val="18"/>
        </w:rPr>
        <w:t>List of Facilities – Letter of Confirmation of Residence </w:t>
      </w:r>
      <w:r>
        <w:rPr>
          <w:rFonts w:ascii="Calibri" w:hAnsi="Calibri"/>
          <w:sz w:val="18"/>
        </w:rPr>
        <w:t>(EC 50054) and is only available once the election is called</w:t>
      </w:r>
      <w:r>
        <w:rPr>
          <w:rFonts w:ascii="Calibri" w:hAnsi="Calibri"/>
          <w:i/>
          <w:sz w:val="18"/>
        </w:rPr>
        <w:t>. </w:t>
      </w:r>
      <w:r>
        <w:rPr>
          <w:rFonts w:ascii="Calibri" w:hAnsi="Calibri"/>
          <w:sz w:val="18"/>
        </w:rPr>
        <w:t>Facilities can be added to the list once the election has been called.</w:t>
      </w:r>
    </w:p>
    <w:p>
      <w:pPr>
        <w:spacing w:before="7"/>
        <w:ind w:left="112" w:right="119" w:firstLine="0"/>
        <w:jc w:val="left"/>
        <w:rPr>
          <w:rFonts w:ascii="Calibri"/>
          <w:i/>
          <w:sz w:val="18"/>
        </w:rPr>
      </w:pPr>
      <w:r>
        <w:rPr>
          <w:rFonts w:ascii="Calibri"/>
          <w:b/>
          <w:sz w:val="18"/>
          <w:u w:val="single"/>
        </w:rPr>
        <w:t>Note</w:t>
      </w:r>
      <w:r>
        <w:rPr>
          <w:rFonts w:ascii="Calibri"/>
          <w:b/>
          <w:sz w:val="18"/>
        </w:rPr>
        <w:t>: </w:t>
      </w:r>
      <w:r>
        <w:rPr>
          <w:rFonts w:ascii="Calibri"/>
          <w:sz w:val="18"/>
        </w:rPr>
        <w:t>Any person who knowingly registers to be included on a list of electors for a polling division that he or she does not ordinarily live in commits an offence under the </w:t>
      </w:r>
      <w:r>
        <w:rPr>
          <w:rFonts w:ascii="Calibri"/>
          <w:i/>
          <w:sz w:val="18"/>
        </w:rPr>
        <w:t>Canada Elections Act</w:t>
      </w:r>
      <w:r>
        <w:rPr>
          <w:rFonts w:ascii="Calibri"/>
          <w:sz w:val="18"/>
        </w:rPr>
        <w:t>, unless he or she is authorized to do so under the Act</w:t>
      </w:r>
      <w:r>
        <w:rPr>
          <w:rFonts w:ascii="Calibri"/>
          <w:i/>
          <w:sz w:val="18"/>
        </w:rPr>
        <w:t>.</w:t>
      </w:r>
    </w:p>
    <w:p>
      <w:pPr>
        <w:pStyle w:val="BodyText"/>
        <w:spacing w:before="4"/>
        <w:rPr>
          <w:rFonts w:ascii="Calibri"/>
          <w:i/>
          <w:sz w:val="12"/>
        </w:rPr>
      </w:pPr>
    </w:p>
    <w:p>
      <w:pPr>
        <w:spacing w:before="94"/>
        <w:ind w:left="0" w:right="116" w:firstLine="0"/>
        <w:jc w:val="right"/>
        <w:rPr>
          <w:sz w:val="18"/>
        </w:rPr>
      </w:pPr>
      <w:r>
        <w:rPr>
          <w:sz w:val="18"/>
        </w:rPr>
        <w:t>EC 50053 (08/2015)</w:t>
      </w:r>
    </w:p>
    <w:sectPr>
      <w:type w:val="continuous"/>
      <w:pgSz w:w="12240" w:h="15840"/>
      <w:pgMar w:top="560" w:bottom="280" w:left="10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/>
        <w:w w:val="100"/>
        <w:lang w:val="en-ca" w:eastAsia="en-ca" w:bidi="en-ca"/>
      </w:rPr>
    </w:lvl>
    <w:lvl w:ilvl="1">
      <w:start w:val="0"/>
      <w:numFmt w:val="bullet"/>
      <w:lvlText w:val="•"/>
      <w:lvlJc w:val="left"/>
      <w:pPr>
        <w:ind w:left="1772" w:hanging="360"/>
      </w:pPr>
      <w:rPr>
        <w:rFonts w:hint="default"/>
        <w:lang w:val="en-ca" w:eastAsia="en-ca" w:bidi="en-ca"/>
      </w:rPr>
    </w:lvl>
    <w:lvl w:ilvl="2">
      <w:start w:val="0"/>
      <w:numFmt w:val="bullet"/>
      <w:lvlText w:val="•"/>
      <w:lvlJc w:val="left"/>
      <w:pPr>
        <w:ind w:left="2704" w:hanging="360"/>
      </w:pPr>
      <w:rPr>
        <w:rFonts w:hint="default"/>
        <w:lang w:val="en-ca" w:eastAsia="en-ca" w:bidi="en-ca"/>
      </w:rPr>
    </w:lvl>
    <w:lvl w:ilvl="3">
      <w:start w:val="0"/>
      <w:numFmt w:val="bullet"/>
      <w:lvlText w:val="•"/>
      <w:lvlJc w:val="left"/>
      <w:pPr>
        <w:ind w:left="3636" w:hanging="360"/>
      </w:pPr>
      <w:rPr>
        <w:rFonts w:hint="default"/>
        <w:lang w:val="en-ca" w:eastAsia="en-ca" w:bidi="en-ca"/>
      </w:rPr>
    </w:lvl>
    <w:lvl w:ilvl="4">
      <w:start w:val="0"/>
      <w:numFmt w:val="bullet"/>
      <w:lvlText w:val="•"/>
      <w:lvlJc w:val="left"/>
      <w:pPr>
        <w:ind w:left="4568" w:hanging="360"/>
      </w:pPr>
      <w:rPr>
        <w:rFonts w:hint="default"/>
        <w:lang w:val="en-ca" w:eastAsia="en-ca" w:bidi="en-ca"/>
      </w:rPr>
    </w:lvl>
    <w:lvl w:ilvl="5">
      <w:start w:val="0"/>
      <w:numFmt w:val="bullet"/>
      <w:lvlText w:val="•"/>
      <w:lvlJc w:val="left"/>
      <w:pPr>
        <w:ind w:left="5500" w:hanging="360"/>
      </w:pPr>
      <w:rPr>
        <w:rFonts w:hint="default"/>
        <w:lang w:val="en-ca" w:eastAsia="en-ca" w:bidi="en-ca"/>
      </w:rPr>
    </w:lvl>
    <w:lvl w:ilvl="6">
      <w:start w:val="0"/>
      <w:numFmt w:val="bullet"/>
      <w:lvlText w:val="•"/>
      <w:lvlJc w:val="left"/>
      <w:pPr>
        <w:ind w:left="6432" w:hanging="360"/>
      </w:pPr>
      <w:rPr>
        <w:rFonts w:hint="default"/>
        <w:lang w:val="en-ca" w:eastAsia="en-ca" w:bidi="en-ca"/>
      </w:rPr>
    </w:lvl>
    <w:lvl w:ilvl="7">
      <w:start w:val="0"/>
      <w:numFmt w:val="bullet"/>
      <w:lvlText w:val="•"/>
      <w:lvlJc w:val="left"/>
      <w:pPr>
        <w:ind w:left="7364" w:hanging="360"/>
      </w:pPr>
      <w:rPr>
        <w:rFonts w:hint="default"/>
        <w:lang w:val="en-ca" w:eastAsia="en-ca" w:bidi="en-ca"/>
      </w:rPr>
    </w:lvl>
    <w:lvl w:ilvl="8">
      <w:start w:val="0"/>
      <w:numFmt w:val="bullet"/>
      <w:lvlText w:val="•"/>
      <w:lvlJc w:val="left"/>
      <w:pPr>
        <w:ind w:left="8296" w:hanging="360"/>
      </w:pPr>
      <w:rPr>
        <w:rFonts w:hint="default"/>
        <w:lang w:val="en-ca" w:eastAsia="en-ca" w:bidi="en-c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ca" w:eastAsia="en-ca" w:bidi="en-c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ca" w:eastAsia="en-ca" w:bidi="en-c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Arial" w:hAnsi="Arial" w:eastAsia="Arial" w:cs="Arial"/>
      <w:sz w:val="24"/>
      <w:szCs w:val="24"/>
      <w:lang w:val="en-ca" w:eastAsia="en-ca" w:bidi="en-ca"/>
    </w:rPr>
  </w:style>
  <w:style w:styleId="ListParagraph" w:type="paragraph">
    <w:name w:val="List Paragraph"/>
    <w:basedOn w:val="Normal"/>
    <w:uiPriority w:val="1"/>
    <w:qFormat/>
    <w:pPr>
      <w:ind w:left="833" w:right="162" w:hanging="360"/>
    </w:pPr>
    <w:rPr>
      <w:rFonts w:ascii="Arial" w:hAnsi="Arial" w:eastAsia="Arial" w:cs="Arial"/>
      <w:lang w:val="en-ca" w:eastAsia="en-ca" w:bidi="en-ca"/>
    </w:rPr>
  </w:style>
  <w:style w:styleId="TableParagraph" w:type="paragraph">
    <w:name w:val="Table Paragraph"/>
    <w:basedOn w:val="Normal"/>
    <w:uiPriority w:val="1"/>
    <w:qFormat/>
    <w:pPr/>
    <w:rPr>
      <w:lang w:val="en-ca" w:eastAsia="en-ca" w:bidi="en-ca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