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416" w:right="0" w:firstLine="0"/>
        <w:jc w:val="left"/>
        <w:rPr>
          <w:sz w:val="40"/>
        </w:rPr>
      </w:pPr>
      <w:r>
        <w:rPr>
          <w:w w:val="110"/>
          <w:sz w:val="40"/>
          <w:u w:val="thick"/>
        </w:rPr>
        <w:t>Appeal Letter Outline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Heading1"/>
        <w:spacing w:before="229"/>
      </w:pPr>
      <w:r>
        <w:rPr/>
        <w:t>Current Date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spacing w:before="184"/>
        <w:ind w:left="119" w:right="0" w:firstLine="0"/>
        <w:jc w:val="left"/>
        <w:rPr>
          <w:sz w:val="24"/>
        </w:rPr>
      </w:pPr>
      <w:r>
        <w:rPr>
          <w:sz w:val="24"/>
        </w:rPr>
        <w:t>Dear Appeals Committee:</w:t>
      </w:r>
    </w:p>
    <w:p>
      <w:pPr>
        <w:pStyle w:val="BodyText"/>
        <w:spacing w:before="9"/>
        <w:rPr>
          <w:i w:val="0"/>
          <w:sz w:val="23"/>
        </w:rPr>
      </w:pPr>
    </w:p>
    <w:p>
      <w:pPr>
        <w:pStyle w:val="BodyText"/>
        <w:spacing w:before="1"/>
        <w:ind w:left="120"/>
      </w:pPr>
      <w:r>
        <w:rPr>
          <w:i w:val="0"/>
          <w:u w:val="single"/>
        </w:rPr>
        <w:t>Paragraph 1</w:t>
      </w:r>
      <w:r>
        <w:rPr>
          <w:i w:val="0"/>
        </w:rPr>
        <w:t> </w:t>
      </w:r>
      <w:r>
        <w:rPr>
          <w:i/>
        </w:rPr>
        <w:t>(explain reason for letter—grades, 67% rule, have not earned a </w:t>
      </w:r>
      <w:r>
        <w:rPr/>
        <w:t>degree)</w:t>
      </w:r>
    </w:p>
    <w:p>
      <w:pPr>
        <w:pStyle w:val="BodyText"/>
        <w:spacing w:before="9"/>
        <w:rPr>
          <w:i/>
          <w:sz w:val="23"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sz w:val="24"/>
          <w:u w:val="single"/>
        </w:rPr>
        <w:t>Paragraph 2</w:t>
      </w:r>
      <w:r>
        <w:rPr>
          <w:sz w:val="24"/>
        </w:rPr>
        <w:t> </w:t>
      </w:r>
      <w:r>
        <w:rPr>
          <w:i/>
          <w:sz w:val="24"/>
        </w:rPr>
        <w:t>(explain reason for becoming ineligible)</w:t>
      </w:r>
    </w:p>
    <w:p>
      <w:pPr>
        <w:pStyle w:val="BodyText"/>
        <w:rPr>
          <w:i/>
        </w:rPr>
      </w:pPr>
    </w:p>
    <w:p>
      <w:pPr>
        <w:pStyle w:val="BodyText"/>
        <w:ind w:left="119"/>
        <w:rPr>
          <w:i/>
        </w:rPr>
      </w:pPr>
      <w:r>
        <w:rPr>
          <w:i w:val="0"/>
          <w:u w:val="single"/>
        </w:rPr>
        <w:t>Paragraph 3</w:t>
      </w:r>
      <w:r>
        <w:rPr>
          <w:i w:val="0"/>
        </w:rPr>
        <w:t> </w:t>
      </w:r>
      <w:r>
        <w:rPr>
          <w:i/>
        </w:rPr>
        <w:t>(include any changes you plan to make to correct the problem)</w:t>
      </w:r>
    </w:p>
    <w:p>
      <w:pPr>
        <w:pStyle w:val="BodyText"/>
        <w:rPr>
          <w:i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sz w:val="24"/>
          <w:u w:val="single"/>
        </w:rPr>
        <w:t>Paragraph 4</w:t>
      </w:r>
      <w:r>
        <w:rPr>
          <w:sz w:val="24"/>
        </w:rPr>
        <w:t> </w:t>
      </w:r>
      <w:r>
        <w:rPr>
          <w:i/>
          <w:sz w:val="24"/>
        </w:rPr>
        <w:t>(closing and contact information)</w:t>
      </w:r>
    </w:p>
    <w:p>
      <w:pPr>
        <w:pStyle w:val="BodyText"/>
        <w:spacing w:before="2"/>
        <w:rPr>
          <w:i/>
        </w:rPr>
      </w:pPr>
    </w:p>
    <w:p>
      <w:pPr>
        <w:pStyle w:val="Heading1"/>
      </w:pPr>
      <w:r>
        <w:rPr/>
        <w:t>Sincerely,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spacing w:before="230"/>
        <w:ind w:left="119" w:right="0" w:firstLine="0"/>
        <w:jc w:val="left"/>
        <w:rPr>
          <w:sz w:val="24"/>
        </w:rPr>
      </w:pPr>
      <w:r>
        <w:rPr>
          <w:sz w:val="24"/>
        </w:rPr>
        <w:t>Student’s Name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185"/>
        <w:ind w:left="119"/>
        <w:rPr>
          <w:i/>
        </w:rPr>
      </w:pPr>
      <w:r>
        <w:rPr>
          <w:i/>
          <w:w w:val="105"/>
          <w:u w:val="thick"/>
        </w:rPr>
        <w:t>NOTE:</w:t>
      </w:r>
    </w:p>
    <w:p>
      <w:pPr>
        <w:pStyle w:val="BodyText"/>
        <w:spacing w:before="11"/>
        <w:rPr>
          <w:i/>
          <w:sz w:val="15"/>
        </w:rPr>
      </w:pPr>
    </w:p>
    <w:p>
      <w:pPr>
        <w:pStyle w:val="BodyText"/>
        <w:spacing w:before="92"/>
        <w:ind w:left="119" w:right="53"/>
      </w:pPr>
      <w:r>
        <w:rPr>
          <w:i/>
          <w:w w:val="110"/>
        </w:rPr>
        <w:t>Please provide any documentation for circumstances mentioned in this </w:t>
      </w:r>
      <w:r>
        <w:rPr>
          <w:w w:val="110"/>
        </w:rPr>
        <w:t>letter.</w:t>
      </w:r>
      <w:r>
        <w:rPr>
          <w:spacing w:val="52"/>
          <w:w w:val="110"/>
        </w:rPr>
        <w:t> </w:t>
      </w:r>
      <w:r>
        <w:rPr>
          <w:w w:val="110"/>
        </w:rPr>
        <w:t>Possible</w:t>
      </w:r>
      <w:r>
        <w:rPr>
          <w:spacing w:val="-10"/>
          <w:w w:val="110"/>
        </w:rPr>
        <w:t> </w:t>
      </w:r>
      <w:r>
        <w:rPr>
          <w:w w:val="110"/>
        </w:rPr>
        <w:t>documentation</w:t>
      </w:r>
      <w:r>
        <w:rPr>
          <w:spacing w:val="-11"/>
          <w:w w:val="110"/>
        </w:rPr>
        <w:t> </w:t>
      </w:r>
      <w:r>
        <w:rPr>
          <w:w w:val="110"/>
        </w:rPr>
        <w:t>could</w:t>
      </w:r>
      <w:r>
        <w:rPr>
          <w:spacing w:val="-11"/>
          <w:w w:val="110"/>
        </w:rPr>
        <w:t> </w:t>
      </w:r>
      <w:r>
        <w:rPr>
          <w:w w:val="110"/>
        </w:rPr>
        <w:t>include</w:t>
      </w:r>
      <w:r>
        <w:rPr>
          <w:spacing w:val="-10"/>
          <w:w w:val="110"/>
        </w:rPr>
        <w:t> </w:t>
      </w:r>
      <w:r>
        <w:rPr>
          <w:w w:val="110"/>
        </w:rPr>
        <w:t>(but</w:t>
      </w:r>
      <w:r>
        <w:rPr>
          <w:spacing w:val="-12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not</w:t>
      </w:r>
      <w:r>
        <w:rPr>
          <w:spacing w:val="-12"/>
          <w:w w:val="110"/>
        </w:rPr>
        <w:t> </w:t>
      </w:r>
      <w:r>
        <w:rPr>
          <w:w w:val="110"/>
        </w:rPr>
        <w:t>limited</w:t>
      </w:r>
      <w:r>
        <w:rPr>
          <w:spacing w:val="-11"/>
          <w:w w:val="110"/>
        </w:rPr>
        <w:t> </w:t>
      </w:r>
      <w:r>
        <w:rPr>
          <w:w w:val="110"/>
        </w:rPr>
        <w:t>to)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death certificate, obituary, birth certificate, hospital bill, doctor’s excuse or diagnosis, legal court documents, vehicle repair bill, accident report, or a police or fire report. All documentation should be as clear as possible, easy to read, and correspond to the dates of your ineligibility. Letters should be printed or</w:t>
      </w:r>
      <w:r>
        <w:rPr>
          <w:spacing w:val="-29"/>
          <w:w w:val="110"/>
        </w:rPr>
        <w:t> </w:t>
      </w:r>
      <w:r>
        <w:rPr>
          <w:w w:val="110"/>
        </w:rPr>
        <w:t>typed.</w:t>
      </w:r>
    </w:p>
    <w:sectPr>
      <w:type w:val="continuous"/>
      <w:pgSz w:w="12240" w:h="15840"/>
      <w:pgMar w:top="136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