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112" w:right="0" w:firstLine="0"/>
        <w:jc w:val="left"/>
        <w:rPr>
          <w:b/>
          <w:sz w:val="21"/>
        </w:rPr>
      </w:pPr>
      <w:r>
        <w:rPr>
          <w:b/>
          <w:w w:val="105"/>
          <w:sz w:val="21"/>
        </w:rPr>
        <w:t>Binding child support agreement</w:t>
      </w:r>
    </w:p>
    <w:p>
      <w:pPr>
        <w:pStyle w:val="BodyText"/>
        <w:spacing w:before="8"/>
        <w:rPr>
          <w:b/>
          <w:sz w:val="14"/>
        </w:rPr>
      </w:pPr>
    </w:p>
    <w:p>
      <w:pPr>
        <w:tabs>
          <w:tab w:pos="3514" w:val="left" w:leader="none"/>
          <w:tab w:pos="4893" w:val="right" w:leader="none"/>
        </w:tabs>
        <w:spacing w:before="98"/>
        <w:ind w:left="112" w:right="0" w:firstLine="0"/>
        <w:jc w:val="left"/>
        <w:rPr>
          <w:sz w:val="21"/>
        </w:rPr>
      </w:pPr>
      <w:r>
        <w:rPr/>
        <w:pict>
          <v:rect style="position:absolute;margin-left:295.679993pt;margin-top:4.668904pt;width:27.6pt;height:12.48pt;mso-position-horizontal-relative:page;mso-position-vertical-relative:paragraph;z-index:1024" filled="true" fillcolor="#ffff00" stroked="false">
            <v:fill type="solid"/>
            <w10:wrap type="none"/>
          </v:rect>
        </w:pict>
      </w:r>
      <w:r>
        <w:rPr>
          <w:b/>
          <w:w w:val="105"/>
          <w:sz w:val="21"/>
        </w:rPr>
        <w:t>THIS </w:t>
      </w:r>
      <w:r>
        <w:rPr>
          <w:b/>
          <w:spacing w:val="2"/>
          <w:w w:val="105"/>
          <w:sz w:val="21"/>
        </w:rPr>
        <w:t>AGREEMENT</w:t>
      </w:r>
      <w:r>
        <w:rPr>
          <w:b/>
          <w:spacing w:val="-13"/>
          <w:w w:val="105"/>
          <w:sz w:val="21"/>
        </w:rPr>
        <w:t> </w:t>
      </w:r>
      <w:r>
        <w:rPr>
          <w:w w:val="105"/>
          <w:sz w:val="21"/>
        </w:rPr>
        <w:t>made</w:t>
      </w:r>
      <w:r>
        <w:rPr>
          <w:spacing w:val="-6"/>
          <w:w w:val="105"/>
          <w:sz w:val="21"/>
        </w:rPr>
        <w:t> </w:t>
      </w:r>
      <w:r>
        <w:rPr>
          <w:w w:val="105"/>
          <w:sz w:val="21"/>
        </w:rPr>
        <w:t>the</w:t>
        <w:tab/>
        <w:t>day of</w:t>
        <w:tab/>
        <w:t>20</w:t>
      </w:r>
    </w:p>
    <w:p>
      <w:pPr>
        <w:pStyle w:val="BodyText"/>
        <w:rPr>
          <w:sz w:val="24"/>
        </w:rPr>
      </w:pPr>
    </w:p>
    <w:p>
      <w:pPr>
        <w:tabs>
          <w:tab w:pos="1813" w:val="left" w:leader="none"/>
        </w:tabs>
        <w:spacing w:line="252" w:lineRule="auto" w:before="213"/>
        <w:ind w:left="1813" w:right="114" w:hanging="1701"/>
        <w:jc w:val="left"/>
        <w:rPr>
          <w:sz w:val="21"/>
        </w:rPr>
      </w:pPr>
      <w:r>
        <w:rPr>
          <w:b/>
          <w:w w:val="105"/>
          <w:sz w:val="21"/>
        </w:rPr>
        <w:t>BETWEEN:</w:t>
        <w:tab/>
      </w:r>
      <w:r>
        <w:rPr>
          <w:b/>
          <w:w w:val="105"/>
          <w:sz w:val="21"/>
          <w:shd w:fill="FFFF00" w:color="auto" w:val="clear"/>
        </w:rPr>
        <w:t>[FULL NAME OF FATHER]</w:t>
      </w:r>
      <w:r>
        <w:rPr>
          <w:b/>
          <w:w w:val="105"/>
          <w:sz w:val="21"/>
        </w:rPr>
        <w:t> </w:t>
      </w:r>
      <w:r>
        <w:rPr>
          <w:w w:val="105"/>
          <w:sz w:val="21"/>
        </w:rPr>
        <w:t>of </w:t>
      </w:r>
      <w:r>
        <w:rPr>
          <w:w w:val="105"/>
          <w:sz w:val="21"/>
          <w:shd w:fill="FFFF00" w:color="auto" w:val="clear"/>
        </w:rPr>
        <w:t>[address]</w:t>
      </w:r>
      <w:r>
        <w:rPr>
          <w:w w:val="105"/>
          <w:sz w:val="21"/>
        </w:rPr>
        <w:t> in the </w:t>
      </w:r>
      <w:r>
        <w:rPr>
          <w:w w:val="105"/>
          <w:sz w:val="21"/>
          <w:shd w:fill="FFFF00" w:color="auto" w:val="clear"/>
        </w:rPr>
        <w:t>[State/Territory]</w:t>
      </w:r>
      <w:r>
        <w:rPr>
          <w:w w:val="105"/>
          <w:sz w:val="21"/>
        </w:rPr>
        <w:t> of </w:t>
      </w:r>
      <w:r>
        <w:rPr>
          <w:w w:val="105"/>
          <w:sz w:val="21"/>
          <w:shd w:fill="FFFF00" w:color="auto" w:val="clear"/>
        </w:rPr>
        <w:t>[specify]</w:t>
      </w:r>
      <w:r>
        <w:rPr>
          <w:w w:val="105"/>
          <w:sz w:val="21"/>
        </w:rPr>
        <w:t> (hereinafter the</w:t>
      </w:r>
      <w:r>
        <w:rPr>
          <w:spacing w:val="2"/>
          <w:w w:val="105"/>
          <w:sz w:val="21"/>
        </w:rPr>
        <w:t> </w:t>
      </w:r>
      <w:r>
        <w:rPr>
          <w:w w:val="105"/>
          <w:sz w:val="21"/>
        </w:rPr>
        <w:t>“Father”)</w:t>
      </w:r>
    </w:p>
    <w:p>
      <w:pPr>
        <w:tabs>
          <w:tab w:pos="1813" w:val="left" w:leader="none"/>
        </w:tabs>
        <w:spacing w:line="247" w:lineRule="auto" w:before="1"/>
        <w:ind w:left="1813" w:right="114" w:hanging="1701"/>
        <w:jc w:val="left"/>
        <w:rPr>
          <w:sz w:val="21"/>
        </w:rPr>
      </w:pPr>
      <w:r>
        <w:rPr>
          <w:b/>
          <w:w w:val="105"/>
          <w:sz w:val="21"/>
        </w:rPr>
        <w:t>AND:</w:t>
        <w:tab/>
      </w:r>
      <w:r>
        <w:rPr>
          <w:b/>
          <w:w w:val="105"/>
          <w:sz w:val="21"/>
          <w:shd w:fill="FFFF00" w:color="auto" w:val="clear"/>
        </w:rPr>
        <w:t>[FULL NAME OF MOTHER]</w:t>
      </w:r>
      <w:r>
        <w:rPr>
          <w:b/>
          <w:w w:val="105"/>
          <w:sz w:val="21"/>
        </w:rPr>
        <w:t> </w:t>
      </w:r>
      <w:r>
        <w:rPr>
          <w:w w:val="105"/>
          <w:sz w:val="21"/>
        </w:rPr>
        <w:t>of </w:t>
      </w:r>
      <w:r>
        <w:rPr>
          <w:w w:val="105"/>
          <w:sz w:val="21"/>
          <w:shd w:fill="FFFF00" w:color="auto" w:val="clear"/>
        </w:rPr>
        <w:t>[address]</w:t>
      </w:r>
      <w:r>
        <w:rPr>
          <w:w w:val="105"/>
          <w:sz w:val="21"/>
        </w:rPr>
        <w:t> in the </w:t>
      </w:r>
      <w:r>
        <w:rPr>
          <w:w w:val="105"/>
          <w:sz w:val="21"/>
          <w:shd w:fill="FFFF00" w:color="auto" w:val="clear"/>
        </w:rPr>
        <w:t>[State/Territory]</w:t>
      </w:r>
      <w:r>
        <w:rPr>
          <w:w w:val="105"/>
          <w:sz w:val="21"/>
        </w:rPr>
        <w:t> of </w:t>
      </w:r>
      <w:r>
        <w:rPr>
          <w:w w:val="105"/>
          <w:sz w:val="21"/>
          <w:shd w:fill="FFFF00" w:color="auto" w:val="clear"/>
        </w:rPr>
        <w:t>[specify]</w:t>
      </w:r>
      <w:r>
        <w:rPr>
          <w:w w:val="105"/>
          <w:sz w:val="21"/>
        </w:rPr>
        <w:t> (hereinafter the</w:t>
      </w:r>
      <w:r>
        <w:rPr>
          <w:spacing w:val="2"/>
          <w:w w:val="105"/>
          <w:sz w:val="21"/>
        </w:rPr>
        <w:t> </w:t>
      </w:r>
      <w:r>
        <w:rPr>
          <w:w w:val="105"/>
          <w:sz w:val="21"/>
        </w:rPr>
        <w:t>“Mother”)</w:t>
      </w:r>
    </w:p>
    <w:p>
      <w:pPr>
        <w:pStyle w:val="BodyText"/>
        <w:rPr>
          <w:sz w:val="24"/>
        </w:rPr>
      </w:pPr>
    </w:p>
    <w:p>
      <w:pPr>
        <w:pStyle w:val="BodyText"/>
        <w:rPr>
          <w:sz w:val="28"/>
        </w:rPr>
      </w:pPr>
    </w:p>
    <w:p>
      <w:pPr>
        <w:pStyle w:val="Heading1"/>
      </w:pPr>
      <w:r>
        <w:rPr/>
        <w:t>RECITALS</w:t>
      </w:r>
    </w:p>
    <w:p>
      <w:pPr>
        <w:pStyle w:val="BodyText"/>
        <w:spacing w:before="10"/>
        <w:rPr>
          <w:b/>
        </w:rPr>
      </w:pPr>
    </w:p>
    <w:p>
      <w:pPr>
        <w:pStyle w:val="ListParagraph"/>
        <w:numPr>
          <w:ilvl w:val="0"/>
          <w:numId w:val="1"/>
        </w:numPr>
        <w:tabs>
          <w:tab w:pos="679" w:val="left" w:leader="none"/>
          <w:tab w:pos="680" w:val="left" w:leader="none"/>
        </w:tabs>
        <w:spacing w:line="240" w:lineRule="auto" w:before="0" w:after="0"/>
        <w:ind w:left="679" w:right="0" w:hanging="567"/>
        <w:jc w:val="left"/>
        <w:rPr>
          <w:sz w:val="21"/>
        </w:rPr>
      </w:pPr>
      <w:r>
        <w:rPr>
          <w:w w:val="105"/>
          <w:sz w:val="21"/>
        </w:rPr>
        <w:t>This is a binding child support agreement under section 80C and section 81 of the</w:t>
      </w:r>
      <w:r>
        <w:rPr>
          <w:spacing w:val="-10"/>
          <w:w w:val="105"/>
          <w:sz w:val="21"/>
        </w:rPr>
        <w:t> </w:t>
      </w:r>
      <w:r>
        <w:rPr>
          <w:w w:val="105"/>
          <w:sz w:val="21"/>
        </w:rPr>
        <w:t>Act.</w:t>
      </w:r>
    </w:p>
    <w:p>
      <w:pPr>
        <w:pStyle w:val="BodyText"/>
        <w:spacing w:before="6"/>
      </w:pPr>
    </w:p>
    <w:p>
      <w:pPr>
        <w:pStyle w:val="ListParagraph"/>
        <w:numPr>
          <w:ilvl w:val="0"/>
          <w:numId w:val="1"/>
        </w:numPr>
        <w:tabs>
          <w:tab w:pos="679" w:val="left" w:leader="none"/>
          <w:tab w:pos="680" w:val="left" w:leader="none"/>
        </w:tabs>
        <w:spacing w:line="240" w:lineRule="auto" w:before="0" w:after="0"/>
        <w:ind w:left="679" w:right="0" w:hanging="567"/>
        <w:jc w:val="left"/>
        <w:rPr>
          <w:sz w:val="21"/>
        </w:rPr>
      </w:pPr>
      <w:r>
        <w:rPr>
          <w:w w:val="105"/>
          <w:sz w:val="21"/>
        </w:rPr>
        <w:t>The children</w:t>
      </w:r>
      <w:r>
        <w:rPr>
          <w:spacing w:val="1"/>
          <w:w w:val="105"/>
          <w:sz w:val="21"/>
        </w:rPr>
        <w:t> </w:t>
      </w:r>
      <w:r>
        <w:rPr>
          <w:w w:val="105"/>
          <w:sz w:val="21"/>
        </w:rPr>
        <w:t>are:</w:t>
      </w:r>
    </w:p>
    <w:p>
      <w:pPr>
        <w:pStyle w:val="BodyText"/>
        <w:rPr>
          <w:sz w:val="22"/>
        </w:rPr>
      </w:pPr>
    </w:p>
    <w:p>
      <w:pPr>
        <w:pStyle w:val="ListParagraph"/>
        <w:numPr>
          <w:ilvl w:val="1"/>
          <w:numId w:val="1"/>
        </w:numPr>
        <w:tabs>
          <w:tab w:pos="1246" w:val="left" w:leader="none"/>
          <w:tab w:pos="1247" w:val="left" w:leader="none"/>
        </w:tabs>
        <w:spacing w:line="240" w:lineRule="auto" w:before="0" w:after="0"/>
        <w:ind w:left="1246" w:right="0" w:hanging="567"/>
        <w:jc w:val="left"/>
        <w:rPr>
          <w:sz w:val="21"/>
        </w:rPr>
      </w:pPr>
      <w:r>
        <w:rPr>
          <w:w w:val="105"/>
          <w:sz w:val="21"/>
        </w:rPr>
        <w:t>under the age of</w:t>
      </w:r>
      <w:r>
        <w:rPr>
          <w:spacing w:val="2"/>
          <w:w w:val="105"/>
          <w:sz w:val="21"/>
        </w:rPr>
        <w:t> 18;</w:t>
      </w:r>
    </w:p>
    <w:p>
      <w:pPr>
        <w:pStyle w:val="BodyText"/>
        <w:rPr>
          <w:sz w:val="22"/>
        </w:rPr>
      </w:pPr>
    </w:p>
    <w:p>
      <w:pPr>
        <w:pStyle w:val="ListParagraph"/>
        <w:numPr>
          <w:ilvl w:val="1"/>
          <w:numId w:val="1"/>
        </w:numPr>
        <w:tabs>
          <w:tab w:pos="1246" w:val="left" w:leader="none"/>
          <w:tab w:pos="1247" w:val="left" w:leader="none"/>
        </w:tabs>
        <w:spacing w:line="240" w:lineRule="auto" w:before="0" w:after="0"/>
        <w:ind w:left="1246" w:right="0" w:hanging="567"/>
        <w:jc w:val="left"/>
        <w:rPr>
          <w:sz w:val="21"/>
        </w:rPr>
      </w:pPr>
      <w:r>
        <w:rPr>
          <w:w w:val="105"/>
          <w:sz w:val="21"/>
        </w:rPr>
        <w:t>neither married nor living in a bona fide de facto</w:t>
      </w:r>
      <w:r>
        <w:rPr>
          <w:spacing w:val="2"/>
          <w:w w:val="105"/>
          <w:sz w:val="21"/>
        </w:rPr>
        <w:t> </w:t>
      </w:r>
      <w:r>
        <w:rPr>
          <w:w w:val="105"/>
          <w:sz w:val="21"/>
        </w:rPr>
        <w:t>relationship;</w:t>
      </w:r>
    </w:p>
    <w:p>
      <w:pPr>
        <w:pStyle w:val="BodyText"/>
        <w:spacing w:before="7"/>
      </w:pPr>
    </w:p>
    <w:p>
      <w:pPr>
        <w:pStyle w:val="ListParagraph"/>
        <w:numPr>
          <w:ilvl w:val="1"/>
          <w:numId w:val="1"/>
        </w:numPr>
        <w:tabs>
          <w:tab w:pos="1246" w:val="left" w:leader="none"/>
          <w:tab w:pos="1247" w:val="left" w:leader="none"/>
        </w:tabs>
        <w:spacing w:line="240" w:lineRule="auto" w:before="0" w:after="0"/>
        <w:ind w:left="1246" w:right="0" w:hanging="567"/>
        <w:jc w:val="left"/>
        <w:rPr>
          <w:sz w:val="21"/>
        </w:rPr>
      </w:pPr>
      <w:r>
        <w:rPr>
          <w:w w:val="105"/>
          <w:sz w:val="21"/>
        </w:rPr>
        <w:t>present in Australia at the date of this</w:t>
      </w:r>
      <w:r>
        <w:rPr>
          <w:spacing w:val="1"/>
          <w:w w:val="105"/>
          <w:sz w:val="21"/>
        </w:rPr>
        <w:t> </w:t>
      </w:r>
      <w:r>
        <w:rPr>
          <w:w w:val="105"/>
          <w:sz w:val="21"/>
        </w:rPr>
        <w:t>Agreement;</w:t>
      </w:r>
    </w:p>
    <w:p>
      <w:pPr>
        <w:pStyle w:val="BodyText"/>
        <w:rPr>
          <w:sz w:val="22"/>
        </w:rPr>
      </w:pPr>
    </w:p>
    <w:p>
      <w:pPr>
        <w:pStyle w:val="ListParagraph"/>
        <w:numPr>
          <w:ilvl w:val="1"/>
          <w:numId w:val="1"/>
        </w:numPr>
        <w:tabs>
          <w:tab w:pos="1246" w:val="left" w:leader="none"/>
          <w:tab w:pos="1247" w:val="left" w:leader="none"/>
        </w:tabs>
        <w:spacing w:line="240" w:lineRule="auto" w:before="0" w:after="0"/>
        <w:ind w:left="1246" w:right="0" w:hanging="567"/>
        <w:jc w:val="left"/>
        <w:rPr>
          <w:sz w:val="21"/>
        </w:rPr>
      </w:pPr>
      <w:r>
        <w:rPr>
          <w:w w:val="105"/>
          <w:sz w:val="21"/>
        </w:rPr>
        <w:t>Australian citizens;</w:t>
      </w:r>
      <w:r>
        <w:rPr>
          <w:spacing w:val="2"/>
          <w:w w:val="105"/>
          <w:sz w:val="21"/>
        </w:rPr>
        <w:t> </w:t>
      </w:r>
      <w:r>
        <w:rPr>
          <w:w w:val="105"/>
          <w:sz w:val="21"/>
        </w:rPr>
        <w:t>and</w:t>
      </w:r>
    </w:p>
    <w:p>
      <w:pPr>
        <w:pStyle w:val="BodyText"/>
        <w:rPr>
          <w:sz w:val="22"/>
        </w:rPr>
      </w:pPr>
    </w:p>
    <w:p>
      <w:pPr>
        <w:pStyle w:val="ListParagraph"/>
        <w:numPr>
          <w:ilvl w:val="1"/>
          <w:numId w:val="1"/>
        </w:numPr>
        <w:tabs>
          <w:tab w:pos="1246" w:val="left" w:leader="none"/>
          <w:tab w:pos="1247" w:val="left" w:leader="none"/>
        </w:tabs>
        <w:spacing w:line="240" w:lineRule="auto" w:before="0" w:after="0"/>
        <w:ind w:left="1246" w:right="0" w:hanging="567"/>
        <w:jc w:val="left"/>
        <w:rPr>
          <w:sz w:val="21"/>
        </w:rPr>
      </w:pPr>
      <w:r>
        <w:rPr>
          <w:w w:val="105"/>
          <w:sz w:val="21"/>
        </w:rPr>
        <w:t>ordinarily resident in Australia at the date of this</w:t>
      </w:r>
      <w:r>
        <w:rPr>
          <w:spacing w:val="-1"/>
          <w:w w:val="105"/>
          <w:sz w:val="21"/>
        </w:rPr>
        <w:t> </w:t>
      </w:r>
      <w:r>
        <w:rPr>
          <w:w w:val="105"/>
          <w:sz w:val="21"/>
        </w:rPr>
        <w:t>Agreement.</w:t>
      </w:r>
    </w:p>
    <w:p>
      <w:pPr>
        <w:pStyle w:val="BodyText"/>
        <w:rPr>
          <w:sz w:val="22"/>
        </w:rPr>
      </w:pPr>
    </w:p>
    <w:p>
      <w:pPr>
        <w:pStyle w:val="ListParagraph"/>
        <w:numPr>
          <w:ilvl w:val="0"/>
          <w:numId w:val="1"/>
        </w:numPr>
        <w:tabs>
          <w:tab w:pos="679" w:val="left" w:leader="none"/>
          <w:tab w:pos="680" w:val="left" w:leader="none"/>
        </w:tabs>
        <w:spacing w:line="240" w:lineRule="auto" w:before="0" w:after="0"/>
        <w:ind w:left="679" w:right="0" w:hanging="567"/>
        <w:jc w:val="left"/>
        <w:rPr>
          <w:sz w:val="21"/>
        </w:rPr>
      </w:pPr>
      <w:r>
        <w:rPr>
          <w:w w:val="105"/>
          <w:sz w:val="21"/>
        </w:rPr>
        <w:t>The parties are the parents of the</w:t>
      </w:r>
      <w:r>
        <w:rPr>
          <w:spacing w:val="4"/>
          <w:w w:val="105"/>
          <w:sz w:val="21"/>
        </w:rPr>
        <w:t> </w:t>
      </w:r>
      <w:r>
        <w:rPr>
          <w:w w:val="105"/>
          <w:sz w:val="21"/>
        </w:rPr>
        <w:t>children.</w:t>
      </w:r>
    </w:p>
    <w:p>
      <w:pPr>
        <w:pStyle w:val="BodyText"/>
        <w:rPr>
          <w:sz w:val="13"/>
        </w:rPr>
      </w:pPr>
    </w:p>
    <w:p>
      <w:pPr>
        <w:pStyle w:val="ListParagraph"/>
        <w:numPr>
          <w:ilvl w:val="0"/>
          <w:numId w:val="1"/>
        </w:numPr>
        <w:tabs>
          <w:tab w:pos="679" w:val="left" w:leader="none"/>
          <w:tab w:pos="680" w:val="left" w:leader="none"/>
        </w:tabs>
        <w:spacing w:line="240" w:lineRule="auto" w:before="98" w:after="0"/>
        <w:ind w:left="679" w:right="0" w:hanging="567"/>
        <w:jc w:val="left"/>
        <w:rPr>
          <w:sz w:val="21"/>
        </w:rPr>
      </w:pPr>
      <w:r>
        <w:rPr>
          <w:w w:val="105"/>
          <w:sz w:val="21"/>
        </w:rPr>
        <w:t>The parties </w:t>
      </w:r>
      <w:r>
        <w:rPr>
          <w:w w:val="105"/>
          <w:sz w:val="21"/>
          <w:shd w:fill="FFFF00" w:color="auto" w:val="clear"/>
        </w:rPr>
        <w:t>[married/commenced cohabitation]</w:t>
      </w:r>
      <w:r>
        <w:rPr>
          <w:w w:val="105"/>
          <w:sz w:val="21"/>
        </w:rPr>
        <w:t> on </w:t>
      </w:r>
      <w:r>
        <w:rPr>
          <w:w w:val="105"/>
          <w:sz w:val="21"/>
          <w:shd w:fill="FFFF00" w:color="auto" w:val="clear"/>
        </w:rPr>
        <w:t>[date]</w:t>
      </w:r>
      <w:r>
        <w:rPr>
          <w:w w:val="105"/>
          <w:sz w:val="21"/>
        </w:rPr>
        <w:t> and separated on</w:t>
      </w:r>
      <w:r>
        <w:rPr>
          <w:spacing w:val="-5"/>
          <w:w w:val="105"/>
          <w:sz w:val="21"/>
        </w:rPr>
        <w:t> </w:t>
      </w:r>
      <w:r>
        <w:rPr>
          <w:w w:val="105"/>
          <w:sz w:val="21"/>
          <w:shd w:fill="FFFF00" w:color="auto" w:val="clear"/>
        </w:rPr>
        <w:t>[date]</w:t>
      </w:r>
      <w:r>
        <w:rPr>
          <w:w w:val="105"/>
          <w:sz w:val="21"/>
        </w:rPr>
        <w:t>.</w:t>
      </w:r>
    </w:p>
    <w:p>
      <w:pPr>
        <w:pStyle w:val="BodyText"/>
        <w:rPr>
          <w:sz w:val="22"/>
        </w:rPr>
      </w:pPr>
    </w:p>
    <w:p>
      <w:pPr>
        <w:pStyle w:val="ListParagraph"/>
        <w:numPr>
          <w:ilvl w:val="0"/>
          <w:numId w:val="1"/>
        </w:numPr>
        <w:tabs>
          <w:tab w:pos="679" w:val="left" w:leader="none"/>
          <w:tab w:pos="680" w:val="left" w:leader="none"/>
        </w:tabs>
        <w:spacing w:line="252" w:lineRule="auto" w:before="0" w:after="0"/>
        <w:ind w:left="679" w:right="114" w:hanging="567"/>
        <w:jc w:val="left"/>
        <w:rPr>
          <w:sz w:val="21"/>
        </w:rPr>
      </w:pPr>
      <w:r>
        <w:rPr>
          <w:w w:val="105"/>
          <w:sz w:val="21"/>
        </w:rPr>
        <w:t>The children live with the Mother and spend each alternate weekend and half of each school holiday period with the Father </w:t>
      </w:r>
      <w:r>
        <w:rPr>
          <w:w w:val="105"/>
          <w:sz w:val="21"/>
          <w:shd w:fill="FFFF00" w:color="auto" w:val="clear"/>
        </w:rPr>
        <w:t>[or specify applicable sharing of</w:t>
      </w:r>
      <w:r>
        <w:rPr>
          <w:spacing w:val="1"/>
          <w:w w:val="105"/>
          <w:sz w:val="21"/>
          <w:shd w:fill="FFFF00" w:color="auto" w:val="clear"/>
        </w:rPr>
        <w:t> </w:t>
      </w:r>
      <w:r>
        <w:rPr>
          <w:w w:val="105"/>
          <w:sz w:val="21"/>
          <w:shd w:fill="FFFF00" w:color="auto" w:val="clear"/>
        </w:rPr>
        <w:t>time]</w:t>
      </w:r>
      <w:r>
        <w:rPr>
          <w:w w:val="105"/>
          <w:sz w:val="21"/>
        </w:rPr>
        <w:t>.</w:t>
      </w:r>
    </w:p>
    <w:p>
      <w:pPr>
        <w:pStyle w:val="BodyText"/>
        <w:spacing w:before="7"/>
        <w:rPr>
          <w:sz w:val="20"/>
        </w:rPr>
      </w:pPr>
    </w:p>
    <w:p>
      <w:pPr>
        <w:pStyle w:val="ListParagraph"/>
        <w:numPr>
          <w:ilvl w:val="0"/>
          <w:numId w:val="1"/>
        </w:numPr>
        <w:tabs>
          <w:tab w:pos="680" w:val="left" w:leader="none"/>
        </w:tabs>
        <w:spacing w:line="252" w:lineRule="auto" w:before="0" w:after="0"/>
        <w:ind w:left="679" w:right="115" w:hanging="567"/>
        <w:jc w:val="both"/>
        <w:rPr>
          <w:sz w:val="21"/>
        </w:rPr>
      </w:pPr>
      <w:r>
        <w:rPr>
          <w:w w:val="105"/>
          <w:sz w:val="21"/>
        </w:rPr>
        <w:t>The Mother is the eligible carer entitled to support under the provisions of the Act in relation to the children and is the person to whom child support is to be paid or provided under this Agreement.</w:t>
      </w:r>
    </w:p>
    <w:p>
      <w:pPr>
        <w:pStyle w:val="BodyText"/>
        <w:spacing w:before="1"/>
      </w:pPr>
    </w:p>
    <w:p>
      <w:pPr>
        <w:pStyle w:val="ListParagraph"/>
        <w:numPr>
          <w:ilvl w:val="0"/>
          <w:numId w:val="1"/>
        </w:numPr>
        <w:tabs>
          <w:tab w:pos="679" w:val="left" w:leader="none"/>
          <w:tab w:pos="680" w:val="left" w:leader="none"/>
        </w:tabs>
        <w:spacing w:line="240" w:lineRule="auto" w:before="0" w:after="0"/>
        <w:ind w:left="679" w:right="0" w:hanging="567"/>
        <w:jc w:val="left"/>
        <w:rPr>
          <w:sz w:val="21"/>
        </w:rPr>
      </w:pPr>
      <w:r>
        <w:rPr>
          <w:w w:val="105"/>
          <w:sz w:val="21"/>
        </w:rPr>
        <w:t>The Father is the liable parent and is the liable party for the purposes of section 84 of the</w:t>
      </w:r>
      <w:r>
        <w:rPr>
          <w:spacing w:val="-28"/>
          <w:w w:val="105"/>
          <w:sz w:val="21"/>
        </w:rPr>
        <w:t> </w:t>
      </w:r>
      <w:r>
        <w:rPr>
          <w:w w:val="105"/>
          <w:sz w:val="21"/>
        </w:rPr>
        <w:t>Act.</w:t>
      </w:r>
    </w:p>
    <w:p>
      <w:pPr>
        <w:pStyle w:val="BodyText"/>
        <w:rPr>
          <w:sz w:val="13"/>
        </w:rPr>
      </w:pPr>
    </w:p>
    <w:p>
      <w:pPr>
        <w:pStyle w:val="ListParagraph"/>
        <w:numPr>
          <w:ilvl w:val="0"/>
          <w:numId w:val="1"/>
        </w:numPr>
        <w:tabs>
          <w:tab w:pos="679" w:val="left" w:leader="none"/>
          <w:tab w:pos="680" w:val="left" w:leader="none"/>
        </w:tabs>
        <w:spacing w:line="240" w:lineRule="auto" w:before="99" w:after="0"/>
        <w:ind w:left="679" w:right="0" w:hanging="567"/>
        <w:jc w:val="left"/>
        <w:rPr>
          <w:sz w:val="21"/>
        </w:rPr>
      </w:pPr>
      <w:r>
        <w:rPr>
          <w:w w:val="105"/>
          <w:sz w:val="21"/>
        </w:rPr>
        <w:t>The Mother </w:t>
      </w:r>
      <w:r>
        <w:rPr>
          <w:w w:val="105"/>
          <w:sz w:val="21"/>
          <w:shd w:fill="FFFF00" w:color="auto" w:val="clear"/>
        </w:rPr>
        <w:t>[is/is not]</w:t>
      </w:r>
      <w:r>
        <w:rPr>
          <w:w w:val="105"/>
          <w:sz w:val="21"/>
        </w:rPr>
        <w:t> in receipt of the Family Tax Benefit</w:t>
      </w:r>
      <w:r>
        <w:rPr>
          <w:spacing w:val="2"/>
          <w:w w:val="105"/>
          <w:sz w:val="21"/>
        </w:rPr>
        <w:t> </w:t>
      </w:r>
      <w:r>
        <w:rPr>
          <w:w w:val="105"/>
          <w:sz w:val="21"/>
        </w:rPr>
        <w:t>A.</w:t>
      </w:r>
    </w:p>
    <w:p>
      <w:pPr>
        <w:pStyle w:val="BodyText"/>
        <w:spacing w:before="5"/>
        <w:rPr>
          <w:sz w:val="13"/>
        </w:rPr>
      </w:pPr>
    </w:p>
    <w:p>
      <w:pPr>
        <w:pStyle w:val="ListParagraph"/>
        <w:numPr>
          <w:ilvl w:val="0"/>
          <w:numId w:val="1"/>
        </w:numPr>
        <w:tabs>
          <w:tab w:pos="679" w:val="left" w:leader="none"/>
          <w:tab w:pos="680" w:val="left" w:leader="none"/>
        </w:tabs>
        <w:spacing w:line="240" w:lineRule="auto" w:before="98" w:after="0"/>
        <w:ind w:left="679" w:right="0" w:hanging="567"/>
        <w:jc w:val="left"/>
        <w:rPr>
          <w:sz w:val="21"/>
        </w:rPr>
      </w:pPr>
      <w:r>
        <w:rPr>
          <w:w w:val="105"/>
          <w:sz w:val="21"/>
        </w:rPr>
        <w:t>The Mother </w:t>
      </w:r>
      <w:r>
        <w:rPr>
          <w:w w:val="105"/>
          <w:sz w:val="21"/>
          <w:shd w:fill="FFFF00" w:color="auto" w:val="clear"/>
        </w:rPr>
        <w:t>[is/is not]</w:t>
      </w:r>
      <w:r>
        <w:rPr>
          <w:w w:val="105"/>
          <w:sz w:val="21"/>
        </w:rPr>
        <w:t> in receipt of an income-tested</w:t>
      </w:r>
      <w:r>
        <w:rPr>
          <w:spacing w:val="3"/>
          <w:w w:val="105"/>
          <w:sz w:val="21"/>
        </w:rPr>
        <w:t> </w:t>
      </w:r>
      <w:r>
        <w:rPr>
          <w:w w:val="105"/>
          <w:sz w:val="21"/>
        </w:rPr>
        <w:t>pension.</w:t>
      </w:r>
    </w:p>
    <w:p>
      <w:pPr>
        <w:pStyle w:val="BodyText"/>
        <w:rPr>
          <w:sz w:val="22"/>
        </w:rPr>
      </w:pPr>
    </w:p>
    <w:p>
      <w:pPr>
        <w:pStyle w:val="ListParagraph"/>
        <w:numPr>
          <w:ilvl w:val="0"/>
          <w:numId w:val="1"/>
        </w:numPr>
        <w:tabs>
          <w:tab w:pos="680" w:val="left" w:leader="none"/>
        </w:tabs>
        <w:spacing w:line="249" w:lineRule="auto" w:before="0" w:after="0"/>
        <w:ind w:left="679" w:right="114" w:hanging="567"/>
        <w:jc w:val="both"/>
        <w:rPr>
          <w:sz w:val="21"/>
        </w:rPr>
      </w:pPr>
      <w:r>
        <w:rPr>
          <w:w w:val="105"/>
          <w:sz w:val="21"/>
        </w:rPr>
        <w:t>[Delete this recital if the Agreement is for periodic payments only, i.e. if there is no provision for non-periodic child support.] As of the date of this Agreement, an administrative assessment is in force in relation to the children in respect of whom this Agreement is</w:t>
      </w:r>
      <w:r>
        <w:rPr>
          <w:spacing w:val="4"/>
          <w:w w:val="105"/>
          <w:sz w:val="21"/>
        </w:rPr>
        <w:t> </w:t>
      </w:r>
      <w:r>
        <w:rPr>
          <w:w w:val="105"/>
          <w:sz w:val="21"/>
        </w:rPr>
        <w:t>made.</w:t>
      </w:r>
    </w:p>
    <w:p>
      <w:pPr>
        <w:pStyle w:val="BodyText"/>
        <w:rPr>
          <w:sz w:val="24"/>
        </w:rPr>
      </w:pPr>
    </w:p>
    <w:p>
      <w:pPr>
        <w:pStyle w:val="BodyText"/>
        <w:spacing w:before="10"/>
        <w:rPr>
          <w:sz w:val="27"/>
        </w:rPr>
      </w:pPr>
    </w:p>
    <w:p>
      <w:pPr>
        <w:pStyle w:val="Heading1"/>
      </w:pPr>
      <w:r>
        <w:rPr/>
        <w:t>IT IS AGREED</w:t>
      </w:r>
    </w:p>
    <w:p>
      <w:pPr>
        <w:pStyle w:val="BodyText"/>
        <w:spacing w:before="5"/>
        <w:rPr>
          <w:b/>
        </w:rPr>
      </w:pPr>
    </w:p>
    <w:p>
      <w:pPr>
        <w:pStyle w:val="ListParagraph"/>
        <w:numPr>
          <w:ilvl w:val="0"/>
          <w:numId w:val="2"/>
        </w:numPr>
        <w:tabs>
          <w:tab w:pos="679" w:val="left" w:leader="none"/>
          <w:tab w:pos="680" w:val="left" w:leader="none"/>
        </w:tabs>
        <w:spacing w:line="240" w:lineRule="auto" w:before="0" w:after="0"/>
        <w:ind w:left="679" w:right="0" w:hanging="567"/>
        <w:jc w:val="left"/>
        <w:rPr>
          <w:sz w:val="21"/>
        </w:rPr>
      </w:pPr>
      <w:r>
        <w:rPr>
          <w:w w:val="105"/>
          <w:sz w:val="21"/>
        </w:rPr>
        <w:t>In this</w:t>
      </w:r>
      <w:r>
        <w:rPr>
          <w:spacing w:val="2"/>
          <w:w w:val="105"/>
          <w:sz w:val="21"/>
        </w:rPr>
        <w:t> </w:t>
      </w:r>
      <w:r>
        <w:rPr>
          <w:w w:val="105"/>
          <w:sz w:val="21"/>
        </w:rPr>
        <w:t>Agreement:</w:t>
      </w:r>
    </w:p>
    <w:p>
      <w:pPr>
        <w:spacing w:after="0" w:line="240" w:lineRule="auto"/>
        <w:jc w:val="left"/>
        <w:rPr>
          <w:sz w:val="21"/>
        </w:rPr>
        <w:sectPr>
          <w:type w:val="continuous"/>
          <w:pgSz w:w="12240" w:h="15840"/>
          <w:pgMar w:top="1060" w:bottom="280" w:left="1020" w:right="1020"/>
        </w:sectPr>
      </w:pPr>
    </w:p>
    <w:p>
      <w:pPr>
        <w:spacing w:line="252" w:lineRule="auto" w:before="77"/>
        <w:ind w:left="679" w:right="0" w:firstLine="0"/>
        <w:jc w:val="left"/>
        <w:rPr>
          <w:sz w:val="21"/>
        </w:rPr>
      </w:pPr>
      <w:r>
        <w:rPr>
          <w:w w:val="105"/>
          <w:sz w:val="21"/>
        </w:rPr>
        <w:t>“Act” means the </w:t>
      </w:r>
      <w:r>
        <w:rPr>
          <w:i/>
          <w:w w:val="105"/>
          <w:sz w:val="21"/>
        </w:rPr>
        <w:t>Child Support (Assessment) Act 1989 </w:t>
      </w:r>
      <w:r>
        <w:rPr>
          <w:w w:val="105"/>
          <w:sz w:val="21"/>
        </w:rPr>
        <w:t>and extends to all statutes amending, consolidating or replacing same;</w:t>
      </w:r>
    </w:p>
    <w:p>
      <w:pPr>
        <w:pStyle w:val="BodyText"/>
      </w:pPr>
    </w:p>
    <w:p>
      <w:pPr>
        <w:pStyle w:val="BodyText"/>
        <w:ind w:left="679"/>
      </w:pPr>
      <w:r>
        <w:rPr>
          <w:w w:val="105"/>
        </w:rPr>
        <w:t>“Agency” means the Child Support Agency;</w:t>
      </w:r>
    </w:p>
    <w:p>
      <w:pPr>
        <w:pStyle w:val="BodyText"/>
        <w:spacing w:before="7"/>
      </w:pPr>
    </w:p>
    <w:p>
      <w:pPr>
        <w:pStyle w:val="BodyText"/>
        <w:spacing w:line="252" w:lineRule="auto"/>
        <w:ind w:left="679" w:right="114"/>
      </w:pPr>
      <w:r>
        <w:rPr>
          <w:w w:val="105"/>
        </w:rPr>
        <w:t>“Assessment” means any administrative assessment or amended administrative assessment for a parent to pay child support, made or to be made by the Agency pursuant to the Act;</w:t>
      </w:r>
    </w:p>
    <w:p>
      <w:pPr>
        <w:pStyle w:val="BodyText"/>
      </w:pPr>
    </w:p>
    <w:p>
      <w:pPr>
        <w:pStyle w:val="BodyText"/>
        <w:ind w:left="679"/>
      </w:pPr>
      <w:r>
        <w:rPr>
          <w:w w:val="105"/>
        </w:rPr>
        <w:t>“Children” means:</w:t>
      </w:r>
    </w:p>
    <w:p>
      <w:pPr>
        <w:pStyle w:val="BodyText"/>
        <w:rPr>
          <w:sz w:val="13"/>
        </w:rPr>
      </w:pPr>
    </w:p>
    <w:p>
      <w:pPr>
        <w:pStyle w:val="ListParagraph"/>
        <w:numPr>
          <w:ilvl w:val="1"/>
          <w:numId w:val="2"/>
        </w:numPr>
        <w:tabs>
          <w:tab w:pos="1246" w:val="left" w:leader="none"/>
          <w:tab w:pos="1247" w:val="left" w:leader="none"/>
        </w:tabs>
        <w:spacing w:line="240" w:lineRule="auto" w:before="99" w:after="0"/>
        <w:ind w:left="1246" w:right="0" w:hanging="567"/>
        <w:jc w:val="left"/>
        <w:rPr>
          <w:sz w:val="21"/>
        </w:rPr>
      </w:pPr>
      <w:r>
        <w:rPr>
          <w:w w:val="105"/>
          <w:sz w:val="21"/>
          <w:shd w:fill="FFFF00" w:color="auto" w:val="clear"/>
        </w:rPr>
        <w:t>[first child's full name]</w:t>
      </w:r>
      <w:r>
        <w:rPr>
          <w:w w:val="105"/>
          <w:sz w:val="21"/>
        </w:rPr>
        <w:t> born on </w:t>
      </w:r>
      <w:r>
        <w:rPr>
          <w:w w:val="105"/>
          <w:sz w:val="21"/>
          <w:shd w:fill="FFFF00" w:color="auto" w:val="clear"/>
        </w:rPr>
        <w:t>[date of birth]</w:t>
      </w:r>
      <w:r>
        <w:rPr>
          <w:w w:val="105"/>
          <w:sz w:val="21"/>
        </w:rPr>
        <w:t> (hereinafter “</w:t>
      </w:r>
      <w:r>
        <w:rPr>
          <w:w w:val="105"/>
          <w:sz w:val="21"/>
          <w:shd w:fill="FFFF00" w:color="auto" w:val="clear"/>
        </w:rPr>
        <w:t>[first name]</w:t>
      </w:r>
      <w:r>
        <w:rPr>
          <w:w w:val="105"/>
          <w:sz w:val="21"/>
        </w:rPr>
        <w:t>”);</w:t>
      </w:r>
      <w:r>
        <w:rPr>
          <w:spacing w:val="-10"/>
          <w:w w:val="105"/>
          <w:sz w:val="21"/>
        </w:rPr>
        <w:t> </w:t>
      </w:r>
      <w:r>
        <w:rPr>
          <w:w w:val="105"/>
          <w:sz w:val="21"/>
        </w:rPr>
        <w:t>and</w:t>
      </w:r>
    </w:p>
    <w:p>
      <w:pPr>
        <w:pStyle w:val="BodyText"/>
        <w:spacing w:before="5"/>
        <w:rPr>
          <w:sz w:val="13"/>
        </w:rPr>
      </w:pPr>
    </w:p>
    <w:p>
      <w:pPr>
        <w:pStyle w:val="ListParagraph"/>
        <w:numPr>
          <w:ilvl w:val="1"/>
          <w:numId w:val="2"/>
        </w:numPr>
        <w:tabs>
          <w:tab w:pos="1246" w:val="left" w:leader="none"/>
          <w:tab w:pos="1247" w:val="left" w:leader="none"/>
        </w:tabs>
        <w:spacing w:line="240" w:lineRule="auto" w:before="98" w:after="0"/>
        <w:ind w:left="1246" w:right="0" w:hanging="567"/>
        <w:jc w:val="left"/>
        <w:rPr>
          <w:sz w:val="21"/>
        </w:rPr>
      </w:pPr>
      <w:r>
        <w:rPr>
          <w:w w:val="105"/>
          <w:sz w:val="21"/>
          <w:shd w:fill="FFFF00" w:color="auto" w:val="clear"/>
        </w:rPr>
        <w:t>[second child's full name]</w:t>
      </w:r>
      <w:r>
        <w:rPr>
          <w:w w:val="105"/>
          <w:sz w:val="21"/>
        </w:rPr>
        <w:t> born on </w:t>
      </w:r>
      <w:r>
        <w:rPr>
          <w:w w:val="105"/>
          <w:sz w:val="21"/>
          <w:shd w:fill="FFFF00" w:color="auto" w:val="clear"/>
        </w:rPr>
        <w:t>[date of birth]</w:t>
      </w:r>
      <w:r>
        <w:rPr>
          <w:w w:val="105"/>
          <w:sz w:val="21"/>
        </w:rPr>
        <w:t> (hereinafter “</w:t>
      </w:r>
      <w:r>
        <w:rPr>
          <w:w w:val="105"/>
          <w:sz w:val="21"/>
          <w:shd w:fill="FFFF00" w:color="auto" w:val="clear"/>
        </w:rPr>
        <w:t>[first name]</w:t>
      </w:r>
      <w:r>
        <w:rPr>
          <w:w w:val="105"/>
          <w:sz w:val="21"/>
        </w:rPr>
        <w:t>”);</w:t>
      </w:r>
      <w:r>
        <w:rPr>
          <w:spacing w:val="-12"/>
          <w:w w:val="105"/>
          <w:sz w:val="21"/>
        </w:rPr>
        <w:t> </w:t>
      </w:r>
      <w:r>
        <w:rPr>
          <w:w w:val="105"/>
          <w:sz w:val="21"/>
        </w:rPr>
        <w:t>and</w:t>
      </w:r>
    </w:p>
    <w:p>
      <w:pPr>
        <w:pStyle w:val="BodyText"/>
        <w:spacing w:before="5"/>
        <w:rPr>
          <w:sz w:val="13"/>
        </w:rPr>
      </w:pPr>
    </w:p>
    <w:p>
      <w:pPr>
        <w:pStyle w:val="ListParagraph"/>
        <w:numPr>
          <w:ilvl w:val="1"/>
          <w:numId w:val="2"/>
        </w:numPr>
        <w:tabs>
          <w:tab w:pos="1246" w:val="left" w:leader="none"/>
          <w:tab w:pos="1247" w:val="left" w:leader="none"/>
        </w:tabs>
        <w:spacing w:line="240" w:lineRule="auto" w:before="99" w:after="0"/>
        <w:ind w:left="1246" w:right="0" w:hanging="567"/>
        <w:jc w:val="left"/>
        <w:rPr>
          <w:sz w:val="21"/>
        </w:rPr>
      </w:pPr>
      <w:r>
        <w:rPr>
          <w:w w:val="105"/>
          <w:sz w:val="21"/>
          <w:shd w:fill="FFFF00" w:color="auto" w:val="clear"/>
        </w:rPr>
        <w:t>[third child's full name]</w:t>
      </w:r>
      <w:r>
        <w:rPr>
          <w:w w:val="105"/>
          <w:sz w:val="21"/>
        </w:rPr>
        <w:t> born on </w:t>
      </w:r>
      <w:r>
        <w:rPr>
          <w:w w:val="105"/>
          <w:sz w:val="21"/>
          <w:shd w:fill="FFFF00" w:color="auto" w:val="clear"/>
        </w:rPr>
        <w:t>[date of birth]</w:t>
      </w:r>
      <w:r>
        <w:rPr>
          <w:w w:val="105"/>
          <w:sz w:val="21"/>
        </w:rPr>
        <w:t> (hereinafter “</w:t>
      </w:r>
      <w:r>
        <w:rPr>
          <w:w w:val="105"/>
          <w:sz w:val="21"/>
          <w:shd w:fill="FFFF00" w:color="auto" w:val="clear"/>
        </w:rPr>
        <w:t>[first</w:t>
      </w:r>
      <w:r>
        <w:rPr>
          <w:spacing w:val="-4"/>
          <w:w w:val="105"/>
          <w:sz w:val="21"/>
          <w:shd w:fill="FFFF00" w:color="auto" w:val="clear"/>
        </w:rPr>
        <w:t> </w:t>
      </w:r>
      <w:r>
        <w:rPr>
          <w:w w:val="105"/>
          <w:sz w:val="21"/>
          <w:shd w:fill="FFFF00" w:color="auto" w:val="clear"/>
        </w:rPr>
        <w:t>name]</w:t>
      </w:r>
      <w:r>
        <w:rPr>
          <w:w w:val="105"/>
          <w:sz w:val="21"/>
        </w:rPr>
        <w:t>”);</w:t>
      </w:r>
    </w:p>
    <w:p>
      <w:pPr>
        <w:pStyle w:val="BodyText"/>
        <w:spacing w:before="11"/>
      </w:pPr>
    </w:p>
    <w:p>
      <w:pPr>
        <w:pStyle w:val="BodyText"/>
        <w:spacing w:line="247" w:lineRule="auto"/>
        <w:ind w:left="679"/>
      </w:pPr>
      <w:r>
        <w:rPr>
          <w:w w:val="105"/>
        </w:rPr>
        <w:t>“Eligible carer” means a person with at least shared care of a child and otherwise as defined by section 7B of the Act;</w:t>
      </w:r>
    </w:p>
    <w:p>
      <w:pPr>
        <w:pStyle w:val="BodyText"/>
        <w:spacing w:before="5"/>
      </w:pPr>
    </w:p>
    <w:p>
      <w:pPr>
        <w:pStyle w:val="BodyText"/>
        <w:spacing w:line="252" w:lineRule="auto"/>
        <w:ind w:left="679" w:right="114"/>
      </w:pPr>
      <w:r>
        <w:rPr>
          <w:w w:val="105"/>
        </w:rPr>
        <w:t>“Liable parent” means a parent by whom child support is to be paid or provided in this Agreement;</w:t>
      </w:r>
    </w:p>
    <w:p>
      <w:pPr>
        <w:pStyle w:val="BodyText"/>
        <w:spacing w:before="7"/>
        <w:rPr>
          <w:sz w:val="20"/>
        </w:rPr>
      </w:pPr>
    </w:p>
    <w:p>
      <w:pPr>
        <w:pStyle w:val="BodyText"/>
        <w:ind w:left="679"/>
      </w:pPr>
      <w:r>
        <w:rPr>
          <w:w w:val="105"/>
        </w:rPr>
        <w:t>“The parties” means the Mother and Father.</w:t>
      </w:r>
    </w:p>
    <w:p>
      <w:pPr>
        <w:pStyle w:val="BodyText"/>
        <w:rPr>
          <w:sz w:val="22"/>
        </w:rPr>
      </w:pPr>
    </w:p>
    <w:p>
      <w:pPr>
        <w:pStyle w:val="ListParagraph"/>
        <w:numPr>
          <w:ilvl w:val="0"/>
          <w:numId w:val="2"/>
        </w:numPr>
        <w:tabs>
          <w:tab w:pos="679" w:val="left" w:leader="none"/>
          <w:tab w:pos="680" w:val="left" w:leader="none"/>
        </w:tabs>
        <w:spacing w:line="240" w:lineRule="auto" w:before="0" w:after="0"/>
        <w:ind w:left="679" w:right="0" w:hanging="567"/>
        <w:jc w:val="left"/>
        <w:rPr>
          <w:sz w:val="21"/>
        </w:rPr>
      </w:pPr>
      <w:r>
        <w:rPr>
          <w:w w:val="105"/>
          <w:sz w:val="21"/>
        </w:rPr>
        <w:t>The terms of this Agreement are operative from the date of the</w:t>
      </w:r>
      <w:r>
        <w:rPr>
          <w:spacing w:val="4"/>
          <w:w w:val="105"/>
          <w:sz w:val="21"/>
        </w:rPr>
        <w:t> </w:t>
      </w:r>
      <w:r>
        <w:rPr>
          <w:w w:val="105"/>
          <w:sz w:val="21"/>
        </w:rPr>
        <w:t>Agreement.</w:t>
      </w:r>
    </w:p>
    <w:p>
      <w:pPr>
        <w:pStyle w:val="BodyText"/>
        <w:rPr>
          <w:sz w:val="22"/>
        </w:rPr>
      </w:pPr>
    </w:p>
    <w:p>
      <w:pPr>
        <w:pStyle w:val="ListParagraph"/>
        <w:numPr>
          <w:ilvl w:val="0"/>
          <w:numId w:val="2"/>
        </w:numPr>
        <w:tabs>
          <w:tab w:pos="679" w:val="left" w:leader="none"/>
          <w:tab w:pos="680" w:val="left" w:leader="none"/>
        </w:tabs>
        <w:spacing w:line="252" w:lineRule="auto" w:before="0" w:after="0"/>
        <w:ind w:left="679" w:right="115" w:hanging="567"/>
        <w:jc w:val="left"/>
        <w:rPr>
          <w:sz w:val="21"/>
        </w:rPr>
      </w:pPr>
      <w:r>
        <w:rPr>
          <w:w w:val="105"/>
          <w:sz w:val="21"/>
        </w:rPr>
        <w:t>This Agreement will cease to operate in relation to a child (except for any arrears due on the date this Agreement ceases to</w:t>
      </w:r>
      <w:r>
        <w:rPr>
          <w:spacing w:val="3"/>
          <w:w w:val="105"/>
          <w:sz w:val="21"/>
        </w:rPr>
        <w:t> </w:t>
      </w:r>
      <w:r>
        <w:rPr>
          <w:w w:val="105"/>
          <w:sz w:val="21"/>
        </w:rPr>
        <w:t>operate):-</w:t>
      </w:r>
    </w:p>
    <w:p>
      <w:pPr>
        <w:pStyle w:val="BodyText"/>
        <w:spacing w:before="7"/>
        <w:rPr>
          <w:sz w:val="20"/>
        </w:rPr>
      </w:pPr>
    </w:p>
    <w:p>
      <w:pPr>
        <w:pStyle w:val="ListParagraph"/>
        <w:numPr>
          <w:ilvl w:val="1"/>
          <w:numId w:val="2"/>
        </w:numPr>
        <w:tabs>
          <w:tab w:pos="1246" w:val="left" w:leader="none"/>
          <w:tab w:pos="1247" w:val="left" w:leader="none"/>
        </w:tabs>
        <w:spacing w:line="252" w:lineRule="auto" w:before="0" w:after="0"/>
        <w:ind w:left="1246" w:right="113" w:hanging="567"/>
        <w:jc w:val="left"/>
        <w:rPr>
          <w:sz w:val="21"/>
        </w:rPr>
      </w:pPr>
      <w:r>
        <w:rPr>
          <w:w w:val="105"/>
          <w:sz w:val="21"/>
        </w:rPr>
        <w:t>upon completion of Year 12 or, should the child not complete secondary schooling, upon the child’s 18th</w:t>
      </w:r>
      <w:r>
        <w:rPr>
          <w:spacing w:val="4"/>
          <w:w w:val="105"/>
          <w:sz w:val="21"/>
        </w:rPr>
        <w:t> </w:t>
      </w:r>
      <w:r>
        <w:rPr>
          <w:w w:val="105"/>
          <w:sz w:val="21"/>
        </w:rPr>
        <w:t>birthday;</w:t>
      </w:r>
    </w:p>
    <w:p>
      <w:pPr>
        <w:pStyle w:val="BodyText"/>
      </w:pPr>
    </w:p>
    <w:p>
      <w:pPr>
        <w:pStyle w:val="ListParagraph"/>
        <w:numPr>
          <w:ilvl w:val="1"/>
          <w:numId w:val="2"/>
        </w:numPr>
        <w:tabs>
          <w:tab w:pos="1246" w:val="left" w:leader="none"/>
          <w:tab w:pos="1247" w:val="left" w:leader="none"/>
        </w:tabs>
        <w:spacing w:line="240" w:lineRule="auto" w:before="0" w:after="0"/>
        <w:ind w:left="1246" w:right="0" w:hanging="567"/>
        <w:jc w:val="left"/>
        <w:rPr>
          <w:sz w:val="21"/>
        </w:rPr>
      </w:pPr>
      <w:r>
        <w:rPr>
          <w:w w:val="105"/>
          <w:sz w:val="21"/>
        </w:rPr>
        <w:t>if the child</w:t>
      </w:r>
      <w:r>
        <w:rPr>
          <w:spacing w:val="3"/>
          <w:w w:val="105"/>
          <w:sz w:val="21"/>
        </w:rPr>
        <w:t> </w:t>
      </w:r>
      <w:r>
        <w:rPr>
          <w:w w:val="105"/>
          <w:sz w:val="21"/>
        </w:rPr>
        <w:t>dies;</w:t>
      </w:r>
    </w:p>
    <w:p>
      <w:pPr>
        <w:pStyle w:val="BodyText"/>
        <w:spacing w:before="7"/>
      </w:pPr>
    </w:p>
    <w:p>
      <w:pPr>
        <w:pStyle w:val="ListParagraph"/>
        <w:numPr>
          <w:ilvl w:val="1"/>
          <w:numId w:val="2"/>
        </w:numPr>
        <w:tabs>
          <w:tab w:pos="1246" w:val="left" w:leader="none"/>
          <w:tab w:pos="1247" w:val="left" w:leader="none"/>
        </w:tabs>
        <w:spacing w:line="252" w:lineRule="auto" w:before="0" w:after="0"/>
        <w:ind w:left="1246" w:right="111" w:hanging="567"/>
        <w:jc w:val="left"/>
        <w:rPr>
          <w:sz w:val="21"/>
        </w:rPr>
      </w:pPr>
      <w:r>
        <w:rPr>
          <w:w w:val="105"/>
          <w:sz w:val="21"/>
        </w:rPr>
        <w:t>if the child ceases to be an eligible child under the regulations made under section 22(1) of the</w:t>
      </w:r>
      <w:r>
        <w:rPr>
          <w:spacing w:val="2"/>
          <w:w w:val="105"/>
          <w:sz w:val="21"/>
        </w:rPr>
        <w:t> </w:t>
      </w:r>
      <w:r>
        <w:rPr>
          <w:w w:val="105"/>
          <w:sz w:val="21"/>
        </w:rPr>
        <w:t>Act;</w:t>
      </w:r>
    </w:p>
    <w:p>
      <w:pPr>
        <w:pStyle w:val="BodyText"/>
      </w:pPr>
    </w:p>
    <w:p>
      <w:pPr>
        <w:pStyle w:val="ListParagraph"/>
        <w:numPr>
          <w:ilvl w:val="1"/>
          <w:numId w:val="2"/>
        </w:numPr>
        <w:tabs>
          <w:tab w:pos="1246" w:val="left" w:leader="none"/>
          <w:tab w:pos="1247" w:val="left" w:leader="none"/>
        </w:tabs>
        <w:spacing w:line="240" w:lineRule="auto" w:before="0" w:after="0"/>
        <w:ind w:left="1246" w:right="0" w:hanging="567"/>
        <w:jc w:val="left"/>
        <w:rPr>
          <w:sz w:val="21"/>
        </w:rPr>
      </w:pPr>
      <w:r>
        <w:rPr>
          <w:w w:val="105"/>
          <w:sz w:val="21"/>
        </w:rPr>
        <w:t>if the child is</w:t>
      </w:r>
      <w:r>
        <w:rPr>
          <w:spacing w:val="3"/>
          <w:w w:val="105"/>
          <w:sz w:val="21"/>
        </w:rPr>
        <w:t> </w:t>
      </w:r>
      <w:r>
        <w:rPr>
          <w:w w:val="105"/>
          <w:sz w:val="21"/>
        </w:rPr>
        <w:t>adopted;</w:t>
      </w:r>
    </w:p>
    <w:p>
      <w:pPr>
        <w:pStyle w:val="BodyText"/>
        <w:spacing w:before="6"/>
      </w:pPr>
    </w:p>
    <w:p>
      <w:pPr>
        <w:pStyle w:val="ListParagraph"/>
        <w:numPr>
          <w:ilvl w:val="1"/>
          <w:numId w:val="2"/>
        </w:numPr>
        <w:tabs>
          <w:tab w:pos="1246" w:val="left" w:leader="none"/>
          <w:tab w:pos="1247" w:val="left" w:leader="none"/>
        </w:tabs>
        <w:spacing w:line="240" w:lineRule="auto" w:before="1" w:after="0"/>
        <w:ind w:left="1246" w:right="0" w:hanging="567"/>
        <w:jc w:val="left"/>
        <w:rPr>
          <w:sz w:val="21"/>
        </w:rPr>
      </w:pPr>
      <w:r>
        <w:rPr>
          <w:w w:val="105"/>
          <w:sz w:val="21"/>
        </w:rPr>
        <w:t>if the child becomes a member of a couple as defined by the</w:t>
      </w:r>
      <w:r>
        <w:rPr>
          <w:spacing w:val="9"/>
          <w:w w:val="105"/>
          <w:sz w:val="21"/>
        </w:rPr>
        <w:t> </w:t>
      </w:r>
      <w:r>
        <w:rPr>
          <w:w w:val="105"/>
          <w:sz w:val="21"/>
        </w:rPr>
        <w:t>Act;</w:t>
      </w:r>
    </w:p>
    <w:p>
      <w:pPr>
        <w:pStyle w:val="BodyText"/>
        <w:spacing w:before="11"/>
      </w:pPr>
    </w:p>
    <w:p>
      <w:pPr>
        <w:pStyle w:val="ListParagraph"/>
        <w:numPr>
          <w:ilvl w:val="1"/>
          <w:numId w:val="2"/>
        </w:numPr>
        <w:tabs>
          <w:tab w:pos="1246" w:val="left" w:leader="none"/>
          <w:tab w:pos="1247" w:val="left" w:leader="none"/>
        </w:tabs>
        <w:spacing w:line="240" w:lineRule="auto" w:before="0" w:after="0"/>
        <w:ind w:left="1246" w:right="0" w:hanging="567"/>
        <w:jc w:val="left"/>
        <w:rPr>
          <w:sz w:val="21"/>
        </w:rPr>
      </w:pPr>
      <w:r>
        <w:rPr>
          <w:w w:val="105"/>
          <w:sz w:val="21"/>
        </w:rPr>
        <w:t>if the liable parent dies;</w:t>
      </w:r>
      <w:r>
        <w:rPr>
          <w:spacing w:val="5"/>
          <w:w w:val="105"/>
          <w:sz w:val="21"/>
        </w:rPr>
        <w:t> </w:t>
      </w:r>
      <w:r>
        <w:rPr>
          <w:w w:val="105"/>
          <w:sz w:val="21"/>
        </w:rPr>
        <w:t>or</w:t>
      </w:r>
    </w:p>
    <w:p>
      <w:pPr>
        <w:pStyle w:val="BodyText"/>
        <w:rPr>
          <w:sz w:val="22"/>
        </w:rPr>
      </w:pPr>
    </w:p>
    <w:p>
      <w:pPr>
        <w:pStyle w:val="ListParagraph"/>
        <w:numPr>
          <w:ilvl w:val="1"/>
          <w:numId w:val="2"/>
        </w:numPr>
        <w:tabs>
          <w:tab w:pos="1246" w:val="left" w:leader="none"/>
          <w:tab w:pos="1247" w:val="left" w:leader="none"/>
        </w:tabs>
        <w:spacing w:line="240" w:lineRule="auto" w:before="0" w:after="0"/>
        <w:ind w:left="1246" w:right="0" w:hanging="567"/>
        <w:jc w:val="left"/>
        <w:rPr>
          <w:sz w:val="21"/>
        </w:rPr>
      </w:pPr>
      <w:r>
        <w:rPr>
          <w:w w:val="105"/>
          <w:sz w:val="21"/>
        </w:rPr>
        <w:t>if the eligible carer ceases to be an eligible carer of the</w:t>
      </w:r>
      <w:r>
        <w:rPr>
          <w:spacing w:val="9"/>
          <w:w w:val="105"/>
          <w:sz w:val="21"/>
        </w:rPr>
        <w:t> </w:t>
      </w:r>
      <w:r>
        <w:rPr>
          <w:w w:val="105"/>
          <w:sz w:val="21"/>
        </w:rPr>
        <w:t>child.</w:t>
      </w:r>
    </w:p>
    <w:p>
      <w:pPr>
        <w:pStyle w:val="BodyText"/>
        <w:rPr>
          <w:sz w:val="22"/>
        </w:rPr>
      </w:pPr>
    </w:p>
    <w:p>
      <w:pPr>
        <w:pStyle w:val="BodyText"/>
        <w:spacing w:line="247" w:lineRule="auto"/>
        <w:ind w:left="679" w:right="114"/>
      </w:pPr>
      <w:r>
        <w:rPr>
          <w:w w:val="105"/>
        </w:rPr>
        <w:t>The Agreement will remain operative in relation to any child to whom paragraph 3 does not apply.</w:t>
      </w:r>
    </w:p>
    <w:p>
      <w:pPr>
        <w:pStyle w:val="BodyText"/>
        <w:spacing w:before="5"/>
      </w:pPr>
    </w:p>
    <w:p>
      <w:pPr>
        <w:pStyle w:val="ListParagraph"/>
        <w:numPr>
          <w:ilvl w:val="0"/>
          <w:numId w:val="2"/>
        </w:numPr>
        <w:tabs>
          <w:tab w:pos="679" w:val="left" w:leader="none"/>
          <w:tab w:pos="680" w:val="left" w:leader="none"/>
        </w:tabs>
        <w:spacing w:line="252" w:lineRule="auto" w:before="0" w:after="0"/>
        <w:ind w:left="679" w:right="116" w:hanging="567"/>
        <w:jc w:val="left"/>
        <w:rPr>
          <w:sz w:val="21"/>
        </w:rPr>
      </w:pPr>
      <w:r>
        <w:rPr>
          <w:w w:val="105"/>
          <w:sz w:val="21"/>
        </w:rPr>
        <w:t>This Agreement is binding on and enforceable by the personal representatives, legal representatives, trustees, executors and administrators of the Father or his</w:t>
      </w:r>
      <w:r>
        <w:rPr>
          <w:spacing w:val="-9"/>
          <w:w w:val="105"/>
          <w:sz w:val="21"/>
        </w:rPr>
        <w:t> </w:t>
      </w:r>
      <w:r>
        <w:rPr>
          <w:w w:val="105"/>
          <w:sz w:val="21"/>
        </w:rPr>
        <w:t>estate.</w:t>
      </w:r>
    </w:p>
    <w:p>
      <w:pPr>
        <w:pStyle w:val="BodyText"/>
        <w:spacing w:before="7"/>
        <w:rPr>
          <w:sz w:val="20"/>
        </w:rPr>
      </w:pPr>
    </w:p>
    <w:p>
      <w:pPr>
        <w:pStyle w:val="ListParagraph"/>
        <w:numPr>
          <w:ilvl w:val="0"/>
          <w:numId w:val="2"/>
        </w:numPr>
        <w:tabs>
          <w:tab w:pos="679" w:val="left" w:leader="none"/>
          <w:tab w:pos="680" w:val="left" w:leader="none"/>
        </w:tabs>
        <w:spacing w:line="252" w:lineRule="auto" w:before="0" w:after="0"/>
        <w:ind w:left="679" w:right="114" w:hanging="567"/>
        <w:jc w:val="left"/>
        <w:rPr>
          <w:sz w:val="21"/>
        </w:rPr>
      </w:pPr>
      <w:r>
        <w:rPr>
          <w:w w:val="105"/>
          <w:sz w:val="21"/>
        </w:rPr>
        <w:t>This Agreement is binding on and enforceable by the personal representatives, legal representatives, trustees, executors and administrators of the Mother or her</w:t>
      </w:r>
      <w:r>
        <w:rPr>
          <w:spacing w:val="-9"/>
          <w:w w:val="105"/>
          <w:sz w:val="21"/>
        </w:rPr>
        <w:t> </w:t>
      </w:r>
      <w:r>
        <w:rPr>
          <w:w w:val="105"/>
          <w:sz w:val="21"/>
        </w:rPr>
        <w:t>estate.</w:t>
      </w:r>
    </w:p>
    <w:sectPr>
      <w:pgSz w:w="12240" w:h="15840"/>
      <w:pgMar w:top="106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79" w:hanging="567"/>
        <w:jc w:val="left"/>
      </w:pPr>
      <w:rPr>
        <w:rFonts w:hint="default" w:ascii="Arial" w:hAnsi="Arial" w:eastAsia="Arial" w:cs="Arial"/>
        <w:spacing w:val="0"/>
        <w:w w:val="102"/>
        <w:sz w:val="21"/>
        <w:szCs w:val="21"/>
      </w:rPr>
    </w:lvl>
    <w:lvl w:ilvl="1">
      <w:start w:val="1"/>
      <w:numFmt w:val="lowerLetter"/>
      <w:lvlText w:val="(%2)"/>
      <w:lvlJc w:val="left"/>
      <w:pPr>
        <w:ind w:left="1246" w:hanging="567"/>
        <w:jc w:val="left"/>
      </w:pPr>
      <w:rPr>
        <w:rFonts w:hint="default" w:ascii="Arial" w:hAnsi="Arial" w:eastAsia="Arial" w:cs="Arial"/>
        <w:spacing w:val="0"/>
        <w:w w:val="102"/>
        <w:sz w:val="21"/>
        <w:szCs w:val="21"/>
      </w:rPr>
    </w:lvl>
    <w:lvl w:ilvl="2">
      <w:start w:val="0"/>
      <w:numFmt w:val="bullet"/>
      <w:lvlText w:val="•"/>
      <w:lvlJc w:val="left"/>
      <w:pPr>
        <w:ind w:left="2235" w:hanging="567"/>
      </w:pPr>
      <w:rPr>
        <w:rFonts w:hint="default"/>
      </w:rPr>
    </w:lvl>
    <w:lvl w:ilvl="3">
      <w:start w:val="0"/>
      <w:numFmt w:val="bullet"/>
      <w:lvlText w:val="•"/>
      <w:lvlJc w:val="left"/>
      <w:pPr>
        <w:ind w:left="3231" w:hanging="567"/>
      </w:pPr>
      <w:rPr>
        <w:rFonts w:hint="default"/>
      </w:rPr>
    </w:lvl>
    <w:lvl w:ilvl="4">
      <w:start w:val="0"/>
      <w:numFmt w:val="bullet"/>
      <w:lvlText w:val="•"/>
      <w:lvlJc w:val="left"/>
      <w:pPr>
        <w:ind w:left="4226" w:hanging="567"/>
      </w:pPr>
      <w:rPr>
        <w:rFonts w:hint="default"/>
      </w:rPr>
    </w:lvl>
    <w:lvl w:ilvl="5">
      <w:start w:val="0"/>
      <w:numFmt w:val="bullet"/>
      <w:lvlText w:val="•"/>
      <w:lvlJc w:val="left"/>
      <w:pPr>
        <w:ind w:left="5222" w:hanging="567"/>
      </w:pPr>
      <w:rPr>
        <w:rFonts w:hint="default"/>
      </w:rPr>
    </w:lvl>
    <w:lvl w:ilvl="6">
      <w:start w:val="0"/>
      <w:numFmt w:val="bullet"/>
      <w:lvlText w:val="•"/>
      <w:lvlJc w:val="left"/>
      <w:pPr>
        <w:ind w:left="6217" w:hanging="567"/>
      </w:pPr>
      <w:rPr>
        <w:rFonts w:hint="default"/>
      </w:rPr>
    </w:lvl>
    <w:lvl w:ilvl="7">
      <w:start w:val="0"/>
      <w:numFmt w:val="bullet"/>
      <w:lvlText w:val="•"/>
      <w:lvlJc w:val="left"/>
      <w:pPr>
        <w:ind w:left="7213" w:hanging="567"/>
      </w:pPr>
      <w:rPr>
        <w:rFonts w:hint="default"/>
      </w:rPr>
    </w:lvl>
    <w:lvl w:ilvl="8">
      <w:start w:val="0"/>
      <w:numFmt w:val="bullet"/>
      <w:lvlText w:val="•"/>
      <w:lvlJc w:val="left"/>
      <w:pPr>
        <w:ind w:left="8208" w:hanging="567"/>
      </w:pPr>
      <w:rPr>
        <w:rFonts w:hint="default"/>
      </w:rPr>
    </w:lvl>
  </w:abstractNum>
  <w:abstractNum w:abstractNumId="0">
    <w:multiLevelType w:val="hybridMultilevel"/>
    <w:lvl w:ilvl="0">
      <w:start w:val="1"/>
      <w:numFmt w:val="upperLetter"/>
      <w:lvlText w:val="%1."/>
      <w:lvlJc w:val="left"/>
      <w:pPr>
        <w:ind w:left="679" w:hanging="567"/>
        <w:jc w:val="left"/>
      </w:pPr>
      <w:rPr>
        <w:rFonts w:hint="default" w:ascii="Arial" w:hAnsi="Arial" w:eastAsia="Arial" w:cs="Arial"/>
        <w:spacing w:val="0"/>
        <w:w w:val="102"/>
        <w:sz w:val="21"/>
        <w:szCs w:val="21"/>
      </w:rPr>
    </w:lvl>
    <w:lvl w:ilvl="1">
      <w:start w:val="1"/>
      <w:numFmt w:val="decimal"/>
      <w:lvlText w:val="%2)"/>
      <w:lvlJc w:val="left"/>
      <w:pPr>
        <w:ind w:left="1246" w:hanging="567"/>
        <w:jc w:val="left"/>
      </w:pPr>
      <w:rPr>
        <w:rFonts w:hint="default" w:ascii="Arial" w:hAnsi="Arial" w:eastAsia="Arial" w:cs="Arial"/>
        <w:spacing w:val="0"/>
        <w:w w:val="102"/>
        <w:sz w:val="21"/>
        <w:szCs w:val="21"/>
      </w:rPr>
    </w:lvl>
    <w:lvl w:ilvl="2">
      <w:start w:val="0"/>
      <w:numFmt w:val="bullet"/>
      <w:lvlText w:val="•"/>
      <w:lvlJc w:val="left"/>
      <w:pPr>
        <w:ind w:left="2235" w:hanging="567"/>
      </w:pPr>
      <w:rPr>
        <w:rFonts w:hint="default"/>
      </w:rPr>
    </w:lvl>
    <w:lvl w:ilvl="3">
      <w:start w:val="0"/>
      <w:numFmt w:val="bullet"/>
      <w:lvlText w:val="•"/>
      <w:lvlJc w:val="left"/>
      <w:pPr>
        <w:ind w:left="3231" w:hanging="567"/>
      </w:pPr>
      <w:rPr>
        <w:rFonts w:hint="default"/>
      </w:rPr>
    </w:lvl>
    <w:lvl w:ilvl="4">
      <w:start w:val="0"/>
      <w:numFmt w:val="bullet"/>
      <w:lvlText w:val="•"/>
      <w:lvlJc w:val="left"/>
      <w:pPr>
        <w:ind w:left="4226" w:hanging="567"/>
      </w:pPr>
      <w:rPr>
        <w:rFonts w:hint="default"/>
      </w:rPr>
    </w:lvl>
    <w:lvl w:ilvl="5">
      <w:start w:val="0"/>
      <w:numFmt w:val="bullet"/>
      <w:lvlText w:val="•"/>
      <w:lvlJc w:val="left"/>
      <w:pPr>
        <w:ind w:left="5222" w:hanging="567"/>
      </w:pPr>
      <w:rPr>
        <w:rFonts w:hint="default"/>
      </w:rPr>
    </w:lvl>
    <w:lvl w:ilvl="6">
      <w:start w:val="0"/>
      <w:numFmt w:val="bullet"/>
      <w:lvlText w:val="•"/>
      <w:lvlJc w:val="left"/>
      <w:pPr>
        <w:ind w:left="6217" w:hanging="567"/>
      </w:pPr>
      <w:rPr>
        <w:rFonts w:hint="default"/>
      </w:rPr>
    </w:lvl>
    <w:lvl w:ilvl="7">
      <w:start w:val="0"/>
      <w:numFmt w:val="bullet"/>
      <w:lvlText w:val="•"/>
      <w:lvlJc w:val="left"/>
      <w:pPr>
        <w:ind w:left="7213" w:hanging="567"/>
      </w:pPr>
      <w:rPr>
        <w:rFonts w:hint="default"/>
      </w:rPr>
    </w:lvl>
    <w:lvl w:ilvl="8">
      <w:start w:val="0"/>
      <w:numFmt w:val="bullet"/>
      <w:lvlText w:val="•"/>
      <w:lvlJc w:val="left"/>
      <w:pPr>
        <w:ind w:left="8208" w:hanging="56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12"/>
      <w:outlineLvl w:val="1"/>
    </w:pPr>
    <w:rPr>
      <w:rFonts w:ascii="Arial" w:hAnsi="Arial" w:eastAsia="Arial" w:cs="Arial"/>
      <w:b/>
      <w:bCs/>
      <w:sz w:val="24"/>
      <w:szCs w:val="24"/>
    </w:rPr>
  </w:style>
  <w:style w:styleId="ListParagraph" w:type="paragraph">
    <w:name w:val="List Paragraph"/>
    <w:basedOn w:val="Normal"/>
    <w:uiPriority w:val="1"/>
    <w:qFormat/>
    <w:pPr>
      <w:ind w:left="679" w:hanging="567"/>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