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FB" w:rsidRPr="00A305BE" w:rsidRDefault="00D176FB" w:rsidP="00A305BE">
      <w:pPr>
        <w:pStyle w:val="NormalWeb"/>
        <w:spacing w:before="0" w:beforeAutospacing="0" w:after="0" w:afterAutospacing="0" w:line="454" w:lineRule="atLeast"/>
        <w:jc w:val="center"/>
        <w:rPr>
          <w:rStyle w:val="Strong"/>
          <w:rFonts w:ascii="Arial" w:hAnsi="Arial" w:cs="Arial"/>
          <w:color w:val="212021"/>
          <w:sz w:val="36"/>
          <w:szCs w:val="25"/>
        </w:rPr>
      </w:pPr>
      <w:r w:rsidRPr="00A305BE">
        <w:rPr>
          <w:rStyle w:val="Strong"/>
          <w:rFonts w:ascii="Arial" w:hAnsi="Arial" w:cs="Arial"/>
          <w:color w:val="212021"/>
          <w:sz w:val="36"/>
          <w:szCs w:val="25"/>
        </w:rPr>
        <w:t>BLOOD TYPE DIET</w:t>
      </w:r>
    </w:p>
    <w:p w:rsidR="00D176FB" w:rsidRDefault="00D176FB" w:rsidP="00D176FB">
      <w:pPr>
        <w:pStyle w:val="NormalWeb"/>
        <w:spacing w:before="0" w:beforeAutospacing="0" w:after="0" w:afterAutospacing="0" w:line="454" w:lineRule="atLeast"/>
        <w:rPr>
          <w:rStyle w:val="Strong"/>
          <w:rFonts w:ascii="Arial" w:hAnsi="Arial" w:cs="Arial"/>
          <w:color w:val="212021"/>
          <w:sz w:val="25"/>
          <w:szCs w:val="25"/>
        </w:rPr>
      </w:pPr>
    </w:p>
    <w:p w:rsidR="00A305BE" w:rsidRDefault="00A305BE" w:rsidP="00D176FB">
      <w:pPr>
        <w:pStyle w:val="NormalWeb"/>
        <w:spacing w:before="0" w:beforeAutospacing="0" w:after="0" w:afterAutospacing="0" w:line="454" w:lineRule="atLeast"/>
        <w:rPr>
          <w:rStyle w:val="Strong"/>
          <w:rFonts w:ascii="Arial" w:hAnsi="Arial" w:cs="Arial"/>
          <w:color w:val="212021"/>
          <w:sz w:val="25"/>
          <w:szCs w:val="25"/>
        </w:rPr>
      </w:pPr>
    </w:p>
    <w:tbl>
      <w:tblPr>
        <w:tblStyle w:val="Colorful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294"/>
        <w:gridCol w:w="3294"/>
        <w:gridCol w:w="3294"/>
      </w:tblGrid>
      <w:tr w:rsidR="00A305BE" w:rsidTr="00A23B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Borders>
              <w:bottom w:val="none" w:sz="0" w:space="0" w:color="auto"/>
            </w:tcBorders>
          </w:tcPr>
          <w:p w:rsidR="00A23BBE" w:rsidRDefault="00A23BBE" w:rsidP="00A23BBE">
            <w:pPr>
              <w:pStyle w:val="NormalWeb"/>
              <w:spacing w:before="0" w:beforeAutospacing="0" w:after="0" w:afterAutospacing="0" w:line="454" w:lineRule="atLeast"/>
              <w:jc w:val="center"/>
              <w:rPr>
                <w:rStyle w:val="Strong"/>
                <w:rFonts w:ascii="Arial" w:hAnsi="Arial" w:cs="Arial"/>
                <w:color w:val="212021"/>
                <w:sz w:val="36"/>
                <w:szCs w:val="25"/>
              </w:rPr>
            </w:pPr>
          </w:p>
          <w:p w:rsidR="00A305BE" w:rsidRDefault="00A305BE" w:rsidP="00A23BBE">
            <w:pPr>
              <w:pStyle w:val="NormalWeb"/>
              <w:spacing w:before="0" w:beforeAutospacing="0" w:after="0" w:afterAutospacing="0" w:line="454" w:lineRule="atLeast"/>
              <w:jc w:val="center"/>
              <w:rPr>
                <w:rStyle w:val="Strong"/>
                <w:rFonts w:ascii="Arial" w:hAnsi="Arial" w:cs="Arial"/>
                <w:color w:val="212021"/>
                <w:sz w:val="36"/>
                <w:szCs w:val="25"/>
              </w:rPr>
            </w:pPr>
            <w:r w:rsidRPr="00A23BBE">
              <w:rPr>
                <w:rStyle w:val="Strong"/>
                <w:rFonts w:ascii="Arial" w:hAnsi="Arial" w:cs="Arial"/>
                <w:color w:val="212021"/>
                <w:sz w:val="36"/>
                <w:szCs w:val="25"/>
              </w:rPr>
              <w:t>Blood type 0</w:t>
            </w:r>
          </w:p>
          <w:p w:rsidR="00A23BBE" w:rsidRPr="00A23BBE" w:rsidRDefault="00A23BBE" w:rsidP="00A23BBE">
            <w:pPr>
              <w:pStyle w:val="NormalWeb"/>
              <w:spacing w:before="0" w:beforeAutospacing="0" w:after="0" w:afterAutospacing="0" w:line="454" w:lineRule="atLeast"/>
              <w:jc w:val="center"/>
              <w:rPr>
                <w:rStyle w:val="Strong"/>
                <w:rFonts w:ascii="Arial" w:hAnsi="Arial" w:cs="Arial"/>
                <w:color w:val="212021"/>
                <w:sz w:val="36"/>
                <w:szCs w:val="25"/>
              </w:rPr>
            </w:pPr>
          </w:p>
        </w:tc>
        <w:tc>
          <w:tcPr>
            <w:tcW w:w="3294" w:type="dxa"/>
            <w:tcBorders>
              <w:bottom w:val="none" w:sz="0" w:space="0" w:color="auto"/>
            </w:tcBorders>
          </w:tcPr>
          <w:p w:rsidR="00A23BBE" w:rsidRDefault="00A23BBE" w:rsidP="00A23BBE">
            <w:pPr>
              <w:pStyle w:val="NormalWeb"/>
              <w:spacing w:before="0" w:beforeAutospacing="0" w:after="0" w:afterAutospacing="0" w:line="454" w:lineRule="atLeas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color w:val="212021"/>
                <w:sz w:val="36"/>
                <w:szCs w:val="25"/>
              </w:rPr>
            </w:pPr>
          </w:p>
          <w:p w:rsidR="00A305BE" w:rsidRPr="00A23BBE" w:rsidRDefault="00A305BE" w:rsidP="00A23BBE">
            <w:pPr>
              <w:pStyle w:val="NormalWeb"/>
              <w:spacing w:before="0" w:beforeAutospacing="0" w:after="0" w:afterAutospacing="0" w:line="454" w:lineRule="atLeas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color w:val="212021"/>
                <w:sz w:val="36"/>
                <w:szCs w:val="25"/>
              </w:rPr>
            </w:pPr>
            <w:r w:rsidRPr="00A23BBE">
              <w:rPr>
                <w:rStyle w:val="Strong"/>
                <w:rFonts w:ascii="Arial" w:hAnsi="Arial" w:cs="Arial"/>
                <w:color w:val="212021"/>
                <w:sz w:val="36"/>
                <w:szCs w:val="25"/>
              </w:rPr>
              <w:t>Blood type A</w:t>
            </w:r>
          </w:p>
        </w:tc>
        <w:tc>
          <w:tcPr>
            <w:tcW w:w="3294" w:type="dxa"/>
            <w:tcBorders>
              <w:bottom w:val="none" w:sz="0" w:space="0" w:color="auto"/>
            </w:tcBorders>
          </w:tcPr>
          <w:p w:rsidR="00A23BBE" w:rsidRDefault="00A23BBE" w:rsidP="00A23BBE">
            <w:pPr>
              <w:pStyle w:val="NormalWeb"/>
              <w:spacing w:before="0" w:beforeAutospacing="0" w:after="0" w:afterAutospacing="0" w:line="454" w:lineRule="atLeas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color w:val="212021"/>
                <w:sz w:val="36"/>
                <w:szCs w:val="25"/>
              </w:rPr>
            </w:pPr>
          </w:p>
          <w:p w:rsidR="00A305BE" w:rsidRPr="00A23BBE" w:rsidRDefault="00A305BE" w:rsidP="00A23BBE">
            <w:pPr>
              <w:pStyle w:val="NormalWeb"/>
              <w:spacing w:before="0" w:beforeAutospacing="0" w:after="0" w:afterAutospacing="0" w:line="454" w:lineRule="atLeas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color w:val="212021"/>
                <w:sz w:val="36"/>
                <w:szCs w:val="25"/>
              </w:rPr>
            </w:pPr>
            <w:r w:rsidRPr="00A23BBE">
              <w:rPr>
                <w:rStyle w:val="Strong"/>
                <w:rFonts w:ascii="Arial" w:hAnsi="Arial" w:cs="Arial"/>
                <w:color w:val="212021"/>
                <w:sz w:val="36"/>
                <w:szCs w:val="25"/>
              </w:rPr>
              <w:t>Blood type B</w:t>
            </w:r>
          </w:p>
        </w:tc>
        <w:tc>
          <w:tcPr>
            <w:tcW w:w="3294" w:type="dxa"/>
            <w:tcBorders>
              <w:bottom w:val="none" w:sz="0" w:space="0" w:color="auto"/>
            </w:tcBorders>
          </w:tcPr>
          <w:p w:rsidR="00A23BBE" w:rsidRDefault="00A23BBE" w:rsidP="00A23BBE">
            <w:pPr>
              <w:pStyle w:val="NormalWeb"/>
              <w:spacing w:before="0" w:beforeAutospacing="0" w:after="0" w:afterAutospacing="0" w:line="454" w:lineRule="atLeas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color w:val="212021"/>
                <w:sz w:val="36"/>
                <w:szCs w:val="25"/>
              </w:rPr>
            </w:pPr>
          </w:p>
          <w:p w:rsidR="00A305BE" w:rsidRPr="00A23BBE" w:rsidRDefault="00A305BE" w:rsidP="00A23BBE">
            <w:pPr>
              <w:pStyle w:val="NormalWeb"/>
              <w:spacing w:before="0" w:beforeAutospacing="0" w:after="0" w:afterAutospacing="0" w:line="454" w:lineRule="atLeas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color w:val="212021"/>
                <w:sz w:val="36"/>
                <w:szCs w:val="25"/>
              </w:rPr>
            </w:pPr>
            <w:r w:rsidRPr="00A23BBE">
              <w:rPr>
                <w:rStyle w:val="Strong"/>
                <w:rFonts w:ascii="Arial" w:hAnsi="Arial" w:cs="Arial"/>
                <w:color w:val="212021"/>
                <w:sz w:val="36"/>
                <w:szCs w:val="25"/>
              </w:rPr>
              <w:t>Blood type AB</w:t>
            </w:r>
          </w:p>
        </w:tc>
      </w:tr>
      <w:tr w:rsidR="00A305BE" w:rsidTr="00A23B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4" w:type="dxa"/>
          </w:tcPr>
          <w:p w:rsidR="00A305BE" w:rsidRDefault="00A305BE" w:rsidP="00D176FB">
            <w:pPr>
              <w:pStyle w:val="NormalWeb"/>
              <w:spacing w:before="0" w:beforeAutospacing="0" w:after="0" w:afterAutospacing="0" w:line="454" w:lineRule="atLeast"/>
              <w:rPr>
                <w:rStyle w:val="Strong"/>
                <w:rFonts w:ascii="Arial" w:hAnsi="Arial" w:cs="Arial"/>
                <w:b/>
                <w:color w:val="212021"/>
                <w:sz w:val="25"/>
                <w:szCs w:val="25"/>
              </w:rPr>
            </w:pPr>
          </w:p>
          <w:p w:rsidR="00A305BE" w:rsidRPr="006A6A49" w:rsidRDefault="00A305BE" w:rsidP="00D176FB">
            <w:pPr>
              <w:pStyle w:val="NormalWeb"/>
              <w:spacing w:before="0" w:beforeAutospacing="0" w:after="0" w:afterAutospacing="0" w:line="454" w:lineRule="atLeast"/>
              <w:rPr>
                <w:rStyle w:val="Strong"/>
                <w:rFonts w:ascii="Arial" w:hAnsi="Arial" w:cs="Arial"/>
                <w:color w:val="212021"/>
                <w:sz w:val="25"/>
                <w:szCs w:val="25"/>
              </w:rPr>
            </w:pPr>
            <w:proofErr w:type="gramStart"/>
            <w:r w:rsidRPr="006A6A49">
              <w:rPr>
                <w:rStyle w:val="Strong"/>
                <w:rFonts w:ascii="Arial" w:hAnsi="Arial" w:cs="Arial"/>
                <w:color w:val="212021"/>
                <w:sz w:val="25"/>
                <w:szCs w:val="25"/>
              </w:rPr>
              <w:t>carbohydrates</w:t>
            </w:r>
            <w:proofErr w:type="gramEnd"/>
            <w:r w:rsidRPr="006A6A49">
              <w:rPr>
                <w:rStyle w:val="Strong"/>
                <w:rFonts w:ascii="Arial" w:hAnsi="Arial" w:cs="Arial"/>
                <w:color w:val="212021"/>
                <w:sz w:val="25"/>
                <w:szCs w:val="25"/>
              </w:rPr>
              <w:t xml:space="preserve">, gluten, but even corn and, unfortunately, potatoes are big enemies. It is also recommended not to consume lentils, red and white beans as well as peanuts and black olives, but prefer walnuts and pumpkin seeds. Avoid coffee. On the contrary, sea food and oily fish, liver and algae sea salt are </w:t>
            </w:r>
            <w:r w:rsidRPr="006A6A49">
              <w:rPr>
                <w:rStyle w:val="Strong"/>
                <w:rFonts w:ascii="Arial" w:hAnsi="Arial" w:cs="Arial"/>
                <w:color w:val="212021"/>
                <w:sz w:val="25"/>
                <w:szCs w:val="25"/>
              </w:rPr>
              <w:lastRenderedPageBreak/>
              <w:t xml:space="preserve">particularly suitable for type 0s. Pumpkins and Savoy cabbages a go-go, but even </w:t>
            </w:r>
            <w:proofErr w:type="spellStart"/>
            <w:r w:rsidRPr="006A6A49">
              <w:rPr>
                <w:rStyle w:val="Strong"/>
                <w:rFonts w:ascii="Arial" w:hAnsi="Arial" w:cs="Arial"/>
                <w:color w:val="212021"/>
                <w:sz w:val="25"/>
                <w:szCs w:val="25"/>
              </w:rPr>
              <w:t>bresaola</w:t>
            </w:r>
            <w:proofErr w:type="spellEnd"/>
            <w:r w:rsidRPr="006A6A49">
              <w:rPr>
                <w:rStyle w:val="Strong"/>
                <w:rFonts w:ascii="Arial" w:hAnsi="Arial" w:cs="Arial"/>
                <w:color w:val="212021"/>
                <w:sz w:val="25"/>
                <w:szCs w:val="25"/>
              </w:rPr>
              <w:t xml:space="preserve">, a variety of cured meat really appreciated by Dr. </w:t>
            </w:r>
            <w:proofErr w:type="spellStart"/>
            <w:r w:rsidRPr="006A6A49">
              <w:rPr>
                <w:rStyle w:val="Strong"/>
                <w:rFonts w:ascii="Arial" w:hAnsi="Arial" w:cs="Arial"/>
                <w:color w:val="212021"/>
                <w:sz w:val="25"/>
                <w:szCs w:val="25"/>
              </w:rPr>
              <w:t>Mozzi</w:t>
            </w:r>
            <w:proofErr w:type="spellEnd"/>
            <w:r w:rsidRPr="006A6A49">
              <w:rPr>
                <w:rStyle w:val="Strong"/>
                <w:rFonts w:ascii="Arial" w:hAnsi="Arial" w:cs="Arial"/>
                <w:color w:val="212021"/>
                <w:sz w:val="25"/>
                <w:szCs w:val="25"/>
              </w:rPr>
              <w:t>, who eat it at breakfast, since he has type 0 blood. People with blood group 0 digest meat better than the other blood types but they should avoid pork.</w:t>
            </w:r>
          </w:p>
        </w:tc>
        <w:tc>
          <w:tcPr>
            <w:tcW w:w="3294" w:type="dxa"/>
          </w:tcPr>
          <w:p w:rsidR="00A305BE" w:rsidRDefault="00A305BE" w:rsidP="00D176FB">
            <w:pPr>
              <w:pStyle w:val="NormalWeb"/>
              <w:spacing w:before="0" w:beforeAutospacing="0" w:after="0" w:afterAutospacing="0" w:line="454" w:lineRule="atLeast"/>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color w:val="212021"/>
                <w:sz w:val="25"/>
                <w:szCs w:val="25"/>
              </w:rPr>
            </w:pPr>
          </w:p>
          <w:p w:rsidR="00A305BE" w:rsidRPr="00A305BE" w:rsidRDefault="00A305BE" w:rsidP="00D176FB">
            <w:pPr>
              <w:pStyle w:val="NormalWeb"/>
              <w:spacing w:before="0" w:beforeAutospacing="0" w:after="0" w:afterAutospacing="0" w:line="454" w:lineRule="atLeast"/>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color w:val="212021"/>
                <w:sz w:val="25"/>
                <w:szCs w:val="25"/>
              </w:rPr>
            </w:pPr>
            <w:proofErr w:type="gramStart"/>
            <w:r w:rsidRPr="00A305BE">
              <w:rPr>
                <w:rStyle w:val="Strong"/>
                <w:rFonts w:ascii="Arial" w:hAnsi="Arial" w:cs="Arial"/>
                <w:b w:val="0"/>
                <w:color w:val="212021"/>
                <w:sz w:val="25"/>
                <w:szCs w:val="25"/>
              </w:rPr>
              <w:t>number</w:t>
            </w:r>
            <w:proofErr w:type="gramEnd"/>
            <w:r w:rsidRPr="00A305BE">
              <w:rPr>
                <w:rStyle w:val="Strong"/>
                <w:rFonts w:ascii="Arial" w:hAnsi="Arial" w:cs="Arial"/>
                <w:b w:val="0"/>
                <w:color w:val="212021"/>
                <w:sz w:val="25"/>
                <w:szCs w:val="25"/>
              </w:rPr>
              <w:t xml:space="preserve"> one enemies are dairy products, so milk and cheese, but even ice-cream. It is preferable to avoid </w:t>
            </w:r>
            <w:proofErr w:type="spellStart"/>
            <w:r w:rsidRPr="00A305BE">
              <w:rPr>
                <w:rStyle w:val="Strong"/>
                <w:rFonts w:ascii="Arial" w:hAnsi="Arial" w:cs="Arial"/>
                <w:b w:val="0"/>
                <w:color w:val="212021"/>
                <w:sz w:val="25"/>
                <w:szCs w:val="25"/>
              </w:rPr>
              <w:t>solanaceae</w:t>
            </w:r>
            <w:proofErr w:type="spellEnd"/>
            <w:r w:rsidRPr="00A305BE">
              <w:rPr>
                <w:rStyle w:val="Strong"/>
                <w:rFonts w:ascii="Arial" w:hAnsi="Arial" w:cs="Arial"/>
                <w:b w:val="0"/>
                <w:color w:val="212021"/>
                <w:sz w:val="25"/>
                <w:szCs w:val="25"/>
              </w:rPr>
              <w:t xml:space="preserve"> (i.e. potatoes, tomatoes and </w:t>
            </w:r>
            <w:proofErr w:type="spellStart"/>
            <w:r w:rsidRPr="00A305BE">
              <w:rPr>
                <w:rStyle w:val="Strong"/>
                <w:rFonts w:ascii="Arial" w:hAnsi="Arial" w:cs="Arial"/>
                <w:b w:val="0"/>
                <w:color w:val="212021"/>
                <w:sz w:val="25"/>
                <w:szCs w:val="25"/>
              </w:rPr>
              <w:t>aubergines</w:t>
            </w:r>
            <w:proofErr w:type="spellEnd"/>
            <w:r w:rsidRPr="00A305BE">
              <w:rPr>
                <w:rStyle w:val="Strong"/>
                <w:rFonts w:ascii="Arial" w:hAnsi="Arial" w:cs="Arial"/>
                <w:b w:val="0"/>
                <w:color w:val="212021"/>
                <w:sz w:val="25"/>
                <w:szCs w:val="25"/>
              </w:rPr>
              <w:t xml:space="preserve">), the excessive consumption of red meat and prefer fish, chicken and turkey. Salad, legumes, soy and buckwheat (which is better than Indian corn) are all on the ‘to eat’ list. White </w:t>
            </w:r>
            <w:r w:rsidRPr="00A305BE">
              <w:rPr>
                <w:rStyle w:val="Strong"/>
                <w:rFonts w:ascii="Arial" w:hAnsi="Arial" w:cs="Arial"/>
                <w:b w:val="0"/>
                <w:color w:val="212021"/>
                <w:sz w:val="25"/>
                <w:szCs w:val="25"/>
              </w:rPr>
              <w:lastRenderedPageBreak/>
              <w:t>meats, salmon as well as codfish are perfect. Red wine and green tea to drink without remorse because they are antioxidan</w:t>
            </w:r>
            <w:bookmarkStart w:id="0" w:name="_GoBack"/>
            <w:bookmarkEnd w:id="0"/>
            <w:r w:rsidRPr="00A305BE">
              <w:rPr>
                <w:rStyle w:val="Strong"/>
                <w:rFonts w:ascii="Arial" w:hAnsi="Arial" w:cs="Arial"/>
                <w:b w:val="0"/>
                <w:color w:val="212021"/>
                <w:sz w:val="25"/>
                <w:szCs w:val="25"/>
              </w:rPr>
              <w:t>ts.</w:t>
            </w:r>
          </w:p>
        </w:tc>
        <w:tc>
          <w:tcPr>
            <w:tcW w:w="3294" w:type="dxa"/>
          </w:tcPr>
          <w:p w:rsidR="00A305BE" w:rsidRDefault="00A305BE" w:rsidP="00A305BE">
            <w:pPr>
              <w:cnfStyle w:val="000000100000" w:firstRow="0" w:lastRow="0" w:firstColumn="0" w:lastColumn="0" w:oddVBand="0" w:evenVBand="0" w:oddHBand="1" w:evenHBand="0" w:firstRowFirstColumn="0" w:firstRowLastColumn="0" w:lastRowFirstColumn="0" w:lastRowLastColumn="0"/>
              <w:rPr>
                <w:rStyle w:val="Strong"/>
                <w:rFonts w:ascii="Arial" w:eastAsia="Times New Roman" w:hAnsi="Arial" w:cs="Arial"/>
                <w:b w:val="0"/>
                <w:color w:val="212021"/>
                <w:sz w:val="25"/>
                <w:szCs w:val="25"/>
              </w:rPr>
            </w:pPr>
          </w:p>
          <w:p w:rsidR="00A305BE" w:rsidRDefault="00A305BE" w:rsidP="00A305BE">
            <w:pPr>
              <w:cnfStyle w:val="000000100000" w:firstRow="0" w:lastRow="0" w:firstColumn="0" w:lastColumn="0" w:oddVBand="0" w:evenVBand="0" w:oddHBand="1" w:evenHBand="0" w:firstRowFirstColumn="0" w:firstRowLastColumn="0" w:lastRowFirstColumn="0" w:lastRowLastColumn="0"/>
              <w:rPr>
                <w:rStyle w:val="Strong"/>
                <w:rFonts w:ascii="Arial" w:eastAsia="Times New Roman" w:hAnsi="Arial" w:cs="Arial"/>
                <w:b w:val="0"/>
                <w:color w:val="212021"/>
                <w:sz w:val="25"/>
                <w:szCs w:val="25"/>
              </w:rPr>
            </w:pPr>
          </w:p>
          <w:p w:rsidR="00A305BE" w:rsidRPr="00A305BE" w:rsidRDefault="00A305BE" w:rsidP="00A305BE">
            <w:pPr>
              <w:cnfStyle w:val="000000100000" w:firstRow="0" w:lastRow="0" w:firstColumn="0" w:lastColumn="0" w:oddVBand="0" w:evenVBand="0" w:oddHBand="1" w:evenHBand="0" w:firstRowFirstColumn="0" w:firstRowLastColumn="0" w:lastRowFirstColumn="0" w:lastRowLastColumn="0"/>
              <w:rPr>
                <w:rStyle w:val="Strong"/>
                <w:rFonts w:ascii="Arial" w:eastAsia="Times New Roman" w:hAnsi="Arial" w:cs="Arial"/>
                <w:b w:val="0"/>
                <w:color w:val="212021"/>
                <w:sz w:val="25"/>
                <w:szCs w:val="25"/>
              </w:rPr>
            </w:pPr>
            <w:proofErr w:type="gramStart"/>
            <w:r w:rsidRPr="00A305BE">
              <w:rPr>
                <w:rStyle w:val="Strong"/>
                <w:rFonts w:ascii="Arial" w:eastAsia="Times New Roman" w:hAnsi="Arial" w:cs="Arial"/>
                <w:b w:val="0"/>
                <w:color w:val="212021"/>
                <w:sz w:val="25"/>
                <w:szCs w:val="25"/>
              </w:rPr>
              <w:t>forget</w:t>
            </w:r>
            <w:proofErr w:type="gramEnd"/>
            <w:r w:rsidRPr="00A305BE">
              <w:rPr>
                <w:rStyle w:val="Strong"/>
                <w:rFonts w:ascii="Arial" w:eastAsia="Times New Roman" w:hAnsi="Arial" w:cs="Arial"/>
                <w:b w:val="0"/>
                <w:color w:val="212021"/>
                <w:sz w:val="25"/>
                <w:szCs w:val="25"/>
              </w:rPr>
              <w:t xml:space="preserve"> shellfish, aphrodisiac oysters as well as lentils. Do not exaggerate with wheat, corn and buckwheat, so limit consumption of pasta in </w:t>
            </w:r>
            <w:proofErr w:type="spellStart"/>
            <w:r w:rsidRPr="00A305BE">
              <w:rPr>
                <w:rStyle w:val="Strong"/>
                <w:rFonts w:ascii="Arial" w:eastAsia="Times New Roman" w:hAnsi="Arial" w:cs="Arial"/>
                <w:b w:val="0"/>
                <w:color w:val="212021"/>
                <w:sz w:val="25"/>
                <w:szCs w:val="25"/>
              </w:rPr>
              <w:t>favour</w:t>
            </w:r>
            <w:proofErr w:type="spellEnd"/>
            <w:r w:rsidRPr="00A305BE">
              <w:rPr>
                <w:rStyle w:val="Strong"/>
                <w:rFonts w:ascii="Arial" w:eastAsia="Times New Roman" w:hAnsi="Arial" w:cs="Arial"/>
                <w:b w:val="0"/>
                <w:color w:val="212021"/>
                <w:sz w:val="25"/>
                <w:szCs w:val="25"/>
              </w:rPr>
              <w:t xml:space="preserve"> of rice and main meals: vegetables, dairy products, eggs and meat are recommended; type B is the blood group that has less restrictions on dairy products (goat cheese is the most suitable while fermented cheese such as gorgonzola should be avoided). Stop with white meat, artichokes and radishes. Instead, beans, cabbages, beets, green </w:t>
            </w:r>
            <w:proofErr w:type="spellStart"/>
            <w:r w:rsidRPr="00A305BE">
              <w:rPr>
                <w:rStyle w:val="Strong"/>
                <w:rFonts w:ascii="Arial" w:eastAsia="Times New Roman" w:hAnsi="Arial" w:cs="Arial"/>
                <w:b w:val="0"/>
                <w:color w:val="212021"/>
                <w:sz w:val="25"/>
                <w:szCs w:val="25"/>
              </w:rPr>
              <w:lastRenderedPageBreak/>
              <w:t>leaf</w:t>
            </w:r>
            <w:proofErr w:type="spellEnd"/>
            <w:r w:rsidRPr="00A305BE">
              <w:rPr>
                <w:rStyle w:val="Strong"/>
                <w:rFonts w:ascii="Arial" w:eastAsia="Times New Roman" w:hAnsi="Arial" w:cs="Arial"/>
                <w:b w:val="0"/>
                <w:color w:val="212021"/>
                <w:sz w:val="25"/>
                <w:szCs w:val="25"/>
              </w:rPr>
              <w:t xml:space="preserve"> vegetables, broccoli, carrots, </w:t>
            </w:r>
            <w:proofErr w:type="spellStart"/>
            <w:r w:rsidRPr="00A305BE">
              <w:rPr>
                <w:rStyle w:val="Strong"/>
                <w:rFonts w:ascii="Arial" w:eastAsia="Times New Roman" w:hAnsi="Arial" w:cs="Arial"/>
                <w:b w:val="0"/>
                <w:color w:val="212021"/>
                <w:sz w:val="25"/>
                <w:szCs w:val="25"/>
              </w:rPr>
              <w:t>aubergines</w:t>
            </w:r>
            <w:proofErr w:type="spellEnd"/>
            <w:r w:rsidRPr="00A305BE">
              <w:rPr>
                <w:rStyle w:val="Strong"/>
                <w:rFonts w:ascii="Arial" w:eastAsia="Times New Roman" w:hAnsi="Arial" w:cs="Arial"/>
                <w:b w:val="0"/>
                <w:color w:val="212021"/>
                <w:sz w:val="25"/>
                <w:szCs w:val="25"/>
              </w:rPr>
              <w:t>, potatoes and peppers are well-recommended.</w:t>
            </w:r>
          </w:p>
          <w:p w:rsidR="00A305BE" w:rsidRDefault="00A305BE" w:rsidP="00D176FB">
            <w:pPr>
              <w:pStyle w:val="NormalWeb"/>
              <w:spacing w:before="0" w:beforeAutospacing="0" w:after="0" w:afterAutospacing="0" w:line="454" w:lineRule="atLeast"/>
              <w:cnfStyle w:val="000000100000" w:firstRow="0" w:lastRow="0" w:firstColumn="0" w:lastColumn="0" w:oddVBand="0" w:evenVBand="0" w:oddHBand="1" w:evenHBand="0" w:firstRowFirstColumn="0" w:firstRowLastColumn="0" w:lastRowFirstColumn="0" w:lastRowLastColumn="0"/>
              <w:rPr>
                <w:rStyle w:val="Strong"/>
                <w:rFonts w:ascii="Arial" w:hAnsi="Arial" w:cs="Arial"/>
                <w:color w:val="212021"/>
                <w:sz w:val="25"/>
                <w:szCs w:val="25"/>
              </w:rPr>
            </w:pPr>
          </w:p>
        </w:tc>
        <w:tc>
          <w:tcPr>
            <w:tcW w:w="3294" w:type="dxa"/>
          </w:tcPr>
          <w:p w:rsidR="00A305BE" w:rsidRDefault="00A305BE" w:rsidP="00D176FB">
            <w:pPr>
              <w:pStyle w:val="NormalWeb"/>
              <w:spacing w:before="0" w:beforeAutospacing="0" w:after="0" w:afterAutospacing="0" w:line="454" w:lineRule="atLeast"/>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color w:val="212021"/>
                <w:sz w:val="25"/>
                <w:szCs w:val="25"/>
              </w:rPr>
            </w:pPr>
          </w:p>
          <w:p w:rsidR="00A305BE" w:rsidRPr="00A305BE" w:rsidRDefault="00A305BE" w:rsidP="00D176FB">
            <w:pPr>
              <w:pStyle w:val="NormalWeb"/>
              <w:spacing w:before="0" w:beforeAutospacing="0" w:after="0" w:afterAutospacing="0" w:line="454" w:lineRule="atLeast"/>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color w:val="212021"/>
                <w:sz w:val="25"/>
                <w:szCs w:val="25"/>
              </w:rPr>
            </w:pPr>
            <w:proofErr w:type="gramStart"/>
            <w:r w:rsidRPr="00A305BE">
              <w:rPr>
                <w:rStyle w:val="Strong"/>
                <w:rFonts w:ascii="Arial" w:hAnsi="Arial" w:cs="Arial"/>
                <w:b w:val="0"/>
                <w:color w:val="212021"/>
                <w:sz w:val="25"/>
                <w:szCs w:val="25"/>
              </w:rPr>
              <w:t>red</w:t>
            </w:r>
            <w:proofErr w:type="gramEnd"/>
            <w:r w:rsidRPr="00A305BE">
              <w:rPr>
                <w:rStyle w:val="Strong"/>
                <w:rFonts w:ascii="Arial" w:hAnsi="Arial" w:cs="Arial"/>
                <w:b w:val="0"/>
                <w:color w:val="212021"/>
                <w:sz w:val="25"/>
                <w:szCs w:val="25"/>
              </w:rPr>
              <w:t xml:space="preserve"> meat and butter are off limits, and between white meats turkey and rabbit are the most suitable. Rice with beans and rice with peas are excellent first courses and after meals coffee is recommended! Pineapple and grapefruit, fruits always present in </w:t>
            </w:r>
            <w:proofErr w:type="spellStart"/>
            <w:r w:rsidRPr="00A305BE">
              <w:rPr>
                <w:rStyle w:val="Strong"/>
                <w:rFonts w:ascii="Arial" w:hAnsi="Arial" w:cs="Arial"/>
                <w:b w:val="0"/>
                <w:color w:val="212021"/>
                <w:sz w:val="25"/>
                <w:szCs w:val="25"/>
              </w:rPr>
              <w:t>hypocaloric</w:t>
            </w:r>
            <w:proofErr w:type="spellEnd"/>
            <w:r w:rsidRPr="00A305BE">
              <w:rPr>
                <w:rStyle w:val="Strong"/>
                <w:rFonts w:ascii="Arial" w:hAnsi="Arial" w:cs="Arial"/>
                <w:b w:val="0"/>
                <w:color w:val="212021"/>
                <w:sz w:val="25"/>
                <w:szCs w:val="25"/>
              </w:rPr>
              <w:t xml:space="preserve"> diets, are great choices. For this blood group all fruits are appropriate </w:t>
            </w:r>
            <w:r w:rsidRPr="00A305BE">
              <w:rPr>
                <w:rStyle w:val="Strong"/>
                <w:rFonts w:ascii="Arial" w:hAnsi="Arial" w:cs="Arial"/>
                <w:b w:val="0"/>
                <w:color w:val="212021"/>
                <w:sz w:val="25"/>
                <w:szCs w:val="25"/>
              </w:rPr>
              <w:lastRenderedPageBreak/>
              <w:t xml:space="preserve">except for dried ones, which is better to avoid. Bean curd, vegetables, fish, dairy products and algae are recommended and garlic is better than onion. Type ABs should prefer broccoli, cauliflower, green cabbage, </w:t>
            </w:r>
            <w:proofErr w:type="spellStart"/>
            <w:r w:rsidRPr="00A305BE">
              <w:rPr>
                <w:rStyle w:val="Strong"/>
                <w:rFonts w:ascii="Arial" w:hAnsi="Arial" w:cs="Arial"/>
                <w:b w:val="0"/>
                <w:color w:val="212021"/>
                <w:sz w:val="25"/>
                <w:szCs w:val="25"/>
              </w:rPr>
              <w:t>aubergines</w:t>
            </w:r>
            <w:proofErr w:type="spellEnd"/>
            <w:r w:rsidRPr="00A305BE">
              <w:rPr>
                <w:rStyle w:val="Strong"/>
                <w:rFonts w:ascii="Arial" w:hAnsi="Arial" w:cs="Arial"/>
                <w:b w:val="0"/>
                <w:color w:val="212021"/>
                <w:sz w:val="25"/>
                <w:szCs w:val="25"/>
              </w:rPr>
              <w:t xml:space="preserve">, </w:t>
            </w:r>
            <w:proofErr w:type="gramStart"/>
            <w:r w:rsidRPr="00A305BE">
              <w:rPr>
                <w:rStyle w:val="Strong"/>
                <w:rFonts w:ascii="Arial" w:hAnsi="Arial" w:cs="Arial"/>
                <w:b w:val="0"/>
                <w:color w:val="212021"/>
                <w:sz w:val="25"/>
                <w:szCs w:val="25"/>
              </w:rPr>
              <w:t>tomatoes</w:t>
            </w:r>
            <w:proofErr w:type="gramEnd"/>
            <w:r w:rsidRPr="00A305BE">
              <w:rPr>
                <w:rStyle w:val="Strong"/>
                <w:rFonts w:ascii="Arial" w:hAnsi="Arial" w:cs="Arial"/>
                <w:b w:val="0"/>
                <w:color w:val="212021"/>
                <w:sz w:val="25"/>
                <w:szCs w:val="25"/>
              </w:rPr>
              <w:t xml:space="preserve"> and avoid artichokes, corn and peppers.</w:t>
            </w:r>
          </w:p>
        </w:tc>
      </w:tr>
    </w:tbl>
    <w:p w:rsidR="00A305BE" w:rsidRDefault="00A305BE" w:rsidP="00D176FB">
      <w:pPr>
        <w:pStyle w:val="NormalWeb"/>
        <w:spacing w:before="0" w:beforeAutospacing="0" w:after="0" w:afterAutospacing="0" w:line="454" w:lineRule="atLeast"/>
        <w:rPr>
          <w:rStyle w:val="Strong"/>
          <w:rFonts w:ascii="Arial" w:hAnsi="Arial" w:cs="Arial"/>
          <w:color w:val="212021"/>
          <w:sz w:val="25"/>
          <w:szCs w:val="25"/>
        </w:rPr>
      </w:pPr>
    </w:p>
    <w:p w:rsidR="00A305BE" w:rsidRDefault="00A305BE" w:rsidP="00D176FB">
      <w:pPr>
        <w:pStyle w:val="NormalWeb"/>
        <w:spacing w:before="0" w:beforeAutospacing="0" w:after="0" w:afterAutospacing="0" w:line="454" w:lineRule="atLeast"/>
        <w:rPr>
          <w:rStyle w:val="Strong"/>
          <w:rFonts w:ascii="Arial" w:hAnsi="Arial" w:cs="Arial"/>
          <w:color w:val="212021"/>
          <w:sz w:val="25"/>
          <w:szCs w:val="25"/>
        </w:rPr>
      </w:pPr>
    </w:p>
    <w:p w:rsidR="00D176FB" w:rsidRDefault="00D176FB" w:rsidP="00D176FB">
      <w:pPr>
        <w:pStyle w:val="NormalWeb"/>
        <w:spacing w:before="0" w:beforeAutospacing="0" w:after="0" w:afterAutospacing="0" w:line="454" w:lineRule="atLeast"/>
        <w:rPr>
          <w:rFonts w:ascii="Arial" w:hAnsi="Arial" w:cs="Arial"/>
          <w:color w:val="212021"/>
          <w:sz w:val="25"/>
          <w:szCs w:val="25"/>
        </w:rPr>
      </w:pPr>
      <w:r>
        <w:rPr>
          <w:rFonts w:ascii="Arial" w:hAnsi="Arial" w:cs="Arial"/>
          <w:color w:val="212021"/>
          <w:sz w:val="25"/>
          <w:szCs w:val="25"/>
        </w:rPr>
        <w:t> </w:t>
      </w:r>
    </w:p>
    <w:p w:rsidR="00D176FB" w:rsidRDefault="00D176FB" w:rsidP="00D176FB">
      <w:pPr>
        <w:pStyle w:val="NormalWeb"/>
        <w:spacing w:before="0" w:beforeAutospacing="0" w:after="0" w:afterAutospacing="0" w:line="454" w:lineRule="atLeast"/>
        <w:rPr>
          <w:rFonts w:ascii="Arial" w:hAnsi="Arial" w:cs="Arial"/>
          <w:color w:val="212021"/>
          <w:sz w:val="25"/>
          <w:szCs w:val="25"/>
        </w:rPr>
      </w:pPr>
      <w:r>
        <w:rPr>
          <w:rFonts w:ascii="Arial" w:hAnsi="Arial" w:cs="Arial"/>
          <w:color w:val="212021"/>
          <w:sz w:val="25"/>
          <w:szCs w:val="25"/>
        </w:rPr>
        <w:t> </w:t>
      </w:r>
    </w:p>
    <w:p w:rsidR="00D176FB" w:rsidRDefault="00D176FB" w:rsidP="00A305BE">
      <w:pPr>
        <w:pStyle w:val="NormalWeb"/>
        <w:spacing w:before="0" w:beforeAutospacing="0" w:after="0" w:afterAutospacing="0" w:line="454" w:lineRule="atLeast"/>
        <w:rPr>
          <w:rFonts w:ascii="Arial" w:hAnsi="Arial" w:cs="Arial"/>
          <w:color w:val="212021"/>
          <w:sz w:val="25"/>
          <w:szCs w:val="25"/>
        </w:rPr>
      </w:pPr>
    </w:p>
    <w:p w:rsidR="00D64890" w:rsidRDefault="00D64890"/>
    <w:sectPr w:rsidR="00D64890" w:rsidSect="00A305B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FB"/>
    <w:rsid w:val="005A73F1"/>
    <w:rsid w:val="006A6A49"/>
    <w:rsid w:val="00A23BBE"/>
    <w:rsid w:val="00A305BE"/>
    <w:rsid w:val="00D176FB"/>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6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6FB"/>
    <w:rPr>
      <w:b/>
      <w:bCs/>
    </w:rPr>
  </w:style>
  <w:style w:type="table" w:styleId="TableGrid">
    <w:name w:val="Table Grid"/>
    <w:basedOn w:val="TableNormal"/>
    <w:uiPriority w:val="59"/>
    <w:rsid w:val="00A3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5">
    <w:name w:val="Colorful List Accent 5"/>
    <w:basedOn w:val="TableNormal"/>
    <w:uiPriority w:val="72"/>
    <w:rsid w:val="00A23B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6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6FB"/>
    <w:rPr>
      <w:b/>
      <w:bCs/>
    </w:rPr>
  </w:style>
  <w:style w:type="table" w:styleId="TableGrid">
    <w:name w:val="Table Grid"/>
    <w:basedOn w:val="TableNormal"/>
    <w:uiPriority w:val="59"/>
    <w:rsid w:val="00A3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5">
    <w:name w:val="Colorful List Accent 5"/>
    <w:basedOn w:val="TableNormal"/>
    <w:uiPriority w:val="72"/>
    <w:rsid w:val="00A23B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351</Words>
  <Characters>2002</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2349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