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83" w:rsidRDefault="00D65883" w:rsidP="00013B4E">
      <w:pPr>
        <w:shd w:val="clear" w:color="auto" w:fill="FFFFFF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bookmarkStart w:id="0" w:name="_GoBack"/>
      <w:r>
        <w:rPr>
          <w:rFonts w:ascii="Arial" w:eastAsia="Times New Roman" w:hAnsi="Arial" w:cs="Arial"/>
          <w:color w:val="333333"/>
          <w:sz w:val="45"/>
          <w:szCs w:val="45"/>
        </w:rPr>
        <w:t>Blood Type Diet</w:t>
      </w:r>
    </w:p>
    <w:p w:rsidR="00D65883" w:rsidRDefault="00D65883" w:rsidP="00013B4E">
      <w:pPr>
        <w:shd w:val="clear" w:color="auto" w:fill="FFFFFF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</w:p>
    <w:p w:rsidR="00D95DC4" w:rsidRPr="00D95DC4" w:rsidRDefault="00D95DC4" w:rsidP="000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D95DC4">
        <w:rPr>
          <w:rFonts w:ascii="Arial" w:eastAsia="Times New Roman" w:hAnsi="Arial" w:cs="Arial"/>
          <w:color w:val="333333"/>
          <w:sz w:val="45"/>
          <w:szCs w:val="45"/>
        </w:rPr>
        <w:t>TYPE A</w:t>
      </w:r>
    </w:p>
    <w:p w:rsidR="00D95DC4" w:rsidRPr="00D65883" w:rsidRDefault="00D95DC4" w:rsidP="00013B4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Style: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Vegetarian</w:t>
      </w:r>
    </w:p>
    <w:p w:rsidR="00D95DC4" w:rsidRPr="00D65883" w:rsidRDefault="00D95DC4" w:rsidP="00013B4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Kale, carrots, extra virgin olive oil, cod and pinto beans</w:t>
      </w:r>
    </w:p>
    <w:p w:rsidR="00D95DC4" w:rsidRPr="00D65883" w:rsidRDefault="00D95DC4" w:rsidP="00013B4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Not 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Red meats, dairy and wheat products</w:t>
      </w:r>
    </w:p>
    <w:p w:rsidR="00D95DC4" w:rsidRPr="00D95DC4" w:rsidRDefault="00D95DC4" w:rsidP="000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D95DC4">
        <w:rPr>
          <w:rFonts w:ascii="Arial" w:eastAsia="Times New Roman" w:hAnsi="Arial" w:cs="Arial"/>
          <w:color w:val="333333"/>
          <w:sz w:val="45"/>
          <w:szCs w:val="45"/>
        </w:rPr>
        <w:t>TYPE O</w:t>
      </w:r>
    </w:p>
    <w:p w:rsidR="00D95DC4" w:rsidRPr="00D65883" w:rsidRDefault="00D95DC4" w:rsidP="00013B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Style: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Meat Eaters</w:t>
      </w:r>
    </w:p>
    <w:p w:rsidR="00D95DC4" w:rsidRPr="00D65883" w:rsidRDefault="00D95DC4" w:rsidP="00013B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 xml:space="preserve"> Pumpkin seeds, beef, figs, </w:t>
      </w:r>
      <w:proofErr w:type="spellStart"/>
      <w:r w:rsidRPr="00D65883">
        <w:rPr>
          <w:rFonts w:ascii="Arial" w:eastAsia="Times New Roman" w:hAnsi="Arial" w:cs="Arial"/>
          <w:color w:val="333333"/>
          <w:sz w:val="36"/>
          <w:szCs w:val="24"/>
        </w:rPr>
        <w:t>Eziekiel</w:t>
      </w:r>
      <w:proofErr w:type="spellEnd"/>
      <w:r w:rsidRPr="00D65883">
        <w:rPr>
          <w:rFonts w:ascii="Arial" w:eastAsia="Times New Roman" w:hAnsi="Arial" w:cs="Arial"/>
          <w:color w:val="333333"/>
          <w:sz w:val="36"/>
          <w:szCs w:val="24"/>
        </w:rPr>
        <w:t xml:space="preserve"> breads and garlic</w:t>
      </w:r>
    </w:p>
    <w:p w:rsidR="00D95DC4" w:rsidRPr="00D65883" w:rsidRDefault="00D95DC4" w:rsidP="00013B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Not 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Cabbage, cauliflower,  bacon and yogurt</w:t>
      </w:r>
    </w:p>
    <w:p w:rsidR="00D95DC4" w:rsidRPr="00D95DC4" w:rsidRDefault="00D95DC4" w:rsidP="000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D95DC4">
        <w:rPr>
          <w:rFonts w:ascii="Arial" w:eastAsia="Times New Roman" w:hAnsi="Arial" w:cs="Arial"/>
          <w:color w:val="333333"/>
          <w:sz w:val="45"/>
          <w:szCs w:val="45"/>
        </w:rPr>
        <w:t>TYPE B</w:t>
      </w:r>
    </w:p>
    <w:p w:rsidR="00D95DC4" w:rsidRPr="00D65883" w:rsidRDefault="00D95DC4" w:rsidP="00013B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Style: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Omnivore</w:t>
      </w:r>
    </w:p>
    <w:p w:rsidR="00D95DC4" w:rsidRPr="00D65883" w:rsidRDefault="00D95DC4" w:rsidP="00013B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Lamb, rice milk, artichokes, turkey and oats</w:t>
      </w:r>
    </w:p>
    <w:p w:rsidR="00D95DC4" w:rsidRPr="00D65883" w:rsidRDefault="00D95DC4" w:rsidP="00013B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Not 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Chicken, corn, tomatoes and pomegranates</w:t>
      </w:r>
    </w:p>
    <w:p w:rsidR="00D95DC4" w:rsidRPr="00D95DC4" w:rsidRDefault="00D95DC4" w:rsidP="000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300" w:after="150" w:line="240" w:lineRule="auto"/>
        <w:ind w:right="-360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D95DC4">
        <w:rPr>
          <w:rFonts w:ascii="Arial" w:eastAsia="Times New Roman" w:hAnsi="Arial" w:cs="Arial"/>
          <w:color w:val="333333"/>
          <w:sz w:val="45"/>
          <w:szCs w:val="45"/>
        </w:rPr>
        <w:t>TYPE AB</w:t>
      </w:r>
    </w:p>
    <w:p w:rsidR="00D95DC4" w:rsidRPr="00D65883" w:rsidRDefault="00D95DC4" w:rsidP="00013B4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Style: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Mixed Diet</w:t>
      </w:r>
    </w:p>
    <w:p w:rsidR="00D95DC4" w:rsidRPr="00D65883" w:rsidRDefault="00D95DC4" w:rsidP="00013B4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Grapes. peanuts, broccoli, lamb and plums</w:t>
      </w:r>
    </w:p>
    <w:p w:rsidR="00D95DC4" w:rsidRPr="00D65883" w:rsidRDefault="00D95DC4" w:rsidP="00013B4E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43" w:lineRule="atLeast"/>
        <w:ind w:right="-360"/>
        <w:rPr>
          <w:rFonts w:ascii="Arial" w:eastAsia="Times New Roman" w:hAnsi="Arial" w:cs="Arial"/>
          <w:color w:val="333333"/>
          <w:sz w:val="36"/>
          <w:szCs w:val="24"/>
        </w:rPr>
      </w:pPr>
      <w:r w:rsidRPr="00D65883">
        <w:rPr>
          <w:rFonts w:ascii="Arial" w:eastAsia="Times New Roman" w:hAnsi="Arial" w:cs="Arial"/>
          <w:color w:val="333333"/>
          <w:sz w:val="36"/>
          <w:szCs w:val="24"/>
          <w:u w:val="single"/>
        </w:rPr>
        <w:t>Not Recommended:</w:t>
      </w:r>
      <w:r w:rsidRPr="00D65883">
        <w:rPr>
          <w:rFonts w:ascii="Arial" w:eastAsia="Times New Roman" w:hAnsi="Arial" w:cs="Arial"/>
          <w:color w:val="333333"/>
          <w:sz w:val="36"/>
          <w:szCs w:val="24"/>
        </w:rPr>
        <w:t> Shellfish, mangoes, avocado, whole milk and chicken</w:t>
      </w:r>
    </w:p>
    <w:bookmarkEnd w:id="0"/>
    <w:p w:rsidR="00D64890" w:rsidRDefault="00D64890" w:rsidP="00013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</w:pPr>
    </w:p>
    <w:sectPr w:rsidR="00D64890" w:rsidSect="00013B4E">
      <w:pgSz w:w="12240" w:h="20160" w:code="5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80E"/>
    <w:multiLevelType w:val="multilevel"/>
    <w:tmpl w:val="7D80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E4A97"/>
    <w:multiLevelType w:val="multilevel"/>
    <w:tmpl w:val="910C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45914"/>
    <w:multiLevelType w:val="multilevel"/>
    <w:tmpl w:val="553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863F5"/>
    <w:multiLevelType w:val="multilevel"/>
    <w:tmpl w:val="DD5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C4"/>
    <w:rsid w:val="00013B4E"/>
    <w:rsid w:val="005A73F1"/>
    <w:rsid w:val="00825907"/>
    <w:rsid w:val="00D64890"/>
    <w:rsid w:val="00D65883"/>
    <w:rsid w:val="00D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5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5D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95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5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5D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9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