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77" w:type="pct"/>
        <w:tblInd w:w="-360" w:type="dxa"/>
        <w:shd w:val="clear" w:color="auto" w:fill="FFFFFF"/>
        <w:tblCellMar>
          <w:left w:w="0" w:type="dxa"/>
          <w:right w:w="0" w:type="dxa"/>
        </w:tblCellMar>
        <w:tblLook w:val="04A0" w:firstRow="1" w:lastRow="0" w:firstColumn="1" w:lastColumn="0" w:noHBand="0" w:noVBand="1"/>
      </w:tblPr>
      <w:tblGrid>
        <w:gridCol w:w="10348"/>
        <w:gridCol w:w="92"/>
      </w:tblGrid>
      <w:tr w:rsidR="00E26B84" w:rsidRPr="00F604BC" w:rsidTr="009B78DF">
        <w:trPr>
          <w:trHeight w:val="1307"/>
        </w:trPr>
        <w:tc>
          <w:tcPr>
            <w:tcW w:w="4956" w:type="pct"/>
            <w:tcBorders>
              <w:top w:val="nil"/>
              <w:left w:val="nil"/>
              <w:bottom w:val="nil"/>
              <w:right w:val="nil"/>
            </w:tcBorders>
            <w:shd w:val="clear" w:color="auto" w:fill="FFFFFF"/>
            <w:hideMark/>
          </w:tcPr>
          <w:p w:rsidR="00F604BC" w:rsidRDefault="009B78DF" w:rsidP="00F604BC">
            <w:pPr>
              <w:spacing w:after="0" w:line="270" w:lineRule="atLeast"/>
              <w:rPr>
                <w:rFonts w:ascii="Arial" w:eastAsia="Times New Roman" w:hAnsi="Arial" w:cs="Arial"/>
                <w:b/>
                <w:bCs/>
                <w:color w:val="000000"/>
                <w:spacing w:val="1"/>
                <w:sz w:val="28"/>
                <w:szCs w:val="18"/>
              </w:rPr>
            </w:pPr>
            <w:bookmarkStart w:id="0" w:name="_GoBack"/>
            <w:r>
              <w:rPr>
                <w:rFonts w:ascii="Arial" w:eastAsia="Times New Roman" w:hAnsi="Arial" w:cs="Arial"/>
                <w:b/>
                <w:bCs/>
                <w:color w:val="000000"/>
                <w:spacing w:val="1"/>
                <w:sz w:val="28"/>
                <w:szCs w:val="18"/>
              </w:rPr>
              <w:t xml:space="preserve">    </w:t>
            </w:r>
            <w:r w:rsidR="00E26B84" w:rsidRPr="00F604BC">
              <w:rPr>
                <w:rFonts w:ascii="Arial" w:eastAsia="Times New Roman" w:hAnsi="Arial" w:cs="Arial"/>
                <w:b/>
                <w:bCs/>
                <w:color w:val="000000"/>
                <w:spacing w:val="1"/>
                <w:sz w:val="28"/>
                <w:szCs w:val="18"/>
              </w:rPr>
              <w:t>Type AB</w:t>
            </w:r>
          </w:p>
          <w:p w:rsidR="00E26B84" w:rsidRPr="00F604BC" w:rsidRDefault="00E26B84" w:rsidP="009B78DF">
            <w:pPr>
              <w:spacing w:after="0" w:line="270" w:lineRule="atLeast"/>
              <w:ind w:left="360" w:firstLine="810"/>
              <w:rPr>
                <w:rFonts w:ascii="Arial" w:eastAsia="Times New Roman" w:hAnsi="Arial" w:cs="Arial"/>
                <w:color w:val="000000"/>
                <w:spacing w:val="1"/>
                <w:sz w:val="28"/>
                <w:szCs w:val="18"/>
              </w:rPr>
            </w:pPr>
            <w:r w:rsidRPr="00F604BC">
              <w:rPr>
                <w:rFonts w:ascii="Arial" w:eastAsia="Times New Roman" w:hAnsi="Arial" w:cs="Arial"/>
                <w:color w:val="000000"/>
                <w:spacing w:val="1"/>
                <w:sz w:val="28"/>
                <w:szCs w:val="18"/>
              </w:rPr>
              <w:br/>
              <w:t xml:space="preserve">Multiple antigens make Type ABs sometimes A-like with weak stomach acid, and sometimes B-like with genetically programmed for the consumption of meats. Type AB </w:t>
            </w:r>
            <w:proofErr w:type="gramStart"/>
            <w:r w:rsidRPr="00F604BC">
              <w:rPr>
                <w:rFonts w:ascii="Arial" w:eastAsia="Times New Roman" w:hAnsi="Arial" w:cs="Arial"/>
                <w:color w:val="000000"/>
                <w:spacing w:val="1"/>
                <w:sz w:val="28"/>
                <w:szCs w:val="18"/>
              </w:rPr>
              <w:t>do</w:t>
            </w:r>
            <w:proofErr w:type="gramEnd"/>
            <w:r w:rsidRPr="00F604BC">
              <w:rPr>
                <w:rFonts w:ascii="Arial" w:eastAsia="Times New Roman" w:hAnsi="Arial" w:cs="Arial"/>
                <w:color w:val="000000"/>
                <w:spacing w:val="1"/>
                <w:sz w:val="28"/>
                <w:szCs w:val="18"/>
              </w:rPr>
              <w:t xml:space="preserve"> best when their muscle tissues are slightly alkaline. Type ABs can't metabolize meat efficiently because of low stomach acid, so it is important to watch the portion size and frequency. Chicken has </w:t>
            </w:r>
            <w:proofErr w:type="spellStart"/>
            <w:r w:rsidRPr="00F604BC">
              <w:rPr>
                <w:rFonts w:ascii="Arial" w:eastAsia="Times New Roman" w:hAnsi="Arial" w:cs="Arial"/>
                <w:color w:val="000000"/>
                <w:spacing w:val="1"/>
                <w:sz w:val="28"/>
                <w:szCs w:val="18"/>
              </w:rPr>
              <w:t>lectin</w:t>
            </w:r>
            <w:proofErr w:type="spellEnd"/>
            <w:r w:rsidRPr="00F604BC">
              <w:rPr>
                <w:rFonts w:ascii="Arial" w:eastAsia="Times New Roman" w:hAnsi="Arial" w:cs="Arial"/>
                <w:color w:val="000000"/>
                <w:spacing w:val="1"/>
                <w:sz w:val="28"/>
                <w:szCs w:val="18"/>
              </w:rPr>
              <w:t xml:space="preserve"> that irritates the blood and digestive tracts of Type ABs also. Tofu is a good protein supplements for Type </w:t>
            </w:r>
            <w:proofErr w:type="spellStart"/>
            <w:r w:rsidRPr="00F604BC">
              <w:rPr>
                <w:rFonts w:ascii="Arial" w:eastAsia="Times New Roman" w:hAnsi="Arial" w:cs="Arial"/>
                <w:color w:val="000000"/>
                <w:spacing w:val="1"/>
                <w:sz w:val="28"/>
                <w:szCs w:val="18"/>
              </w:rPr>
              <w:t>ABs.</w:t>
            </w:r>
            <w:proofErr w:type="spellEnd"/>
            <w:r w:rsidRPr="00F604BC">
              <w:rPr>
                <w:rFonts w:ascii="Arial" w:eastAsia="Times New Roman" w:hAnsi="Arial" w:cs="Arial"/>
                <w:color w:val="000000"/>
                <w:spacing w:val="1"/>
                <w:sz w:val="28"/>
                <w:szCs w:val="18"/>
              </w:rPr>
              <w:t xml:space="preserve"> Nuts, seeds, beans and legumes present a mixed picture for Type </w:t>
            </w:r>
            <w:proofErr w:type="spellStart"/>
            <w:r w:rsidRPr="00F604BC">
              <w:rPr>
                <w:rFonts w:ascii="Arial" w:eastAsia="Times New Roman" w:hAnsi="Arial" w:cs="Arial"/>
                <w:color w:val="000000"/>
                <w:spacing w:val="1"/>
                <w:sz w:val="28"/>
                <w:szCs w:val="18"/>
              </w:rPr>
              <w:t>ABs.</w:t>
            </w:r>
            <w:proofErr w:type="spellEnd"/>
            <w:r w:rsidRPr="00F604BC">
              <w:rPr>
                <w:rFonts w:ascii="Arial" w:eastAsia="Times New Roman" w:hAnsi="Arial" w:cs="Arial"/>
                <w:color w:val="000000"/>
                <w:spacing w:val="1"/>
                <w:sz w:val="28"/>
                <w:szCs w:val="18"/>
              </w:rPr>
              <w:t xml:space="preserve"> Eat nuts and seeds in small amounts and with caution. Type ABs can tolerate dairy foods fairly well. Type AB benefits from a diet rich in rice rather than pasta. Type ABs has a weaker immune system. Type AB should begin each day by drinking a glass of warm water with the freshly squeezed juice of half a lemon to cleanse the system of mucus accumulated while sleeping.</w:t>
            </w:r>
            <w:r w:rsidRPr="00F604BC">
              <w:rPr>
                <w:rFonts w:ascii="Arial" w:eastAsia="Times New Roman" w:hAnsi="Arial" w:cs="Arial"/>
                <w:color w:val="000000"/>
                <w:spacing w:val="1"/>
                <w:sz w:val="28"/>
                <w:szCs w:val="18"/>
              </w:rPr>
              <w:br/>
            </w:r>
            <w:r w:rsidRPr="00F604BC">
              <w:rPr>
                <w:rFonts w:ascii="Arial" w:eastAsia="Times New Roman" w:hAnsi="Arial" w:cs="Arial"/>
                <w:color w:val="000000"/>
                <w:spacing w:val="1"/>
                <w:sz w:val="28"/>
                <w:szCs w:val="18"/>
              </w:rPr>
              <w:br/>
            </w:r>
            <w:r w:rsidRPr="00F604BC">
              <w:rPr>
                <w:rFonts w:ascii="Arial" w:eastAsia="Times New Roman" w:hAnsi="Arial" w:cs="Arial"/>
                <w:b/>
                <w:bCs/>
                <w:color w:val="000000"/>
                <w:spacing w:val="1"/>
                <w:sz w:val="28"/>
                <w:szCs w:val="18"/>
              </w:rPr>
              <w:t>Tips for Blood Group AB diet - </w:t>
            </w:r>
            <w:r w:rsidRPr="00F604BC">
              <w:rPr>
                <w:rFonts w:ascii="Arial" w:eastAsia="Times New Roman" w:hAnsi="Arial" w:cs="Arial"/>
                <w:b/>
                <w:bCs/>
                <w:color w:val="000000"/>
                <w:spacing w:val="1"/>
                <w:sz w:val="28"/>
                <w:szCs w:val="18"/>
              </w:rPr>
              <w:br/>
              <w:t> </w:t>
            </w:r>
          </w:p>
          <w:tbl>
            <w:tblPr>
              <w:tblW w:w="9848" w:type="dxa"/>
              <w:tblInd w:w="6" w:type="dxa"/>
              <w:tblBorders>
                <w:top w:val="outset" w:sz="6" w:space="0" w:color="C8C8C8"/>
                <w:left w:val="outset" w:sz="6" w:space="0" w:color="C8C8C8"/>
                <w:bottom w:val="outset" w:sz="6" w:space="0" w:color="C8C8C8"/>
                <w:right w:val="outset" w:sz="6" w:space="0" w:color="C8C8C8"/>
              </w:tblBorders>
              <w:shd w:val="clear" w:color="auto" w:fill="E4E9E1"/>
              <w:tblCellMar>
                <w:top w:w="45" w:type="dxa"/>
                <w:left w:w="45" w:type="dxa"/>
                <w:bottom w:w="45" w:type="dxa"/>
                <w:right w:w="45" w:type="dxa"/>
              </w:tblCellMar>
              <w:tblLook w:val="04A0" w:firstRow="1" w:lastRow="0" w:firstColumn="1" w:lastColumn="0" w:noHBand="0" w:noVBand="1"/>
            </w:tblPr>
            <w:tblGrid>
              <w:gridCol w:w="9848"/>
            </w:tblGrid>
            <w:tr w:rsidR="00E26B84" w:rsidRPr="00F604BC" w:rsidTr="009B78DF">
              <w:trPr>
                <w:trHeight w:val="3777"/>
              </w:trPr>
              <w:tc>
                <w:tcPr>
                  <w:tcW w:w="5000" w:type="pct"/>
                  <w:tcBorders>
                    <w:top w:val="outset" w:sz="6" w:space="0" w:color="C8C8C8"/>
                    <w:left w:val="outset" w:sz="6" w:space="0" w:color="C8C8C8"/>
                    <w:bottom w:val="outset" w:sz="6" w:space="0" w:color="C8C8C8"/>
                    <w:right w:val="outset" w:sz="6" w:space="0" w:color="C8C8C8"/>
                  </w:tcBorders>
                  <w:shd w:val="clear" w:color="auto" w:fill="E4E9E1"/>
                  <w:vAlign w:val="center"/>
                  <w:hideMark/>
                </w:tcPr>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Blood Group AB has low stomach acidity. So meat which they eat is stored as fat in the body.</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In stressful situation Blood Group AB must avoid use of caffeine or alcohol.</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To lose weight you must focus on dairy products, green leafy vegetables, tofu, sea food, etc.</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Avoid smoked or processed meat.</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 To enhance digestion one must have small and frequent meals.</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Exercise is very important to reduce stress and maintain healthy emotional balance.</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Three days of aerobic exercise such as running, jogging and two days of calming exercise such as yoga, Thai chi is recommended.</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Have clear goal for week, month, and year to achieve healthy life style.</w:t>
                  </w:r>
                </w:p>
                <w:p w:rsidR="00E26B84" w:rsidRPr="00F604BC" w:rsidRDefault="00E26B84" w:rsidP="00E26B84">
                  <w:pPr>
                    <w:numPr>
                      <w:ilvl w:val="0"/>
                      <w:numId w:val="1"/>
                    </w:numPr>
                    <w:spacing w:before="100" w:beforeAutospacing="1" w:after="100" w:afterAutospacing="1" w:line="240" w:lineRule="auto"/>
                    <w:rPr>
                      <w:rFonts w:ascii="Arial" w:eastAsia="Times New Roman" w:hAnsi="Arial" w:cs="Arial"/>
                      <w:b/>
                      <w:bCs/>
                      <w:i/>
                      <w:iCs/>
                      <w:color w:val="E73737"/>
                      <w:spacing w:val="5"/>
                      <w:sz w:val="28"/>
                      <w:szCs w:val="18"/>
                    </w:rPr>
                  </w:pPr>
                  <w:r w:rsidRPr="00F604BC">
                    <w:rPr>
                      <w:rFonts w:ascii="Arial" w:eastAsia="Times New Roman" w:hAnsi="Arial" w:cs="Arial"/>
                      <w:b/>
                      <w:bCs/>
                      <w:i/>
                      <w:iCs/>
                      <w:color w:val="E73737"/>
                      <w:spacing w:val="5"/>
                      <w:sz w:val="28"/>
                      <w:szCs w:val="18"/>
                    </w:rPr>
                    <w:t>If you have sedentary life style do stretching exercises during breaks. It will give you enhanced energy levels.</w:t>
                  </w:r>
                </w:p>
              </w:tc>
            </w:tr>
          </w:tbl>
          <w:p w:rsidR="00E26B84" w:rsidRPr="00F604BC" w:rsidRDefault="00E26B84" w:rsidP="00E26B84">
            <w:pPr>
              <w:spacing w:after="0" w:line="270" w:lineRule="atLeast"/>
              <w:jc w:val="both"/>
              <w:rPr>
                <w:rFonts w:ascii="Arial" w:eastAsia="Times New Roman" w:hAnsi="Arial" w:cs="Arial"/>
                <w:color w:val="000000"/>
                <w:spacing w:val="1"/>
                <w:sz w:val="28"/>
                <w:szCs w:val="18"/>
              </w:rPr>
            </w:pPr>
          </w:p>
        </w:tc>
        <w:tc>
          <w:tcPr>
            <w:tcW w:w="44" w:type="pct"/>
            <w:tcBorders>
              <w:top w:val="nil"/>
              <w:left w:val="nil"/>
              <w:bottom w:val="nil"/>
              <w:right w:val="nil"/>
            </w:tcBorders>
            <w:shd w:val="clear" w:color="auto" w:fill="FFFFFF"/>
          </w:tcPr>
          <w:p w:rsidR="00E26B84" w:rsidRPr="00F604BC" w:rsidRDefault="00E26B84" w:rsidP="00E26B84">
            <w:pPr>
              <w:spacing w:after="0" w:line="270" w:lineRule="atLeast"/>
              <w:jc w:val="right"/>
              <w:rPr>
                <w:rFonts w:ascii="Arial" w:eastAsia="Times New Roman" w:hAnsi="Arial" w:cs="Arial"/>
                <w:color w:val="000000"/>
                <w:spacing w:val="1"/>
                <w:sz w:val="28"/>
                <w:szCs w:val="18"/>
              </w:rPr>
            </w:pPr>
          </w:p>
        </w:tc>
      </w:tr>
      <w:tr w:rsidR="009B78DF" w:rsidRPr="00F604BC" w:rsidTr="009B78DF">
        <w:trPr>
          <w:trHeight w:val="1307"/>
        </w:trPr>
        <w:tc>
          <w:tcPr>
            <w:tcW w:w="4956" w:type="pct"/>
            <w:tcBorders>
              <w:top w:val="nil"/>
              <w:left w:val="nil"/>
              <w:bottom w:val="nil"/>
              <w:right w:val="nil"/>
            </w:tcBorders>
            <w:shd w:val="clear" w:color="auto" w:fill="FFFFFF"/>
          </w:tcPr>
          <w:p w:rsidR="009B78DF" w:rsidRPr="00F604BC" w:rsidRDefault="009B78DF" w:rsidP="00F604BC">
            <w:pPr>
              <w:spacing w:after="0" w:line="270" w:lineRule="atLeast"/>
              <w:rPr>
                <w:rFonts w:ascii="Arial" w:eastAsia="Times New Roman" w:hAnsi="Arial" w:cs="Arial"/>
                <w:b/>
                <w:bCs/>
                <w:color w:val="000000"/>
                <w:spacing w:val="1"/>
                <w:sz w:val="28"/>
                <w:szCs w:val="18"/>
              </w:rPr>
            </w:pPr>
          </w:p>
        </w:tc>
        <w:tc>
          <w:tcPr>
            <w:tcW w:w="44" w:type="pct"/>
            <w:tcBorders>
              <w:top w:val="nil"/>
              <w:left w:val="nil"/>
              <w:bottom w:val="nil"/>
              <w:right w:val="nil"/>
            </w:tcBorders>
            <w:shd w:val="clear" w:color="auto" w:fill="FFFFFF"/>
          </w:tcPr>
          <w:p w:rsidR="009B78DF" w:rsidRPr="00F604BC" w:rsidRDefault="009B78DF" w:rsidP="00E26B84">
            <w:pPr>
              <w:spacing w:after="0" w:line="270" w:lineRule="atLeast"/>
              <w:jc w:val="right"/>
              <w:rPr>
                <w:rFonts w:ascii="Arial" w:eastAsia="Times New Roman" w:hAnsi="Arial" w:cs="Arial"/>
                <w:color w:val="000000"/>
                <w:spacing w:val="1"/>
                <w:sz w:val="28"/>
                <w:szCs w:val="18"/>
              </w:rPr>
            </w:pPr>
          </w:p>
        </w:tc>
      </w:tr>
    </w:tbl>
    <w:p w:rsidR="00F604BC" w:rsidRDefault="00F604BC" w:rsidP="00E26B84">
      <w:pPr>
        <w:shd w:val="clear" w:color="auto" w:fill="FFFFFF"/>
        <w:spacing w:after="300" w:line="270" w:lineRule="atLeast"/>
        <w:jc w:val="both"/>
        <w:rPr>
          <w:rFonts w:ascii="Helvetica" w:eastAsia="Times New Roman" w:hAnsi="Helvetica" w:cs="Helvetica"/>
          <w:b/>
          <w:bCs/>
          <w:color w:val="000000"/>
          <w:spacing w:val="1"/>
          <w:sz w:val="23"/>
          <w:szCs w:val="23"/>
        </w:rPr>
      </w:pPr>
    </w:p>
    <w:p w:rsidR="00E26B84" w:rsidRPr="00E26B84" w:rsidRDefault="00E26B84" w:rsidP="00E26B84">
      <w:pPr>
        <w:shd w:val="clear" w:color="auto" w:fill="FFFFFF"/>
        <w:spacing w:after="300" w:line="270" w:lineRule="atLeast"/>
        <w:jc w:val="both"/>
        <w:rPr>
          <w:rFonts w:ascii="Helvetica" w:eastAsia="Times New Roman" w:hAnsi="Helvetica" w:cs="Helvetica"/>
          <w:color w:val="000000"/>
          <w:spacing w:val="1"/>
          <w:sz w:val="23"/>
          <w:szCs w:val="23"/>
        </w:rPr>
      </w:pPr>
      <w:r w:rsidRPr="00E26B84">
        <w:rPr>
          <w:rFonts w:ascii="Helvetica" w:eastAsia="Times New Roman" w:hAnsi="Helvetica" w:cs="Helvetica"/>
          <w:b/>
          <w:bCs/>
          <w:color w:val="000000"/>
          <w:spacing w:val="1"/>
          <w:sz w:val="23"/>
          <w:szCs w:val="23"/>
        </w:rPr>
        <w:t>List of foods to avoid -</w:t>
      </w:r>
    </w:p>
    <w:tbl>
      <w:tblPr>
        <w:tblW w:w="9990" w:type="dxa"/>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4500"/>
        <w:gridCol w:w="5490"/>
      </w:tblGrid>
      <w:tr w:rsidR="00E26B84" w:rsidRPr="00F604BC" w:rsidTr="00E26B84">
        <w:trPr>
          <w:trHeight w:val="285"/>
        </w:trPr>
        <w:tc>
          <w:tcPr>
            <w:tcW w:w="450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270"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b/>
                <w:bCs/>
                <w:color w:val="000000"/>
                <w:spacing w:val="1"/>
                <w:sz w:val="32"/>
                <w:szCs w:val="18"/>
              </w:rPr>
              <w:t>Cereal</w:t>
            </w:r>
          </w:p>
        </w:tc>
        <w:tc>
          <w:tcPr>
            <w:tcW w:w="549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270"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color w:val="000000"/>
                <w:spacing w:val="1"/>
                <w:sz w:val="32"/>
                <w:szCs w:val="18"/>
              </w:rPr>
              <w:t>Buckwheat, Corn</w:t>
            </w:r>
          </w:p>
        </w:tc>
      </w:tr>
      <w:tr w:rsidR="00E26B84" w:rsidRPr="00F604BC" w:rsidTr="00E26B84">
        <w:trPr>
          <w:trHeight w:val="285"/>
        </w:trPr>
        <w:tc>
          <w:tcPr>
            <w:tcW w:w="450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270"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b/>
                <w:bCs/>
                <w:color w:val="000000"/>
                <w:spacing w:val="1"/>
                <w:sz w:val="32"/>
                <w:szCs w:val="18"/>
              </w:rPr>
              <w:t>Protein food items</w:t>
            </w:r>
          </w:p>
          <w:p w:rsidR="00E26B84" w:rsidRPr="00F604BC" w:rsidRDefault="00E26B84" w:rsidP="00E26B84">
            <w:pPr>
              <w:spacing w:after="300" w:line="270" w:lineRule="atLeast"/>
              <w:jc w:val="both"/>
              <w:rPr>
                <w:rFonts w:ascii="Helvetica" w:eastAsia="Times New Roman" w:hAnsi="Helvetica" w:cs="Helvetica"/>
                <w:color w:val="000000"/>
                <w:spacing w:val="1"/>
                <w:sz w:val="32"/>
                <w:szCs w:val="23"/>
              </w:rPr>
            </w:pPr>
            <w:r w:rsidRPr="00F604BC">
              <w:rPr>
                <w:rFonts w:ascii="Helvetica" w:eastAsia="Times New Roman" w:hAnsi="Helvetica" w:cs="Helvetica"/>
                <w:color w:val="000000"/>
                <w:spacing w:val="1"/>
                <w:sz w:val="32"/>
                <w:szCs w:val="23"/>
              </w:rPr>
              <w:t> </w:t>
            </w:r>
          </w:p>
        </w:tc>
        <w:tc>
          <w:tcPr>
            <w:tcW w:w="549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270"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color w:val="000000"/>
                <w:spacing w:val="1"/>
                <w:sz w:val="32"/>
                <w:szCs w:val="18"/>
              </w:rPr>
              <w:t>Beef, Chicken, American Cheese, Blue cheese, Brie, Buttermilk, Camembert, Ice cream,</w:t>
            </w:r>
          </w:p>
        </w:tc>
      </w:tr>
      <w:tr w:rsidR="00E26B84" w:rsidRPr="00F604BC" w:rsidTr="00E26B84">
        <w:trPr>
          <w:trHeight w:val="15"/>
        </w:trPr>
        <w:tc>
          <w:tcPr>
            <w:tcW w:w="450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b/>
                <w:bCs/>
                <w:color w:val="000000"/>
                <w:spacing w:val="1"/>
                <w:sz w:val="32"/>
                <w:szCs w:val="18"/>
              </w:rPr>
              <w:t>Vegetables</w:t>
            </w:r>
          </w:p>
        </w:tc>
        <w:tc>
          <w:tcPr>
            <w:tcW w:w="549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color w:val="000000"/>
                <w:spacing w:val="1"/>
                <w:sz w:val="32"/>
                <w:szCs w:val="18"/>
              </w:rPr>
              <w:t>Artichoke, Avocado, Corns, Lima Beans, Black Olives, All kind of Bell Peppers, Radishes,</w:t>
            </w:r>
          </w:p>
        </w:tc>
      </w:tr>
      <w:bookmarkEnd w:id="0"/>
      <w:tr w:rsidR="00E26B84" w:rsidRPr="00F604BC" w:rsidTr="00E26B84">
        <w:trPr>
          <w:trHeight w:val="15"/>
        </w:trPr>
        <w:tc>
          <w:tcPr>
            <w:tcW w:w="450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b/>
                <w:bCs/>
                <w:color w:val="000000"/>
                <w:spacing w:val="1"/>
                <w:sz w:val="32"/>
                <w:szCs w:val="18"/>
              </w:rPr>
              <w:lastRenderedPageBreak/>
              <w:t>Fruits</w:t>
            </w:r>
          </w:p>
        </w:tc>
        <w:tc>
          <w:tcPr>
            <w:tcW w:w="549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color w:val="000000"/>
                <w:spacing w:val="1"/>
                <w:sz w:val="32"/>
                <w:szCs w:val="18"/>
              </w:rPr>
              <w:t>Mangoes, Guava, Coconuts, Bananas, Oranges</w:t>
            </w:r>
          </w:p>
        </w:tc>
      </w:tr>
      <w:tr w:rsidR="00E26B84" w:rsidRPr="00F604BC" w:rsidTr="00E26B84">
        <w:trPr>
          <w:trHeight w:val="15"/>
        </w:trPr>
        <w:tc>
          <w:tcPr>
            <w:tcW w:w="450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b/>
                <w:bCs/>
                <w:color w:val="000000"/>
                <w:spacing w:val="1"/>
                <w:sz w:val="32"/>
                <w:szCs w:val="18"/>
              </w:rPr>
              <w:t>Fats n Oils</w:t>
            </w:r>
          </w:p>
        </w:tc>
        <w:tc>
          <w:tcPr>
            <w:tcW w:w="549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color w:val="000000"/>
                <w:spacing w:val="1"/>
                <w:sz w:val="32"/>
                <w:szCs w:val="18"/>
              </w:rPr>
              <w:t>Corn, Cottonseed, Safflower, Sesame, Sunflower, Poppy seeds, Pumpkin seeds, Sesame seeds, Sunflower seeds,</w:t>
            </w:r>
          </w:p>
        </w:tc>
      </w:tr>
      <w:tr w:rsidR="00E26B84" w:rsidRPr="00F604BC" w:rsidTr="00E26B84">
        <w:trPr>
          <w:trHeight w:val="15"/>
        </w:trPr>
        <w:tc>
          <w:tcPr>
            <w:tcW w:w="450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b/>
                <w:bCs/>
                <w:color w:val="000000"/>
                <w:spacing w:val="1"/>
                <w:sz w:val="32"/>
                <w:szCs w:val="18"/>
              </w:rPr>
              <w:t>Spices</w:t>
            </w:r>
          </w:p>
        </w:tc>
        <w:tc>
          <w:tcPr>
            <w:tcW w:w="549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15"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color w:val="000000"/>
                <w:spacing w:val="1"/>
                <w:sz w:val="32"/>
                <w:szCs w:val="18"/>
              </w:rPr>
              <w:t>Almond extract, Anise, Barley Malt, Capers, Cornstarch, corn syrup, Gelatin, Tapioca, Vinegar, Pepper (white, black, cayenne, red flakes</w:t>
            </w:r>
          </w:p>
        </w:tc>
      </w:tr>
      <w:tr w:rsidR="00E26B84" w:rsidRPr="00F604BC" w:rsidTr="00F604BC">
        <w:trPr>
          <w:trHeight w:val="46"/>
        </w:trPr>
        <w:tc>
          <w:tcPr>
            <w:tcW w:w="450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270"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b/>
                <w:bCs/>
                <w:color w:val="000000"/>
                <w:spacing w:val="1"/>
                <w:sz w:val="32"/>
                <w:szCs w:val="18"/>
              </w:rPr>
              <w:t>Beverages</w:t>
            </w:r>
          </w:p>
        </w:tc>
        <w:tc>
          <w:tcPr>
            <w:tcW w:w="5490" w:type="dxa"/>
            <w:tcBorders>
              <w:top w:val="outset" w:sz="6" w:space="0" w:color="C0C0C0"/>
              <w:left w:val="outset" w:sz="6" w:space="0" w:color="C0C0C0"/>
              <w:bottom w:val="outset" w:sz="6" w:space="0" w:color="C0C0C0"/>
              <w:right w:val="outset" w:sz="6" w:space="0" w:color="C0C0C0"/>
            </w:tcBorders>
            <w:shd w:val="clear" w:color="auto" w:fill="E4E9E1"/>
            <w:vAlign w:val="center"/>
            <w:hideMark/>
          </w:tcPr>
          <w:p w:rsidR="00E26B84" w:rsidRPr="00F604BC" w:rsidRDefault="00E26B84" w:rsidP="00E26B84">
            <w:pPr>
              <w:spacing w:after="0" w:line="270" w:lineRule="atLeast"/>
              <w:jc w:val="both"/>
              <w:rPr>
                <w:rFonts w:ascii="Helvetica" w:eastAsia="Times New Roman" w:hAnsi="Helvetica" w:cs="Helvetica"/>
                <w:color w:val="000000"/>
                <w:spacing w:val="1"/>
                <w:sz w:val="32"/>
                <w:szCs w:val="18"/>
              </w:rPr>
            </w:pPr>
            <w:r w:rsidRPr="00F604BC">
              <w:rPr>
                <w:rFonts w:ascii="Helvetica" w:eastAsia="Times New Roman" w:hAnsi="Helvetica" w:cs="Helvetica"/>
                <w:color w:val="000000"/>
                <w:spacing w:val="1"/>
                <w:sz w:val="32"/>
                <w:szCs w:val="18"/>
              </w:rPr>
              <w:t>Distilled Liquor, Sodas, Black Tea</w:t>
            </w:r>
          </w:p>
        </w:tc>
      </w:tr>
    </w:tbl>
    <w:p w:rsidR="00D64890" w:rsidRDefault="00D64890"/>
    <w:sectPr w:rsidR="00D64890" w:rsidSect="009B78D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632E"/>
    <w:multiLevelType w:val="multilevel"/>
    <w:tmpl w:val="7520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84"/>
    <w:rsid w:val="005A73F1"/>
    <w:rsid w:val="009B78DF"/>
    <w:rsid w:val="00D64890"/>
    <w:rsid w:val="00E26B84"/>
    <w:rsid w:val="00F6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6B84"/>
  </w:style>
  <w:style w:type="character" w:styleId="Hyperlink">
    <w:name w:val="Hyperlink"/>
    <w:basedOn w:val="DefaultParagraphFont"/>
    <w:uiPriority w:val="99"/>
    <w:semiHidden/>
    <w:unhideWhenUsed/>
    <w:rsid w:val="00E26B84"/>
    <w:rPr>
      <w:color w:val="0000FF"/>
      <w:u w:val="single"/>
    </w:rPr>
  </w:style>
  <w:style w:type="character" w:customStyle="1" w:styleId="bodytxt">
    <w:name w:val="bodytxt"/>
    <w:basedOn w:val="DefaultParagraphFont"/>
    <w:rsid w:val="00E26B84"/>
  </w:style>
  <w:style w:type="paragraph" w:styleId="NormalWeb">
    <w:name w:val="Normal (Web)"/>
    <w:basedOn w:val="Normal"/>
    <w:uiPriority w:val="99"/>
    <w:unhideWhenUsed/>
    <w:rsid w:val="00E26B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6B84"/>
  </w:style>
  <w:style w:type="character" w:styleId="Hyperlink">
    <w:name w:val="Hyperlink"/>
    <w:basedOn w:val="DefaultParagraphFont"/>
    <w:uiPriority w:val="99"/>
    <w:semiHidden/>
    <w:unhideWhenUsed/>
    <w:rsid w:val="00E26B84"/>
    <w:rPr>
      <w:color w:val="0000FF"/>
      <w:u w:val="single"/>
    </w:rPr>
  </w:style>
  <w:style w:type="character" w:customStyle="1" w:styleId="bodytxt">
    <w:name w:val="bodytxt"/>
    <w:basedOn w:val="DefaultParagraphFont"/>
    <w:rsid w:val="00E26B84"/>
  </w:style>
  <w:style w:type="paragraph" w:styleId="NormalWeb">
    <w:name w:val="Normal (Web)"/>
    <w:basedOn w:val="Normal"/>
    <w:uiPriority w:val="99"/>
    <w:unhideWhenUsed/>
    <w:rsid w:val="00E26B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9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351</Words>
  <Characters>2001</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2348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