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D2" w:rsidRDefault="00084E8E" w:rsidP="00084E8E">
      <w:pPr>
        <w:jc w:val="center"/>
        <w:rPr>
          <w:sz w:val="44"/>
          <w:szCs w:val="50"/>
        </w:rPr>
      </w:pPr>
      <w:r w:rsidRPr="00084E8E">
        <w:rPr>
          <w:sz w:val="44"/>
          <w:szCs w:val="50"/>
        </w:rPr>
        <w:t>Medication Schedule</w:t>
      </w:r>
    </w:p>
    <w:p w:rsidR="00084E8E" w:rsidRDefault="00084E8E" w:rsidP="00084E8E">
      <w:pPr>
        <w:rPr>
          <w:sz w:val="24"/>
          <w:szCs w:val="30"/>
        </w:rPr>
      </w:pPr>
      <w:r>
        <w:rPr>
          <w:sz w:val="24"/>
          <w:szCs w:val="30"/>
        </w:rPr>
        <w:t xml:space="preserve">Patient Name:  </w:t>
      </w:r>
    </w:p>
    <w:tbl>
      <w:tblPr>
        <w:tblStyle w:val="TableGrid"/>
        <w:tblW w:w="14490" w:type="dxa"/>
        <w:tblInd w:w="-905" w:type="dxa"/>
        <w:tblLook w:val="04A0" w:firstRow="1" w:lastRow="0" w:firstColumn="1" w:lastColumn="0" w:noHBand="0" w:noVBand="1"/>
      </w:tblPr>
      <w:tblGrid>
        <w:gridCol w:w="2250"/>
        <w:gridCol w:w="1170"/>
        <w:gridCol w:w="1073"/>
        <w:gridCol w:w="1139"/>
        <w:gridCol w:w="1118"/>
        <w:gridCol w:w="1509"/>
        <w:gridCol w:w="1281"/>
        <w:gridCol w:w="1080"/>
        <w:gridCol w:w="1530"/>
        <w:gridCol w:w="2340"/>
      </w:tblGrid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rFonts w:ascii="Bell MT" w:hAnsi="Bell MT" w:cs="Andalus"/>
                <w:sz w:val="20"/>
                <w:szCs w:val="24"/>
              </w:rPr>
            </w:pPr>
            <w:r w:rsidRPr="00084E8E">
              <w:rPr>
                <w:rFonts w:ascii="Bell MT" w:hAnsi="Bell MT" w:cs="Andalus"/>
                <w:sz w:val="20"/>
                <w:szCs w:val="24"/>
              </w:rPr>
              <w:t>Medication /Indication</w:t>
            </w: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rFonts w:ascii="Bell MT" w:hAnsi="Bell MT" w:cs="Andalus"/>
                <w:sz w:val="20"/>
                <w:szCs w:val="24"/>
              </w:rPr>
            </w:pPr>
            <w:r w:rsidRPr="00084E8E">
              <w:rPr>
                <w:rFonts w:ascii="Bell MT" w:hAnsi="Bell MT" w:cs="Andalus"/>
                <w:sz w:val="20"/>
                <w:szCs w:val="24"/>
              </w:rPr>
              <w:t>Dose</w:t>
            </w:r>
          </w:p>
          <w:p w:rsidR="00084E8E" w:rsidRPr="00084E8E" w:rsidRDefault="00084E8E" w:rsidP="00084E8E">
            <w:pPr>
              <w:jc w:val="center"/>
              <w:rPr>
                <w:rFonts w:ascii="Bell MT" w:hAnsi="Bell MT" w:cs="Andalus"/>
                <w:sz w:val="20"/>
                <w:szCs w:val="24"/>
              </w:rPr>
            </w:pPr>
            <w:r>
              <w:rPr>
                <w:rFonts w:ascii="Bell MT" w:hAnsi="Bell MT" w:cs="Andalus"/>
                <w:sz w:val="20"/>
                <w:szCs w:val="24"/>
              </w:rPr>
              <w:t>Mg/Ml</w:t>
            </w: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SUNDAY</w:t>
            </w: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MONDAY</w:t>
            </w: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TUESDAY</w:t>
            </w: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WEDNESDAY</w:t>
            </w: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THURSDAY</w:t>
            </w: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FRIDAY</w:t>
            </w: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SATURDAY</w:t>
            </w: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</w:tbl>
    <w:p w:rsidR="00084E8E" w:rsidRPr="00084E8E" w:rsidRDefault="00084E8E" w:rsidP="00084E8E">
      <w:pPr>
        <w:rPr>
          <w:sz w:val="24"/>
          <w:szCs w:val="30"/>
        </w:rPr>
      </w:pPr>
    </w:p>
    <w:sectPr w:rsidR="00084E8E" w:rsidRPr="00084E8E" w:rsidSect="00084E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8E"/>
    <w:rsid w:val="00084E8E"/>
    <w:rsid w:val="00D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3C81C-D268-4988-AA92-3D6B3F0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</Words>
  <Characters>214</Characters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