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21728" from="28.35pt,841.890015pt" to="566.926pt,841.890015pt" stroked="true" strokeweight=".8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184999pt;margin-top:28.911802pt;width:388.05pt;height:52.25pt;mso-position-horizontal-relative:page;mso-position-vertical-relative:page;z-index:-251720704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Letter of Certification of Employment Sample</w:t>
                  </w:r>
                </w:p>
                <w:p>
                  <w:pPr>
                    <w:pStyle w:val="BodyText"/>
                    <w:spacing w:before="326"/>
                  </w:pPr>
                  <w:r>
                    <w:rPr/>
                    <w:t>Sara L. Brown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95.727455pt;width:110.7pt;height:30.45pt;mso-position-horizontal-relative:page;mso-position-vertical-relative:page;z-index:-251719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3146 Holden Street</w:t>
                  </w:r>
                </w:p>
                <w:p>
                  <w:pPr>
                    <w:pStyle w:val="BodyText"/>
                    <w:spacing w:before="24"/>
                  </w:pPr>
                  <w:r>
                    <w:rPr/>
                    <w:t>Metropolis, IL 62960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170.732178pt;width:515.5500pt;height:30.45pt;mso-position-horizontal-relative:page;mso-position-vertical-relative:page;z-index:-251718656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This letter is to certify that James Brown worked as a general accountant at Triangle corp. for the period from November 5th, 2004 to December 12th, 2008.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245.736908pt;width:524.9pt;height:30.45pt;mso-position-horizontal-relative:page;mso-position-vertical-relative:page;z-index:-25171763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While at our company, his responsibilities were to design and implement pricing controls in relation to our line of mathematical measuring devices.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320.741638pt;width:530.950pt;height:30.45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Through our working relationship, I came to appreciate the attention to detail that James showed for his work and was deeply saddened when he departed our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365.744476pt;width:402.85pt;height:15.45pt;mso-position-horizontal-relative:page;mso-position-vertical-relative:page;z-index:-25171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 know that he will do a great job wherever you put him in your organization.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425.74826pt;width:54.65pt;height:15.45pt;mso-position-horizontal-relative:page;mso-position-vertical-relative:page;z-index:-25171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Sincerely,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455.750122pt;width:85.35pt;height:15.45pt;mso-position-horizontal-relative:page;mso-position-vertical-relative:page;z-index:-251713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Joseph Mancini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35pt;margin-top:830.890015pt;width:538.6pt;height:12pt;mso-position-horizontal-relative:page;mso-position-vertical-relative:page;z-index:-251712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60" w:bottom="0" w:left="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