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564B">
      <w:pPr>
        <w:pStyle w:val="Heading1"/>
        <w:kinsoku w:val="0"/>
        <w:overflowPunct w:val="0"/>
        <w:spacing w:before="68"/>
        <w:ind w:left="3394"/>
      </w:pPr>
      <w:r>
        <w:t>Certificate of Origin</w:t>
      </w:r>
    </w:p>
    <w:p w:rsidR="00000000" w:rsidRDefault="002A564B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2A564B">
      <w:pPr>
        <w:pStyle w:val="BodyText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106"/>
        <w:gridCol w:w="1848"/>
        <w:gridCol w:w="619"/>
        <w:gridCol w:w="1308"/>
        <w:gridCol w:w="1308"/>
        <w:gridCol w:w="13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/>
        </w:trPr>
        <w:tc>
          <w:tcPr>
            <w:tcW w:w="4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09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Goods consigned from (Exporter's business name, address, country)</w:t>
            </w:r>
          </w:p>
        </w:tc>
        <w:tc>
          <w:tcPr>
            <w:tcW w:w="4543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2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No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ind w:left="1347" w:right="460" w:hanging="8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GENERALISED SYSTEM OF PREFERENCES CERTIFICATE OF ORIGIN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line="206" w:lineRule="exact"/>
              <w:ind w:left="9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(Combined declaration and certificate)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ind w:left="1540" w:right="15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A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spacing w:after="12" w:line="207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Issued in</w:t>
            </w:r>
            <w:bookmarkStart w:id="0" w:name="_GoBack"/>
            <w:bookmarkEnd w:id="0"/>
          </w:p>
          <w:p w:rsidR="00000000" w:rsidRDefault="00EC32F6">
            <w:pPr>
              <w:pStyle w:val="TableParagraph"/>
              <w:kinsoku w:val="0"/>
              <w:overflowPunct w:val="0"/>
              <w:spacing w:line="20" w:lineRule="exact"/>
              <w:ind w:left="794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066925" cy="12700"/>
                      <wp:effectExtent l="13335" t="9525" r="5715" b="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66925" cy="12700"/>
                                <a:chOff x="0" y="0"/>
                                <a:chExt cx="3255" cy="20"/>
                              </a:xfrm>
                            </wpg:grpSpPr>
                            <wps:wsp>
                              <wps:cNvPr id="9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255" cy="20"/>
                                </a:xfrm>
                                <a:custGeom>
                                  <a:avLst/>
                                  <a:gdLst>
                                    <a:gd name="T0" fmla="*/ 0 w 3255"/>
                                    <a:gd name="T1" fmla="*/ 0 h 20"/>
                                    <a:gd name="T2" fmla="*/ 3254 w 325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55" h="20">
                                      <a:moveTo>
                                        <a:pt x="0" y="0"/>
                                      </a:moveTo>
                                      <a:lnTo>
                                        <a:pt x="32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F4F80" id="Group 2" o:spid="_x0000_s1026" style="width:162.75pt;height:1pt;mso-position-horizontal-relative:char;mso-position-vertical-relative:line" coordsize="32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">
                      <v:shape id="Freeform 3" o:spid="_x0000_s1027" style="position:absolute;top:4;width:3255;height:20;visibility:visible;mso-wrap-style:square;v-text-anchor:top" coordsize="32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yfcQA&#10;AADaAAAADwAAAGRycy9kb3ducmV2LnhtbESPQWvCQBSE74L/YXlCL0U3Vgg1uooIbaXQg6kI3h7Z&#10;ZxLMvg27a0z/fVcQPA4z8w2zXPemER05X1tWMJ0kIIgLq2suFRx+P8bvIHxA1thYJgV/5GG9Gg6W&#10;mGl74z11eShFhLDPUEEVQptJ6YuKDPqJbYmjd7bOYIjSlVI7vEW4aeRbkqTSYM1xocKWthUVl/xq&#10;FHw2P+fTzk3tMf1Ky9kWX7vv2VWpl1G/WYAI1Idn+NHeaQVzuF+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4cn3EAAAA2gAAAA8AAAAAAAAAAAAAAAAAmAIAAGRycy9k&#10;b3ducmV2LnhtbFBLBQYAAAAABAAEAPUAAACJAwAAAAA=&#10;" path="m,l3254,e" filled="f" strokeweight=".48pt">
                        <v:path arrowok="t" o:connecttype="custom" o:connectlocs="0,0;325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2A564B">
            <w:pPr>
              <w:pStyle w:val="TableParagraph"/>
              <w:kinsoku w:val="0"/>
              <w:overflowPunct w:val="0"/>
              <w:spacing w:line="175" w:lineRule="exact"/>
              <w:ind w:left="1540" w:right="15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(country)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ind w:right="7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See Notes overleaf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/>
        </w:trPr>
        <w:tc>
          <w:tcPr>
            <w:tcW w:w="4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09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Goods consigned to (Consignee's name, address, country)</w:t>
            </w:r>
          </w:p>
        </w:tc>
        <w:tc>
          <w:tcPr>
            <w:tcW w:w="45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2A564B">
            <w:pPr>
              <w:pStyle w:val="BodyText"/>
              <w:kinsoku w:val="0"/>
              <w:overflowPunct w:val="0"/>
              <w:spacing w:before="9"/>
              <w:ind w:left="0"/>
              <w:rPr>
                <w:b/>
                <w:bCs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/>
        </w:trPr>
        <w:tc>
          <w:tcPr>
            <w:tcW w:w="4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2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Means of transport and route (as far as known)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2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For official use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1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2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Item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line="207" w:lineRule="exact"/>
              <w:ind w:lef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14" w:right="114" w:hanging="212"/>
              <w:rPr>
                <w:w w:val="95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Marks and number of </w:t>
            </w:r>
            <w:r>
              <w:rPr>
                <w:w w:val="95"/>
                <w:sz w:val="18"/>
                <w:szCs w:val="18"/>
              </w:rPr>
              <w:t>packages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15" w:right="377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Number and kind of packages, description of goods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1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Origin</w:t>
            </w:r>
          </w:p>
          <w:p w:rsidR="00000000" w:rsidRDefault="002A564B">
            <w:pPr>
              <w:pStyle w:val="TableParagraph"/>
              <w:kinsoku w:val="0"/>
              <w:overflowPunct w:val="0"/>
              <w:ind w:left="315" w:righ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criterion (see Notes overleaf)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15" w:right="278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Gross weight or other quantity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ind w:left="315" w:right="158" w:hanging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Number and date of invoices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/>
        </w:trPr>
        <w:tc>
          <w:tcPr>
            <w:tcW w:w="40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2" w:lineRule="exact"/>
              <w:ind w:left="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Certification</w:t>
            </w:r>
          </w:p>
          <w:p w:rsidR="00000000" w:rsidRDefault="002A564B">
            <w:pPr>
              <w:pStyle w:val="TableParagraph"/>
              <w:kinsoku w:val="0"/>
              <w:overflowPunct w:val="0"/>
              <w:ind w:left="309" w:righ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is hereby certified, on the basis of control carried out, that the declaration by the exporter is correct.</w:t>
            </w: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1"/>
                <w:szCs w:val="11"/>
              </w:rPr>
            </w:pPr>
          </w:p>
          <w:p w:rsidR="00000000" w:rsidRDefault="00EC32F6">
            <w:pPr>
              <w:pStyle w:val="TableParagraph"/>
              <w:kinsoku w:val="0"/>
              <w:overflowPunct w:val="0"/>
              <w:spacing w:line="20" w:lineRule="exact"/>
              <w:ind w:left="97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46020" cy="12700"/>
                      <wp:effectExtent l="5715" t="9525" r="5715" b="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6020" cy="12700"/>
                                <a:chOff x="0" y="0"/>
                                <a:chExt cx="3852" cy="20"/>
                              </a:xfrm>
                            </wpg:grpSpPr>
                            <wps:wsp>
                              <wps:cNvPr id="7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852" cy="20"/>
                                </a:xfrm>
                                <a:custGeom>
                                  <a:avLst/>
                                  <a:gdLst>
                                    <a:gd name="T0" fmla="*/ 0 w 3852"/>
                                    <a:gd name="T1" fmla="*/ 0 h 20"/>
                                    <a:gd name="T2" fmla="*/ 3851 w 385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52" h="20">
                                      <a:moveTo>
                                        <a:pt x="0" y="0"/>
                                      </a:moveTo>
                                      <a:lnTo>
                                        <a:pt x="38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04E21" id="Group 4" o:spid="_x0000_s1026" style="width:192.6pt;height:1pt;mso-position-horizontal-relative:char;mso-position-vertical-relative:line" coordsize="38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">
                      <v:shape id="Freeform 5" o:spid="_x0000_s1027" style="position:absolute;top:4;width:3852;height:20;visibility:visible;mso-wrap-style:square;v-text-anchor:top" coordsize="38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3Vi8IA&#10;AADaAAAADwAAAGRycy9kb3ducmV2LnhtbESP0WoCMRRE3wX/IVyhb5q1RS1bo6ggLQiC237AZXNN&#10;Fjc3yyZdt369KQg+DjNzhlmue1eLjtpQeVYwnWQgiEuvKzYKfr7343cQISJrrD2Tgj8KsF4NB0vM&#10;tb/yiboiGpEgHHJUYGNscilDaclhmPiGOHln3zqMSbZG6havCe5q+Zplc+mw4rRgsaGdpfJS/DoF&#10;M1O8FdvZlM2lo8N5Yelw+zwq9TLqNx8gIvXxGX60v7SCBfxfS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dWLwgAAANoAAAAPAAAAAAAAAAAAAAAAAJgCAABkcnMvZG93&#10;bnJldi54bWxQSwUGAAAAAAQABAD1AAAAhwMAAAAA&#10;" path="m,l3851,e" filled="f" strokeweight=".48pt">
                        <v:path arrowok="t" o:connecttype="custom" o:connectlocs="0,0;385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1"/>
              <w:ind w:left="309" w:righ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and date, signature and stamp of certifying authority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0000" w:rsidRDefault="002A564B">
            <w:pPr>
              <w:pStyle w:val="TableParagraph"/>
              <w:kinsoku w:val="0"/>
              <w:overflowPunct w:val="0"/>
              <w:spacing w:line="201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Declaration by the exporter</w:t>
            </w:r>
          </w:p>
          <w:p w:rsidR="00000000" w:rsidRDefault="002A564B">
            <w:pPr>
              <w:pStyle w:val="TableParagraph"/>
              <w:kinsoku w:val="0"/>
              <w:overflowPunct w:val="0"/>
              <w:ind w:left="314" w:right="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undersigned hereby declares that the above details and statements are correct; that all the goods were</w:t>
            </w: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000000" w:rsidRDefault="002A564B">
            <w:pPr>
              <w:pStyle w:val="TableParagraph"/>
              <w:tabs>
                <w:tab w:val="left" w:pos="4152"/>
              </w:tabs>
              <w:kinsoku w:val="0"/>
              <w:overflowPunct w:val="0"/>
              <w:spacing w:line="207" w:lineRule="exact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produced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u w:val="single"/>
              </w:rPr>
              <w:t>n</w:t>
            </w:r>
            <w:r>
              <w:rPr>
                <w:sz w:val="18"/>
                <w:szCs w:val="18"/>
                <w:u w:val="single"/>
              </w:rPr>
              <w:tab/>
            </w:r>
          </w:p>
          <w:p w:rsidR="00000000" w:rsidRDefault="002A564B">
            <w:pPr>
              <w:pStyle w:val="TableParagraph"/>
              <w:kinsoku w:val="0"/>
              <w:overflowPunct w:val="0"/>
              <w:spacing w:line="207" w:lineRule="exact"/>
              <w:ind w:left="1540" w:right="15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</w:t>
            </w:r>
            <w:r>
              <w:rPr>
                <w:sz w:val="18"/>
                <w:szCs w:val="18"/>
              </w:rPr>
              <w:t>ntry)</w: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8"/>
                <w:szCs w:val="18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ind w:left="314" w:right="2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 that they comply with the origin requirements specified for those goods in the Generalised System of Preferences for goods exported to</w:t>
            </w: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spacing w:before="4" w:after="1"/>
              <w:rPr>
                <w:b/>
                <w:bCs/>
                <w:sz w:val="15"/>
                <w:szCs w:val="15"/>
              </w:rPr>
            </w:pPr>
          </w:p>
          <w:p w:rsidR="00000000" w:rsidRDefault="00EC32F6">
            <w:pPr>
              <w:pStyle w:val="TableParagraph"/>
              <w:kinsoku w:val="0"/>
              <w:overflowPunct w:val="0"/>
              <w:spacing w:line="20" w:lineRule="exact"/>
              <w:ind w:left="25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47925" cy="12700"/>
                      <wp:effectExtent l="6985" t="9525" r="12065" b="0"/>
                      <wp:docPr id="4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7925" cy="12700"/>
                                <a:chOff x="0" y="0"/>
                                <a:chExt cx="3855" cy="20"/>
                              </a:xfrm>
                            </wpg:grpSpPr>
                            <wps:wsp>
                              <wps:cNvPr id="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855" cy="20"/>
                                </a:xfrm>
                                <a:custGeom>
                                  <a:avLst/>
                                  <a:gdLst>
                                    <a:gd name="T0" fmla="*/ 0 w 3855"/>
                                    <a:gd name="T1" fmla="*/ 0 h 20"/>
                                    <a:gd name="T2" fmla="*/ 3854 w 385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55" h="20">
                                      <a:moveTo>
                                        <a:pt x="0" y="0"/>
                                      </a:moveTo>
                                      <a:lnTo>
                                        <a:pt x="3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F9D24" id="Group 6" o:spid="_x0000_s1026" style="width:192.75pt;height:1pt;mso-position-horizontal-relative:char;mso-position-vertical-relative:line" coordsize="3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">
                      <v:shape id="Freeform 7" o:spid="_x0000_s1027" style="position:absolute;top:4;width:3855;height:20;visibility:visible;mso-wrap-style:square;v-text-anchor:top" coordsize="3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pTcMA&#10;AADaAAAADwAAAGRycy9kb3ducmV2LnhtbESPQWvCQBSE7wX/w/IEL9JsDLRI6ipFEDwIpano9ZF9&#10;zYZk38bsmsR/3y0Uehxm5htms5tsKwbqfe1YwSpJQRCXTtdcKTh/HZ7XIHxA1tg6JgUP8rDbzp42&#10;mGs38icNRahEhLDPUYEJocul9KUhiz5xHXH0vl1vMUTZV1L3OEa4bWWWpq/SYs1xwWBHe0NlU9yt&#10;goKxOcnL/aO8WlOf9kW2vC0zpRbz6f0NRKAp/If/2ket4AV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IpTcMAAADaAAAADwAAAAAAAAAAAAAAAACYAgAAZHJzL2Rv&#10;d25yZXYueG1sUEsFBgAAAAAEAAQA9QAAAIgDAAAAAA==&#10;" path="m,l3854,e" filled="f" strokeweight=".48pt">
                        <v:path arrowok="t" o:connecttype="custom" o:connectlocs="0,0;385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2A564B">
            <w:pPr>
              <w:pStyle w:val="TableParagraph"/>
              <w:kinsoku w:val="0"/>
              <w:overflowPunct w:val="0"/>
              <w:ind w:left="1540" w:right="15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(importing country)</w:t>
            </w:r>
          </w:p>
          <w:p w:rsidR="00000000" w:rsidRDefault="002A564B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000000" w:rsidRDefault="002A564B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000000" w:rsidRDefault="00EC32F6">
            <w:pPr>
              <w:pStyle w:val="TableParagraph"/>
              <w:kinsoku w:val="0"/>
              <w:overflowPunct w:val="0"/>
              <w:spacing w:line="20" w:lineRule="exact"/>
              <w:ind w:left="247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2447925" cy="12700"/>
                      <wp:effectExtent l="8890" t="11430" r="10160" b="0"/>
                      <wp:docPr id="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7925" cy="12700"/>
                                <a:chOff x="0" y="0"/>
                                <a:chExt cx="3855" cy="20"/>
                              </a:xfrm>
                            </wpg:grpSpPr>
                            <wps:wsp>
                              <wps:cNvPr id="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855" cy="20"/>
                                </a:xfrm>
                                <a:custGeom>
                                  <a:avLst/>
                                  <a:gdLst>
                                    <a:gd name="T0" fmla="*/ 0 w 3855"/>
                                    <a:gd name="T1" fmla="*/ 0 h 20"/>
                                    <a:gd name="T2" fmla="*/ 3854 w 3855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55" h="20">
                                      <a:moveTo>
                                        <a:pt x="0" y="0"/>
                                      </a:moveTo>
                                      <a:lnTo>
                                        <a:pt x="38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AB1692" id="Group 8" o:spid="_x0000_s1026" style="width:192.75pt;height:1pt;mso-position-horizontal-relative:char;mso-position-vertical-relative:line" coordsize="38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">
                      <v:shape id="Freeform 9" o:spid="_x0000_s1027" style="position:absolute;top:4;width:3855;height:20;visibility:visible;mso-wrap-style:square;v-text-anchor:top" coordsize="385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UosMA&#10;AADaAAAADwAAAGRycy9kb3ducmV2LnhtbESPQWvCQBSE7wX/w/IEL9JsTKFI6ipFEDwIpano9ZF9&#10;zYZk38bsmsR/3y0Uehxm5htms5tsKwbqfe1YwSpJQRCXTtdcKTh/HZ7XIHxA1tg6JgUP8rDbzp42&#10;mGs38icNRahEhLDPUYEJocul9KUhiz5xHXH0vl1vMUTZV1L3OEa4bWWWpq/SYs1xwWBHe0NlU9yt&#10;goKxOcnL/aO8WlOf9kW2vC0zpRbz6f0NRKAp/If/2ket4AV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cUosMAAADaAAAADwAAAAAAAAAAAAAAAACYAgAAZHJzL2Rv&#10;d25yZXYueG1sUEsFBgAAAAAEAAQA9QAAAIgDAAAAAA==&#10;" path="m,l3854,e" filled="f" strokeweight=".48pt">
                        <v:path arrowok="t" o:connecttype="custom" o:connectlocs="0,0;385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00000" w:rsidRDefault="002A564B">
            <w:pPr>
              <w:pStyle w:val="TableParagraph"/>
              <w:kinsoku w:val="0"/>
              <w:overflowPunct w:val="0"/>
              <w:spacing w:before="18"/>
              <w:ind w:left="3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and date, signature of authorized signatory</w:t>
            </w:r>
          </w:p>
        </w:tc>
      </w:tr>
    </w:tbl>
    <w:p w:rsidR="00000000" w:rsidRDefault="002A564B">
      <w:pPr>
        <w:rPr>
          <w:b/>
          <w:bCs/>
          <w:sz w:val="17"/>
          <w:szCs w:val="17"/>
        </w:rPr>
        <w:sectPr w:rsidR="00000000">
          <w:type w:val="continuous"/>
          <w:pgSz w:w="11900" w:h="16840"/>
          <w:pgMar w:top="1440" w:right="1460" w:bottom="280" w:left="1580" w:header="720" w:footer="720" w:gutter="0"/>
          <w:cols w:space="720"/>
          <w:noEndnote/>
        </w:sectPr>
      </w:pPr>
    </w:p>
    <w:p w:rsidR="00000000" w:rsidRDefault="002A564B">
      <w:pPr>
        <w:pStyle w:val="BodyText"/>
        <w:kinsoku w:val="0"/>
        <w:overflowPunct w:val="0"/>
        <w:spacing w:before="66"/>
        <w:ind w:left="3392" w:right="350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NOTES (2004)</w:t>
      </w:r>
    </w:p>
    <w:p w:rsidR="00000000" w:rsidRDefault="002A564B">
      <w:pPr>
        <w:pStyle w:val="BodyText"/>
        <w:kinsoku w:val="0"/>
        <w:overflowPunct w:val="0"/>
        <w:spacing w:before="2"/>
        <w:ind w:left="0"/>
        <w:rPr>
          <w:b/>
          <w:bCs/>
          <w:sz w:val="31"/>
          <w:szCs w:val="31"/>
        </w:rPr>
      </w:pPr>
    </w:p>
    <w:p w:rsidR="00000000" w:rsidRDefault="002A564B">
      <w:pPr>
        <w:pStyle w:val="Heading2"/>
        <w:numPr>
          <w:ilvl w:val="0"/>
          <w:numId w:val="4"/>
        </w:numPr>
        <w:tabs>
          <w:tab w:val="left" w:pos="962"/>
        </w:tabs>
        <w:kinsoku w:val="0"/>
        <w:overflowPunct w:val="0"/>
        <w:ind w:hanging="837"/>
      </w:pPr>
      <w:r>
        <w:t>Countries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generalized</w:t>
      </w:r>
      <w:r>
        <w:rPr>
          <w:spacing w:val="-3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preferences</w:t>
      </w:r>
      <w:r>
        <w:rPr>
          <w:spacing w:val="-6"/>
        </w:rPr>
        <w:t xml:space="preserve"> </w:t>
      </w:r>
      <w:r>
        <w:t>(GSP):</w:t>
      </w:r>
    </w:p>
    <w:p w:rsidR="00000000" w:rsidRDefault="002A564B">
      <w:pPr>
        <w:pStyle w:val="Heading2"/>
        <w:numPr>
          <w:ilvl w:val="0"/>
          <w:numId w:val="4"/>
        </w:numPr>
        <w:tabs>
          <w:tab w:val="left" w:pos="962"/>
        </w:tabs>
        <w:kinsoku w:val="0"/>
        <w:overflowPunct w:val="0"/>
        <w:ind w:hanging="837"/>
        <w:sectPr w:rsidR="00000000">
          <w:pgSz w:w="11900" w:h="16840"/>
          <w:pgMar w:top="1120" w:right="1460" w:bottom="280" w:left="1580" w:header="720" w:footer="720" w:gutter="0"/>
          <w:cols w:space="720"/>
          <w:noEndnote/>
        </w:sectPr>
      </w:pPr>
    </w:p>
    <w:p w:rsidR="00000000" w:rsidRDefault="002A564B">
      <w:pPr>
        <w:pStyle w:val="BodyText"/>
        <w:kinsoku w:val="0"/>
        <w:overflowPunct w:val="0"/>
        <w:spacing w:before="35" w:line="285" w:lineRule="auto"/>
        <w:ind w:right="258"/>
      </w:pPr>
      <w:r>
        <w:rPr>
          <w:w w:val="95"/>
        </w:rPr>
        <w:lastRenderedPageBreak/>
        <w:t xml:space="preserve">Australia* </w:t>
      </w:r>
      <w:r>
        <w:t>Canada Japan</w:t>
      </w:r>
    </w:p>
    <w:p w:rsidR="00000000" w:rsidRDefault="002A564B">
      <w:pPr>
        <w:pStyle w:val="BodyText"/>
        <w:kinsoku w:val="0"/>
        <w:overflowPunct w:val="0"/>
        <w:spacing w:line="285" w:lineRule="auto"/>
        <w:ind w:right="8"/>
      </w:pPr>
      <w:r>
        <w:t>New Zealand** Norway Switzerland United States of America***</w:t>
      </w:r>
    </w:p>
    <w:p w:rsidR="00000000" w:rsidRDefault="002A564B">
      <w:pPr>
        <w:pStyle w:val="BodyText"/>
        <w:kinsoku w:val="0"/>
        <w:overflowPunct w:val="0"/>
        <w:spacing w:before="35" w:line="285" w:lineRule="auto"/>
        <w:ind w:right="4"/>
      </w:pPr>
      <w:r>
        <w:rPr>
          <w:rFonts w:cs="Vrinda"/>
          <w:sz w:val="24"/>
          <w:szCs w:val="24"/>
        </w:rPr>
        <w:br w:type="column"/>
      </w:r>
      <w:r>
        <w:lastRenderedPageBreak/>
        <w:t>Republic of Belarus Republic of Bulgaria</w:t>
      </w:r>
    </w:p>
    <w:p w:rsidR="00000000" w:rsidRDefault="002A564B">
      <w:pPr>
        <w:pStyle w:val="BodyText"/>
        <w:kinsoku w:val="0"/>
        <w:overflowPunct w:val="0"/>
        <w:spacing w:line="205" w:lineRule="exact"/>
      </w:pPr>
      <w:r>
        <w:t>Russian Federation</w:t>
      </w:r>
    </w:p>
    <w:p w:rsidR="00000000" w:rsidRDefault="002A564B">
      <w:pPr>
        <w:pStyle w:val="BodyText"/>
        <w:kinsoku w:val="0"/>
        <w:overflowPunct w:val="0"/>
        <w:spacing w:before="35" w:line="283" w:lineRule="auto"/>
        <w:ind w:right="7"/>
      </w:pPr>
      <w:r>
        <w:rPr>
          <w:rFonts w:cs="Vrinda"/>
          <w:sz w:val="24"/>
          <w:szCs w:val="24"/>
        </w:rPr>
        <w:br w:type="column"/>
      </w:r>
      <w:r>
        <w:lastRenderedPageBreak/>
        <w:t>European Union: Belgium</w:t>
      </w:r>
    </w:p>
    <w:p w:rsidR="00000000" w:rsidRDefault="002A564B">
      <w:pPr>
        <w:pStyle w:val="BodyText"/>
        <w:kinsoku w:val="0"/>
        <w:overflowPunct w:val="0"/>
        <w:spacing w:before="4" w:line="285" w:lineRule="auto"/>
        <w:ind w:right="121"/>
      </w:pPr>
      <w:r>
        <w:t xml:space="preserve">Czech </w:t>
      </w:r>
      <w:r>
        <w:rPr>
          <w:spacing w:val="-3"/>
        </w:rPr>
        <w:t xml:space="preserve">Republic </w:t>
      </w:r>
      <w:r>
        <w:t>Denmark Germany Estonia</w:t>
      </w:r>
    </w:p>
    <w:p w:rsidR="00000000" w:rsidRDefault="002A564B">
      <w:pPr>
        <w:pStyle w:val="BodyText"/>
        <w:kinsoku w:val="0"/>
        <w:overflowPunct w:val="0"/>
        <w:spacing w:line="285" w:lineRule="auto"/>
        <w:ind w:right="752"/>
        <w:rPr>
          <w:w w:val="95"/>
        </w:rPr>
      </w:pPr>
      <w:r>
        <w:rPr>
          <w:w w:val="95"/>
        </w:rPr>
        <w:t xml:space="preserve">Greece </w:t>
      </w:r>
      <w:r>
        <w:t xml:space="preserve">Spain France </w:t>
      </w:r>
      <w:r>
        <w:rPr>
          <w:w w:val="95"/>
        </w:rPr>
        <w:t>Ireland</w:t>
      </w:r>
    </w:p>
    <w:p w:rsidR="00000000" w:rsidRDefault="002A564B">
      <w:pPr>
        <w:pStyle w:val="BodyText"/>
        <w:kinsoku w:val="0"/>
        <w:overflowPunct w:val="0"/>
        <w:spacing w:before="35" w:line="285" w:lineRule="auto"/>
        <w:ind w:right="133"/>
        <w:rPr>
          <w:w w:val="95"/>
        </w:rPr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Italy Cyprus Latvia </w:t>
      </w:r>
      <w:r>
        <w:rPr>
          <w:w w:val="95"/>
        </w:rPr>
        <w:t>Lithuani</w:t>
      </w:r>
      <w:r>
        <w:rPr>
          <w:w w:val="95"/>
        </w:rPr>
        <w:t>a</w:t>
      </w:r>
    </w:p>
    <w:p w:rsidR="00000000" w:rsidRDefault="002A564B">
      <w:pPr>
        <w:pStyle w:val="BodyText"/>
        <w:kinsoku w:val="0"/>
        <w:overflowPunct w:val="0"/>
        <w:spacing w:line="285" w:lineRule="auto"/>
      </w:pPr>
      <w:r>
        <w:rPr>
          <w:w w:val="95"/>
        </w:rPr>
        <w:t xml:space="preserve">Luxembourg </w:t>
      </w:r>
      <w:r>
        <w:t>Hungary Malta Netherlands</w:t>
      </w:r>
    </w:p>
    <w:p w:rsidR="00000000" w:rsidRDefault="002A564B">
      <w:pPr>
        <w:pStyle w:val="BodyText"/>
        <w:kinsoku w:val="0"/>
        <w:overflowPunct w:val="0"/>
        <w:spacing w:before="35" w:line="285" w:lineRule="auto"/>
        <w:ind w:right="1396"/>
      </w:pPr>
      <w:r>
        <w:rPr>
          <w:rFonts w:cs="Vrinda"/>
          <w:sz w:val="24"/>
          <w:szCs w:val="24"/>
        </w:rPr>
        <w:br w:type="column"/>
      </w:r>
      <w:r>
        <w:lastRenderedPageBreak/>
        <w:t xml:space="preserve">Austria Poland Portugal </w:t>
      </w:r>
      <w:r>
        <w:rPr>
          <w:w w:val="95"/>
        </w:rPr>
        <w:t xml:space="preserve">Slovenia Slovakia </w:t>
      </w:r>
      <w:r>
        <w:t>Finland Sweden</w:t>
      </w:r>
    </w:p>
    <w:p w:rsidR="00000000" w:rsidRDefault="002A564B">
      <w:pPr>
        <w:pStyle w:val="BodyText"/>
        <w:kinsoku w:val="0"/>
        <w:overflowPunct w:val="0"/>
        <w:spacing w:line="203" w:lineRule="exact"/>
      </w:pPr>
      <w:r>
        <w:t>United Kingdom</w:t>
      </w:r>
    </w:p>
    <w:p w:rsidR="00000000" w:rsidRDefault="002A564B">
      <w:pPr>
        <w:pStyle w:val="BodyText"/>
        <w:kinsoku w:val="0"/>
        <w:overflowPunct w:val="0"/>
        <w:spacing w:line="203" w:lineRule="exact"/>
        <w:sectPr w:rsidR="00000000">
          <w:type w:val="continuous"/>
          <w:pgSz w:w="11900" w:h="16840"/>
          <w:pgMar w:top="1440" w:right="1460" w:bottom="280" w:left="1580" w:header="720" w:footer="720" w:gutter="0"/>
          <w:cols w:num="5" w:space="720" w:equalWidth="0">
            <w:col w:w="1309" w:space="371"/>
            <w:col w:w="1585" w:space="93"/>
            <w:col w:w="1383" w:space="294"/>
            <w:col w:w="1084" w:space="594"/>
            <w:col w:w="2147"/>
          </w:cols>
          <w:noEndnote/>
        </w:sectPr>
      </w:pPr>
    </w:p>
    <w:p w:rsidR="00000000" w:rsidRDefault="002A564B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2A564B">
      <w:pPr>
        <w:pStyle w:val="Heading2"/>
        <w:numPr>
          <w:ilvl w:val="0"/>
          <w:numId w:val="4"/>
        </w:numPr>
        <w:tabs>
          <w:tab w:val="left" w:pos="832"/>
        </w:tabs>
        <w:kinsoku w:val="0"/>
        <w:overflowPunct w:val="0"/>
        <w:spacing w:before="91"/>
        <w:ind w:left="832" w:hanging="708"/>
      </w:pPr>
      <w:r>
        <w:t>General</w:t>
      </w:r>
      <w:r>
        <w:rPr>
          <w:spacing w:val="-25"/>
        </w:rPr>
        <w:t xml:space="preserve"> </w:t>
      </w:r>
      <w:r>
        <w:t>conditions</w:t>
      </w:r>
    </w:p>
    <w:p w:rsidR="00000000" w:rsidRDefault="002A564B">
      <w:pPr>
        <w:pStyle w:val="BodyText"/>
        <w:kinsoku w:val="0"/>
        <w:overflowPunct w:val="0"/>
        <w:spacing w:before="35"/>
        <w:ind w:left="123"/>
      </w:pPr>
      <w:r>
        <w:t>To</w:t>
      </w:r>
      <w:r>
        <w:rPr>
          <w:spacing w:val="-11"/>
        </w:rPr>
        <w:t xml:space="preserve"> </w:t>
      </w:r>
      <w:r>
        <w:t>qualify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preferences,</w:t>
      </w:r>
      <w:r>
        <w:rPr>
          <w:spacing w:val="-13"/>
        </w:rPr>
        <w:t xml:space="preserve"> </w:t>
      </w:r>
      <w:r>
        <w:t>products</w:t>
      </w:r>
      <w:r>
        <w:rPr>
          <w:spacing w:val="-11"/>
        </w:rPr>
        <w:t xml:space="preserve"> </w:t>
      </w:r>
      <w:r>
        <w:t>must:</w:t>
      </w:r>
    </w:p>
    <w:p w:rsidR="00000000" w:rsidRDefault="002A564B">
      <w:pPr>
        <w:pStyle w:val="ListParagraph"/>
        <w:numPr>
          <w:ilvl w:val="0"/>
          <w:numId w:val="3"/>
        </w:numPr>
        <w:tabs>
          <w:tab w:val="left" w:pos="484"/>
        </w:tabs>
        <w:kinsoku w:val="0"/>
        <w:overflowPunct w:val="0"/>
        <w:spacing w:before="38" w:line="285" w:lineRule="auto"/>
        <w:rPr>
          <w:sz w:val="18"/>
          <w:szCs w:val="18"/>
        </w:rPr>
      </w:pPr>
      <w:r>
        <w:rPr>
          <w:sz w:val="18"/>
          <w:szCs w:val="18"/>
        </w:rPr>
        <w:t>fall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within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description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products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eligible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preferences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country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destination.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description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entered on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must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sufficiently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detailed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enable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products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identified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customs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officer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examining them;</w:t>
      </w:r>
    </w:p>
    <w:p w:rsidR="00000000" w:rsidRDefault="002A564B">
      <w:pPr>
        <w:pStyle w:val="ListParagraph"/>
        <w:numPr>
          <w:ilvl w:val="0"/>
          <w:numId w:val="3"/>
        </w:numPr>
        <w:tabs>
          <w:tab w:val="left" w:pos="484"/>
        </w:tabs>
        <w:kinsoku w:val="0"/>
        <w:overflowPunct w:val="0"/>
        <w:spacing w:line="283" w:lineRule="auto"/>
        <w:ind w:right="234"/>
        <w:rPr>
          <w:sz w:val="18"/>
          <w:szCs w:val="18"/>
        </w:rPr>
      </w:pPr>
      <w:r>
        <w:rPr>
          <w:sz w:val="18"/>
          <w:szCs w:val="18"/>
        </w:rPr>
        <w:t>comply with the rules of origin of the country of destination. Each article in a consignment must qualify separately in its own right;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</w:p>
    <w:p w:rsidR="00000000" w:rsidRDefault="002A564B">
      <w:pPr>
        <w:pStyle w:val="ListParagraph"/>
        <w:numPr>
          <w:ilvl w:val="0"/>
          <w:numId w:val="3"/>
        </w:numPr>
        <w:tabs>
          <w:tab w:val="left" w:pos="484"/>
        </w:tabs>
        <w:kinsoku w:val="0"/>
        <w:overflowPunct w:val="0"/>
        <w:spacing w:before="4" w:line="285" w:lineRule="auto"/>
        <w:ind w:right="228"/>
        <w:rPr>
          <w:sz w:val="18"/>
          <w:szCs w:val="18"/>
        </w:rPr>
      </w:pPr>
      <w:r>
        <w:rPr>
          <w:sz w:val="18"/>
          <w:szCs w:val="18"/>
        </w:rPr>
        <w:t>comply with the consignment conditions specified by the country of destination. In general, products must be consigne</w:t>
      </w:r>
      <w:r>
        <w:rPr>
          <w:sz w:val="18"/>
          <w:szCs w:val="18"/>
        </w:rPr>
        <w:t>d direct from the country of exportation to the country of destination but most preference-giving countries accept passage through intermediate countries subject to certain conditions. (For Australia, direct consignment is not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necessary.)</w:t>
      </w:r>
    </w:p>
    <w:p w:rsidR="00000000" w:rsidRDefault="002A564B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p w:rsidR="00000000" w:rsidRDefault="002A564B">
      <w:pPr>
        <w:pStyle w:val="Heading2"/>
        <w:numPr>
          <w:ilvl w:val="0"/>
          <w:numId w:val="4"/>
        </w:numPr>
        <w:tabs>
          <w:tab w:val="left" w:pos="962"/>
        </w:tabs>
        <w:kinsoku w:val="0"/>
        <w:overflowPunct w:val="0"/>
        <w:spacing w:before="1"/>
        <w:ind w:hanging="837"/>
      </w:pPr>
      <w:r>
        <w:t>Entries to be ma</w:t>
      </w:r>
      <w:r>
        <w:t>de in Box</w:t>
      </w:r>
      <w:r>
        <w:rPr>
          <w:spacing w:val="-9"/>
        </w:rPr>
        <w:t xml:space="preserve"> </w:t>
      </w:r>
      <w:r>
        <w:t>8</w:t>
      </w:r>
    </w:p>
    <w:p w:rsidR="00000000" w:rsidRDefault="002A564B">
      <w:pPr>
        <w:pStyle w:val="BodyText"/>
        <w:kinsoku w:val="0"/>
        <w:overflowPunct w:val="0"/>
        <w:spacing w:before="35" w:line="283" w:lineRule="auto"/>
        <w:ind w:left="123" w:right="149"/>
      </w:pPr>
      <w:r>
        <w:t>Preference products must either be wholly obtained in accordance with the rules of country of destination or sufficiently worked or processed to fulfil the requirements of that country’s origin rules.</w:t>
      </w:r>
    </w:p>
    <w:p w:rsidR="00000000" w:rsidRDefault="002A564B">
      <w:pPr>
        <w:pStyle w:val="ListParagraph"/>
        <w:numPr>
          <w:ilvl w:val="0"/>
          <w:numId w:val="2"/>
        </w:numPr>
        <w:tabs>
          <w:tab w:val="left" w:pos="484"/>
        </w:tabs>
        <w:kinsoku w:val="0"/>
        <w:overflowPunct w:val="0"/>
        <w:spacing w:before="3" w:line="283" w:lineRule="auto"/>
        <w:ind w:right="232"/>
        <w:rPr>
          <w:sz w:val="18"/>
          <w:szCs w:val="18"/>
        </w:rPr>
      </w:pPr>
      <w:r>
        <w:rPr>
          <w:sz w:val="18"/>
          <w:szCs w:val="18"/>
        </w:rPr>
        <w:t>Products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wholly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obtained: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export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countries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listed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Section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enter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letter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“P”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box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8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(for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Australia and New Zealand Box 8 may be left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blank)</w:t>
      </w:r>
    </w:p>
    <w:p w:rsidR="00000000" w:rsidRDefault="002A564B">
      <w:pPr>
        <w:pStyle w:val="ListParagraph"/>
        <w:numPr>
          <w:ilvl w:val="0"/>
          <w:numId w:val="2"/>
        </w:numPr>
        <w:tabs>
          <w:tab w:val="left" w:pos="484"/>
        </w:tabs>
        <w:kinsoku w:val="0"/>
        <w:overflowPunct w:val="0"/>
        <w:spacing w:before="4" w:line="283" w:lineRule="auto"/>
        <w:rPr>
          <w:sz w:val="18"/>
          <w:szCs w:val="18"/>
        </w:rPr>
      </w:pPr>
      <w:r>
        <w:rPr>
          <w:sz w:val="18"/>
          <w:szCs w:val="18"/>
        </w:rPr>
        <w:t>Products sufficiently worked or processed: for export to the countries specified below, the entry in Box 8 should be as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follows:</w:t>
      </w:r>
    </w:p>
    <w:p w:rsidR="00000000" w:rsidRDefault="002A564B">
      <w:pPr>
        <w:pStyle w:val="ListParagraph"/>
        <w:numPr>
          <w:ilvl w:val="0"/>
          <w:numId w:val="1"/>
        </w:numPr>
        <w:tabs>
          <w:tab w:val="left" w:pos="484"/>
        </w:tabs>
        <w:kinsoku w:val="0"/>
        <w:overflowPunct w:val="0"/>
        <w:spacing w:before="3" w:line="285" w:lineRule="auto"/>
        <w:ind w:right="229"/>
        <w:rPr>
          <w:sz w:val="18"/>
          <w:szCs w:val="18"/>
        </w:rPr>
      </w:pPr>
      <w:r>
        <w:rPr>
          <w:sz w:val="18"/>
          <w:szCs w:val="18"/>
        </w:rPr>
        <w:t>United St</w:t>
      </w:r>
      <w:r>
        <w:rPr>
          <w:sz w:val="18"/>
          <w:szCs w:val="18"/>
        </w:rPr>
        <w:t>ates of America: for single country shipments, enter the letter “Y” in Box 8, for shipments from recognized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associations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countries,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enter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letter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“Z”,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followed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cost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value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domestic mate</w:t>
      </w:r>
      <w:r>
        <w:rPr>
          <w:sz w:val="18"/>
          <w:szCs w:val="18"/>
        </w:rPr>
        <w:t>rials and the direct cost of processing expressed as a percentage of the ex-factory price of the exported products; (example “Y” 35% or “Z”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35%).</w:t>
      </w:r>
    </w:p>
    <w:p w:rsidR="00000000" w:rsidRDefault="002A564B">
      <w:pPr>
        <w:pStyle w:val="ListParagraph"/>
        <w:numPr>
          <w:ilvl w:val="0"/>
          <w:numId w:val="1"/>
        </w:numPr>
        <w:tabs>
          <w:tab w:val="left" w:pos="484"/>
        </w:tabs>
        <w:kinsoku w:val="0"/>
        <w:overflowPunct w:val="0"/>
        <w:spacing w:line="283" w:lineRule="auto"/>
        <w:ind w:right="229"/>
        <w:rPr>
          <w:sz w:val="18"/>
          <w:szCs w:val="18"/>
        </w:rPr>
      </w:pPr>
      <w:r>
        <w:rPr>
          <w:sz w:val="18"/>
          <w:szCs w:val="18"/>
        </w:rPr>
        <w:t>Canada: for products which meet origin criteria from working or processing in more than one eligible least dev</w:t>
      </w:r>
      <w:r>
        <w:rPr>
          <w:sz w:val="18"/>
          <w:szCs w:val="18"/>
        </w:rPr>
        <w:t>eloped country, enter letter "G" in Box 8; otherwise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"F"</w:t>
      </w:r>
    </w:p>
    <w:p w:rsidR="00000000" w:rsidRDefault="002A564B">
      <w:pPr>
        <w:pStyle w:val="ListParagraph"/>
        <w:numPr>
          <w:ilvl w:val="0"/>
          <w:numId w:val="1"/>
        </w:numPr>
        <w:tabs>
          <w:tab w:val="left" w:pos="484"/>
        </w:tabs>
        <w:kinsoku w:val="0"/>
        <w:overflowPunct w:val="0"/>
        <w:spacing w:before="3" w:line="285" w:lineRule="auto"/>
        <w:rPr>
          <w:sz w:val="18"/>
          <w:szCs w:val="18"/>
        </w:rPr>
      </w:pPr>
      <w:r>
        <w:rPr>
          <w:sz w:val="18"/>
          <w:szCs w:val="18"/>
        </w:rPr>
        <w:t>Japan, Norway, Switzerland and the European Union: enter the letter "W" in Box 8 followed by the Harmonized Commodity Description and Coding System (Harmonized System) heading at the 4 digit level of</w:t>
      </w:r>
      <w:r>
        <w:rPr>
          <w:sz w:val="18"/>
          <w:szCs w:val="18"/>
        </w:rPr>
        <w:t xml:space="preserve"> the exported product (example "W"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96.18).</w:t>
      </w:r>
    </w:p>
    <w:p w:rsidR="00000000" w:rsidRDefault="002A564B">
      <w:pPr>
        <w:pStyle w:val="ListParagraph"/>
        <w:numPr>
          <w:ilvl w:val="0"/>
          <w:numId w:val="1"/>
        </w:numPr>
        <w:tabs>
          <w:tab w:val="left" w:pos="484"/>
        </w:tabs>
        <w:kinsoku w:val="0"/>
        <w:overflowPunct w:val="0"/>
        <w:spacing w:line="285" w:lineRule="auto"/>
        <w:ind w:right="228"/>
        <w:rPr>
          <w:sz w:val="18"/>
          <w:szCs w:val="18"/>
        </w:rPr>
      </w:pPr>
      <w:r>
        <w:rPr>
          <w:sz w:val="18"/>
          <w:szCs w:val="18"/>
        </w:rPr>
        <w:t>Bulgaria and the Russian Federation: for products which include value added in the exporting preference-receiving country, enter the letter "Y" in Box 8 followed by the value of imported materials and components e</w:t>
      </w:r>
      <w:r>
        <w:rPr>
          <w:sz w:val="18"/>
          <w:szCs w:val="18"/>
        </w:rPr>
        <w:t>xpressed as a percentage of the f.o.b. price of the exported products (example "Y" 45%); for products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obtained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preference-receiving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country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worked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processed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more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other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such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countries, enter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"Pk".</w:t>
      </w:r>
    </w:p>
    <w:p w:rsidR="00000000" w:rsidRDefault="00EC32F6">
      <w:pPr>
        <w:pStyle w:val="ListParagraph"/>
        <w:numPr>
          <w:ilvl w:val="0"/>
          <w:numId w:val="1"/>
        </w:numPr>
        <w:tabs>
          <w:tab w:val="left" w:pos="484"/>
        </w:tabs>
        <w:kinsoku w:val="0"/>
        <w:overflowPunct w:val="0"/>
        <w:spacing w:line="283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394970</wp:posOffset>
                </wp:positionV>
                <wp:extent cx="5260975" cy="12700"/>
                <wp:effectExtent l="0" t="0" r="0" b="0"/>
                <wp:wrapTopAndBottom/>
                <wp:docPr id="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0975" cy="12700"/>
                        </a:xfrm>
                        <a:custGeom>
                          <a:avLst/>
                          <a:gdLst>
                            <a:gd name="T0" fmla="*/ 0 w 8285"/>
                            <a:gd name="T1" fmla="*/ 0 h 20"/>
                            <a:gd name="T2" fmla="*/ 8284 w 8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5" h="20">
                              <a:moveTo>
                                <a:pt x="0" y="0"/>
                              </a:moveTo>
                              <a:lnTo>
                                <a:pt x="82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857633" id="Freeform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45pt,31.1pt,504.65pt,31.1pt" coordsize="8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" o:allowincell="f" filled="f" strokeweight=".72pt">
                <v:path arrowok="t" o:connecttype="custom" o:connectlocs="0,0;5260340,0" o:connectangles="0,0"/>
                <w10:wrap type="topAndBottom" anchorx="page"/>
              </v:polyline>
            </w:pict>
          </mc:Fallback>
        </mc:AlternateContent>
      </w:r>
      <w:r w:rsidR="002A564B">
        <w:rPr>
          <w:sz w:val="18"/>
          <w:szCs w:val="18"/>
        </w:rPr>
        <w:t>Australia and New Zealand: completion of Box 8 is not required. It is sufficient that a declaration be properly made in Box</w:t>
      </w:r>
      <w:r w:rsidR="002A564B">
        <w:rPr>
          <w:spacing w:val="-6"/>
          <w:sz w:val="18"/>
          <w:szCs w:val="18"/>
        </w:rPr>
        <w:t xml:space="preserve"> </w:t>
      </w:r>
      <w:r w:rsidR="002A564B">
        <w:rPr>
          <w:sz w:val="18"/>
          <w:szCs w:val="18"/>
        </w:rPr>
        <w:t>12.</w:t>
      </w:r>
    </w:p>
    <w:p w:rsidR="00000000" w:rsidRDefault="002A564B">
      <w:pPr>
        <w:pStyle w:val="BodyText"/>
        <w:kinsoku w:val="0"/>
        <w:overflowPunct w:val="0"/>
        <w:spacing w:before="77" w:line="285" w:lineRule="auto"/>
        <w:ind w:left="479" w:right="231" w:hanging="356"/>
        <w:jc w:val="both"/>
      </w:pPr>
      <w:r>
        <w:t>* For Australia, the main requirement is the exporter's declaration on the normal commercial invoice. Form A, accompanied by the</w:t>
      </w:r>
      <w:r>
        <w:t xml:space="preserve"> normal commercial invoice, is an acceptable alternative, but official certification is not required.</w:t>
      </w:r>
    </w:p>
    <w:p w:rsidR="00000000" w:rsidRDefault="002A564B">
      <w:pPr>
        <w:pStyle w:val="BodyText"/>
        <w:kinsoku w:val="0"/>
        <w:overflowPunct w:val="0"/>
        <w:ind w:left="123"/>
      </w:pPr>
      <w:r>
        <w:t>** Official certification is not required.</w:t>
      </w:r>
    </w:p>
    <w:p w:rsidR="002A564B" w:rsidRDefault="002A564B">
      <w:pPr>
        <w:pStyle w:val="BodyText"/>
        <w:kinsoku w:val="0"/>
        <w:overflowPunct w:val="0"/>
        <w:spacing w:before="28" w:line="256" w:lineRule="auto"/>
        <w:ind w:left="479" w:right="230" w:hanging="356"/>
        <w:jc w:val="both"/>
        <w:rPr>
          <w:rFonts w:ascii="SimSun-ExtB" w:eastAsia="SimSun-ExtB" w:cs="SimSun-ExtB"/>
        </w:rPr>
      </w:pPr>
      <w:r>
        <w:rPr>
          <w:rFonts w:ascii="SimSun-ExtB" w:eastAsia="SimSun-ExtB" w:cs="SimSun-ExtB"/>
        </w:rPr>
        <w:t>***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The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United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States</w:t>
      </w:r>
      <w:r>
        <w:rPr>
          <w:rFonts w:ascii="SimSun-ExtB" w:eastAsia="SimSun-ExtB" w:cs="SimSun-ExtB"/>
          <w:spacing w:val="-40"/>
        </w:rPr>
        <w:t xml:space="preserve"> </w:t>
      </w:r>
      <w:r>
        <w:rPr>
          <w:rFonts w:ascii="SimSun-ExtB" w:eastAsia="SimSun-ExtB" w:cs="SimSun-ExtB"/>
        </w:rPr>
        <w:t>does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not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require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GSP</w:t>
      </w:r>
      <w:r>
        <w:rPr>
          <w:rFonts w:ascii="SimSun-ExtB" w:eastAsia="SimSun-ExtB" w:cs="SimSun-ExtB"/>
          <w:spacing w:val="-40"/>
        </w:rPr>
        <w:t xml:space="preserve"> </w:t>
      </w:r>
      <w:r>
        <w:rPr>
          <w:rFonts w:ascii="SimSun-ExtB" w:eastAsia="SimSun-ExtB" w:cs="SimSun-ExtB"/>
        </w:rPr>
        <w:t>Form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A.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A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declaration</w:t>
      </w:r>
      <w:r>
        <w:rPr>
          <w:rFonts w:ascii="SimSun-ExtB" w:eastAsia="SimSun-ExtB" w:cs="SimSun-ExtB"/>
          <w:spacing w:val="-40"/>
        </w:rPr>
        <w:t xml:space="preserve"> </w:t>
      </w:r>
      <w:r>
        <w:rPr>
          <w:rFonts w:ascii="SimSun-ExtB" w:eastAsia="SimSun-ExtB" w:cs="SimSun-ExtB"/>
        </w:rPr>
        <w:t>setting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forth</w:t>
      </w:r>
      <w:r>
        <w:rPr>
          <w:rFonts w:ascii="SimSun-ExtB" w:eastAsia="SimSun-ExtB" w:cs="SimSun-ExtB"/>
          <w:spacing w:val="-39"/>
        </w:rPr>
        <w:t xml:space="preserve"> </w:t>
      </w:r>
      <w:r>
        <w:rPr>
          <w:rFonts w:ascii="SimSun-ExtB" w:eastAsia="SimSun-ExtB" w:cs="SimSun-ExtB"/>
        </w:rPr>
        <w:t>all</w:t>
      </w:r>
      <w:r>
        <w:rPr>
          <w:rFonts w:ascii="SimSun-ExtB" w:eastAsia="SimSun-ExtB" w:cs="SimSun-ExtB"/>
          <w:spacing w:val="-38"/>
        </w:rPr>
        <w:t xml:space="preserve"> </w:t>
      </w:r>
      <w:r>
        <w:rPr>
          <w:rFonts w:ascii="SimSun-ExtB" w:eastAsia="SimSun-ExtB" w:cs="SimSun-ExtB"/>
        </w:rPr>
        <w:t>pertinent</w:t>
      </w:r>
      <w:r>
        <w:rPr>
          <w:rFonts w:ascii="SimSun-ExtB" w:eastAsia="SimSun-ExtB" w:cs="SimSun-ExtB"/>
          <w:spacing w:val="-41"/>
        </w:rPr>
        <w:t xml:space="preserve"> </w:t>
      </w:r>
      <w:r>
        <w:rPr>
          <w:rFonts w:ascii="SimSun-ExtB" w:eastAsia="SimSun-ExtB" w:cs="SimSun-ExtB"/>
        </w:rPr>
        <w:t>detailed information</w:t>
      </w:r>
      <w:r>
        <w:rPr>
          <w:rFonts w:ascii="SimSun-ExtB" w:eastAsia="SimSun-ExtB" w:cs="SimSun-ExtB"/>
          <w:spacing w:val="-50"/>
        </w:rPr>
        <w:t xml:space="preserve"> </w:t>
      </w:r>
      <w:r>
        <w:rPr>
          <w:rFonts w:ascii="SimSun-ExtB" w:eastAsia="SimSun-ExtB" w:cs="SimSun-ExtB"/>
        </w:rPr>
        <w:t>concerning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the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production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or</w:t>
      </w:r>
      <w:r>
        <w:rPr>
          <w:rFonts w:ascii="SimSun-ExtB" w:eastAsia="SimSun-ExtB" w:cs="SimSun-ExtB"/>
          <w:spacing w:val="-50"/>
        </w:rPr>
        <w:t xml:space="preserve"> </w:t>
      </w:r>
      <w:r>
        <w:rPr>
          <w:rFonts w:ascii="SimSun-ExtB" w:eastAsia="SimSun-ExtB" w:cs="SimSun-ExtB"/>
        </w:rPr>
        <w:t>manufacture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of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the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merchandise</w:t>
      </w:r>
      <w:r>
        <w:rPr>
          <w:rFonts w:ascii="SimSun-ExtB" w:eastAsia="SimSun-ExtB" w:cs="SimSun-ExtB"/>
          <w:spacing w:val="-50"/>
        </w:rPr>
        <w:t xml:space="preserve"> </w:t>
      </w:r>
      <w:r>
        <w:rPr>
          <w:rFonts w:ascii="SimSun-ExtB" w:eastAsia="SimSun-ExtB" w:cs="SimSun-ExtB"/>
        </w:rPr>
        <w:t>is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considered</w:t>
      </w:r>
      <w:r>
        <w:rPr>
          <w:rFonts w:ascii="SimSun-ExtB" w:eastAsia="SimSun-ExtB" w:cs="SimSun-ExtB"/>
          <w:spacing w:val="-49"/>
        </w:rPr>
        <w:t xml:space="preserve"> </w:t>
      </w:r>
      <w:r>
        <w:rPr>
          <w:rFonts w:ascii="SimSun-ExtB" w:eastAsia="SimSun-ExtB" w:cs="SimSun-ExtB"/>
        </w:rPr>
        <w:t>sufficient only if requested by the district collector of</w:t>
      </w:r>
      <w:r>
        <w:rPr>
          <w:rFonts w:ascii="SimSun-ExtB" w:eastAsia="SimSun-ExtB" w:cs="SimSun-ExtB"/>
          <w:spacing w:val="-26"/>
        </w:rPr>
        <w:t xml:space="preserve"> </w:t>
      </w:r>
      <w:r>
        <w:rPr>
          <w:rFonts w:ascii="SimSun-ExtB" w:eastAsia="SimSun-ExtB" w:cs="SimSun-ExtB"/>
        </w:rPr>
        <w:t>Customs.</w:t>
      </w:r>
    </w:p>
    <w:sectPr w:rsidR="002A564B">
      <w:type w:val="continuous"/>
      <w:pgSz w:w="11900" w:h="16840"/>
      <w:pgMar w:top="1440" w:right="1460" w:bottom="280" w:left="1580" w:header="720" w:footer="720" w:gutter="0"/>
      <w:cols w:space="720" w:equalWidth="0">
        <w:col w:w="8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961" w:hanging="838"/>
      </w:pPr>
      <w:rPr>
        <w:rFonts w:ascii="Times New Roman" w:hAnsi="Times New Roman" w:cs="Times New Roman"/>
        <w:b/>
        <w:bCs/>
        <w:w w:val="98"/>
        <w:sz w:val="18"/>
        <w:szCs w:val="18"/>
      </w:rPr>
    </w:lvl>
    <w:lvl w:ilvl="1">
      <w:numFmt w:val="bullet"/>
      <w:lvlText w:val="•"/>
      <w:lvlJc w:val="left"/>
      <w:pPr>
        <w:ind w:left="1750" w:hanging="838"/>
      </w:pPr>
    </w:lvl>
    <w:lvl w:ilvl="2">
      <w:numFmt w:val="bullet"/>
      <w:lvlText w:val="•"/>
      <w:lvlJc w:val="left"/>
      <w:pPr>
        <w:ind w:left="2540" w:hanging="838"/>
      </w:pPr>
    </w:lvl>
    <w:lvl w:ilvl="3">
      <w:numFmt w:val="bullet"/>
      <w:lvlText w:val="•"/>
      <w:lvlJc w:val="left"/>
      <w:pPr>
        <w:ind w:left="3330" w:hanging="838"/>
      </w:pPr>
    </w:lvl>
    <w:lvl w:ilvl="4">
      <w:numFmt w:val="bullet"/>
      <w:lvlText w:val="•"/>
      <w:lvlJc w:val="left"/>
      <w:pPr>
        <w:ind w:left="4120" w:hanging="838"/>
      </w:pPr>
    </w:lvl>
    <w:lvl w:ilvl="5">
      <w:numFmt w:val="bullet"/>
      <w:lvlText w:val="•"/>
      <w:lvlJc w:val="left"/>
      <w:pPr>
        <w:ind w:left="4910" w:hanging="838"/>
      </w:pPr>
    </w:lvl>
    <w:lvl w:ilvl="6">
      <w:numFmt w:val="bullet"/>
      <w:lvlText w:val="•"/>
      <w:lvlJc w:val="left"/>
      <w:pPr>
        <w:ind w:left="5700" w:hanging="838"/>
      </w:pPr>
    </w:lvl>
    <w:lvl w:ilvl="7">
      <w:numFmt w:val="bullet"/>
      <w:lvlText w:val="•"/>
      <w:lvlJc w:val="left"/>
      <w:pPr>
        <w:ind w:left="6490" w:hanging="838"/>
      </w:pPr>
    </w:lvl>
    <w:lvl w:ilvl="8">
      <w:numFmt w:val="bullet"/>
      <w:lvlText w:val="•"/>
      <w:lvlJc w:val="left"/>
      <w:pPr>
        <w:ind w:left="7280" w:hanging="838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484" w:hanging="360"/>
      </w:pPr>
      <w:rPr>
        <w:rFonts w:ascii="Times New Roman" w:hAnsi="Times New Roman" w:cs="Times New Roman"/>
        <w:b w:val="0"/>
        <w:bCs w:val="0"/>
        <w:w w:val="98"/>
        <w:sz w:val="18"/>
        <w:szCs w:val="18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56" w:hanging="360"/>
      </w:pPr>
    </w:lvl>
    <w:lvl w:ilvl="3">
      <w:numFmt w:val="bullet"/>
      <w:lvlText w:val="•"/>
      <w:lvlJc w:val="left"/>
      <w:pPr>
        <w:ind w:left="2994" w:hanging="360"/>
      </w:pPr>
    </w:lvl>
    <w:lvl w:ilvl="4">
      <w:numFmt w:val="bullet"/>
      <w:lvlText w:val="•"/>
      <w:lvlJc w:val="left"/>
      <w:pPr>
        <w:ind w:left="3832" w:hanging="360"/>
      </w:pPr>
    </w:lvl>
    <w:lvl w:ilvl="5">
      <w:numFmt w:val="bullet"/>
      <w:lvlText w:val="•"/>
      <w:lvlJc w:val="left"/>
      <w:pPr>
        <w:ind w:left="4670" w:hanging="360"/>
      </w:pPr>
    </w:lvl>
    <w:lvl w:ilvl="6">
      <w:numFmt w:val="bullet"/>
      <w:lvlText w:val="•"/>
      <w:lvlJc w:val="left"/>
      <w:pPr>
        <w:ind w:left="5508" w:hanging="360"/>
      </w:pPr>
    </w:lvl>
    <w:lvl w:ilvl="7">
      <w:numFmt w:val="bullet"/>
      <w:lvlText w:val="•"/>
      <w:lvlJc w:val="left"/>
      <w:pPr>
        <w:ind w:left="6346" w:hanging="360"/>
      </w:pPr>
    </w:lvl>
    <w:lvl w:ilvl="8">
      <w:numFmt w:val="bullet"/>
      <w:lvlText w:val="•"/>
      <w:lvlJc w:val="left"/>
      <w:pPr>
        <w:ind w:left="7184" w:hanging="360"/>
      </w:pPr>
    </w:lvl>
  </w:abstractNum>
  <w:abstractNum w:abstractNumId="2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484" w:hanging="360"/>
      </w:pPr>
      <w:rPr>
        <w:rFonts w:ascii="Times New Roman" w:hAnsi="Times New Roman" w:cs="Times New Roman"/>
        <w:b w:val="0"/>
        <w:bCs w:val="0"/>
        <w:w w:val="98"/>
        <w:sz w:val="18"/>
        <w:szCs w:val="18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56" w:hanging="360"/>
      </w:pPr>
    </w:lvl>
    <w:lvl w:ilvl="3">
      <w:numFmt w:val="bullet"/>
      <w:lvlText w:val="•"/>
      <w:lvlJc w:val="left"/>
      <w:pPr>
        <w:ind w:left="2994" w:hanging="360"/>
      </w:pPr>
    </w:lvl>
    <w:lvl w:ilvl="4">
      <w:numFmt w:val="bullet"/>
      <w:lvlText w:val="•"/>
      <w:lvlJc w:val="left"/>
      <w:pPr>
        <w:ind w:left="3832" w:hanging="360"/>
      </w:pPr>
    </w:lvl>
    <w:lvl w:ilvl="5">
      <w:numFmt w:val="bullet"/>
      <w:lvlText w:val="•"/>
      <w:lvlJc w:val="left"/>
      <w:pPr>
        <w:ind w:left="4670" w:hanging="360"/>
      </w:pPr>
    </w:lvl>
    <w:lvl w:ilvl="6">
      <w:numFmt w:val="bullet"/>
      <w:lvlText w:val="•"/>
      <w:lvlJc w:val="left"/>
      <w:pPr>
        <w:ind w:left="5508" w:hanging="360"/>
      </w:pPr>
    </w:lvl>
    <w:lvl w:ilvl="7">
      <w:numFmt w:val="bullet"/>
      <w:lvlText w:val="•"/>
      <w:lvlJc w:val="left"/>
      <w:pPr>
        <w:ind w:left="6346" w:hanging="360"/>
      </w:pPr>
    </w:lvl>
    <w:lvl w:ilvl="8">
      <w:numFmt w:val="bullet"/>
      <w:lvlText w:val="•"/>
      <w:lvlJc w:val="left"/>
      <w:pPr>
        <w:ind w:left="7184" w:hanging="360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484" w:hanging="360"/>
      </w:pPr>
      <w:rPr>
        <w:rFonts w:ascii="Times New Roman" w:hAnsi="Times New Roman" w:cs="Times New Roman"/>
        <w:b w:val="0"/>
        <w:bCs w:val="0"/>
        <w:spacing w:val="-1"/>
        <w:w w:val="98"/>
        <w:sz w:val="18"/>
        <w:szCs w:val="18"/>
      </w:rPr>
    </w:lvl>
    <w:lvl w:ilvl="1">
      <w:numFmt w:val="bullet"/>
      <w:lvlText w:val="•"/>
      <w:lvlJc w:val="left"/>
      <w:pPr>
        <w:ind w:left="1318" w:hanging="360"/>
      </w:pPr>
    </w:lvl>
    <w:lvl w:ilvl="2">
      <w:numFmt w:val="bullet"/>
      <w:lvlText w:val="•"/>
      <w:lvlJc w:val="left"/>
      <w:pPr>
        <w:ind w:left="2156" w:hanging="360"/>
      </w:pPr>
    </w:lvl>
    <w:lvl w:ilvl="3">
      <w:numFmt w:val="bullet"/>
      <w:lvlText w:val="•"/>
      <w:lvlJc w:val="left"/>
      <w:pPr>
        <w:ind w:left="2994" w:hanging="360"/>
      </w:pPr>
    </w:lvl>
    <w:lvl w:ilvl="4">
      <w:numFmt w:val="bullet"/>
      <w:lvlText w:val="•"/>
      <w:lvlJc w:val="left"/>
      <w:pPr>
        <w:ind w:left="3832" w:hanging="360"/>
      </w:pPr>
    </w:lvl>
    <w:lvl w:ilvl="5">
      <w:numFmt w:val="bullet"/>
      <w:lvlText w:val="•"/>
      <w:lvlJc w:val="left"/>
      <w:pPr>
        <w:ind w:left="4670" w:hanging="360"/>
      </w:pPr>
    </w:lvl>
    <w:lvl w:ilvl="6">
      <w:numFmt w:val="bullet"/>
      <w:lvlText w:val="•"/>
      <w:lvlJc w:val="left"/>
      <w:pPr>
        <w:ind w:left="5508" w:hanging="360"/>
      </w:pPr>
    </w:lvl>
    <w:lvl w:ilvl="7">
      <w:numFmt w:val="bullet"/>
      <w:lvlText w:val="•"/>
      <w:lvlJc w:val="left"/>
      <w:pPr>
        <w:ind w:left="6346" w:hanging="360"/>
      </w:pPr>
    </w:lvl>
    <w:lvl w:ilvl="8">
      <w:numFmt w:val="bullet"/>
      <w:lvlText w:val="•"/>
      <w:lvlJc w:val="left"/>
      <w:pPr>
        <w:ind w:left="7184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F6"/>
    <w:rsid w:val="002A564B"/>
    <w:rsid w:val="00E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4700CCB-AA5A-4727-817A-E08E8F10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6"/>
      <w:ind w:left="3392" w:right="3506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61" w:hanging="83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1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pPr>
      <w:ind w:left="484" w:right="230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724</Words>
  <Characters>4133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4848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