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96B8B">
      <w:pPr>
        <w:pStyle w:val="BodyText"/>
        <w:kinsoku w:val="0"/>
        <w:overflowPunct w:val="0"/>
        <w:spacing w:before="76"/>
        <w:ind w:left="140" w:right="135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US Certificate of Origin</w:t>
      </w:r>
    </w:p>
    <w:p w:rsidR="00000000" w:rsidRDefault="00D96B8B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24"/>
          <w:szCs w:val="24"/>
        </w:rPr>
      </w:pPr>
    </w:p>
    <w:p w:rsidR="00000000" w:rsidRDefault="00D96B8B">
      <w:pPr>
        <w:pStyle w:val="Heading1"/>
        <w:tabs>
          <w:tab w:val="left" w:pos="10933"/>
        </w:tabs>
        <w:kinsoku w:val="0"/>
        <w:overflowPunct w:val="0"/>
        <w:ind w:right="144"/>
        <w:jc w:val="center"/>
      </w:pPr>
      <w:r>
        <w:t>The</w:t>
      </w:r>
      <w:r>
        <w:rPr>
          <w:spacing w:val="-7"/>
        </w:rPr>
        <w:t xml:space="preserve"> </w:t>
      </w:r>
      <w:r>
        <w:t>undersigned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(Owner or Agent)</w:t>
      </w: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E3A8C">
      <w:pPr>
        <w:pStyle w:val="BodyText"/>
        <w:kinsoku w:val="0"/>
        <w:overflowPunct w:val="0"/>
        <w:spacing w:before="1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142875</wp:posOffset>
                </wp:positionV>
                <wp:extent cx="6859270" cy="1270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12700"/>
                        </a:xfrm>
                        <a:custGeom>
                          <a:avLst/>
                          <a:gdLst>
                            <a:gd name="T0" fmla="*/ 0 w 10802"/>
                            <a:gd name="T1" fmla="*/ 0 h 20"/>
                            <a:gd name="T2" fmla="*/ 10801 w 10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2" h="20">
                              <a:moveTo>
                                <a:pt x="0" y="0"/>
                              </a:moveTo>
                              <a:lnTo>
                                <a:pt x="10801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42C8E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25pt,576.05pt,11.25pt" coordsize="10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" o:allowincell="f" filled="f" strokeweight=".14053mm">
                <v:path arrowok="t" o:connecttype="custom" o:connectlocs="0,0;6858635,0" o:connectangles="0,0"/>
                <w10:wrap type="topAndBottom" anchorx="page"/>
              </v:polyline>
            </w:pict>
          </mc:Fallback>
        </mc:AlternateContent>
      </w:r>
    </w:p>
    <w:p w:rsidR="00000000" w:rsidRDefault="00D96B8B">
      <w:pPr>
        <w:pStyle w:val="BodyText"/>
        <w:kinsoku w:val="0"/>
        <w:overflowPunct w:val="0"/>
        <w:spacing w:line="202" w:lineRule="exact"/>
        <w:ind w:left="140" w:right="139"/>
        <w:jc w:val="center"/>
        <w:rPr>
          <w:sz w:val="20"/>
          <w:szCs w:val="20"/>
        </w:rPr>
      </w:pPr>
      <w:r>
        <w:rPr>
          <w:sz w:val="20"/>
          <w:szCs w:val="20"/>
        </w:rPr>
        <w:t>(Name and Address of Shipper)</w:t>
      </w:r>
    </w:p>
    <w:p w:rsidR="00000000" w:rsidRDefault="00D96B8B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D96B8B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D96B8B">
      <w:pPr>
        <w:pStyle w:val="BodyText"/>
        <w:tabs>
          <w:tab w:val="left" w:pos="7521"/>
          <w:tab w:val="left" w:pos="9699"/>
        </w:tabs>
        <w:kinsoku w:val="0"/>
        <w:overflowPunct w:val="0"/>
        <w:ind w:right="25"/>
        <w:jc w:val="center"/>
        <w:rPr>
          <w:sz w:val="20"/>
          <w:szCs w:val="20"/>
        </w:rPr>
      </w:pPr>
      <w:r>
        <w:rPr>
          <w:sz w:val="20"/>
          <w:szCs w:val="20"/>
        </w:rPr>
        <w:t>declares that the following mentioned goods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shipped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 date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consigned to:</w:t>
      </w: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E3A8C">
      <w:pPr>
        <w:pStyle w:val="BodyText"/>
        <w:kinsoku w:val="0"/>
        <w:overflowPunct w:val="0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162560</wp:posOffset>
                </wp:positionV>
                <wp:extent cx="6859270" cy="1270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12700"/>
                        </a:xfrm>
                        <a:custGeom>
                          <a:avLst/>
                          <a:gdLst>
                            <a:gd name="T0" fmla="*/ 0 w 10802"/>
                            <a:gd name="T1" fmla="*/ 0 h 20"/>
                            <a:gd name="T2" fmla="*/ 10801 w 10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2" h="20">
                              <a:moveTo>
                                <a:pt x="0" y="0"/>
                              </a:moveTo>
                              <a:lnTo>
                                <a:pt x="10801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F53CDD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2.8pt,576.05pt,12.8pt" coordsize="10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" o:allowincell="f" filled="f" strokeweight=".14053mm">
                <v:path arrowok="t" o:connecttype="custom" o:connectlocs="0,0;6858635,0" o:connectangles="0,0"/>
                <w10:wrap type="topAndBottom" anchorx="page"/>
              </v:polyline>
            </w:pict>
          </mc:Fallback>
        </mc:AlternateContent>
      </w:r>
    </w:p>
    <w:p w:rsidR="00000000" w:rsidRDefault="00D96B8B">
      <w:pPr>
        <w:pStyle w:val="BodyText"/>
        <w:kinsoku w:val="0"/>
        <w:overflowPunct w:val="0"/>
        <w:spacing w:before="5"/>
        <w:rPr>
          <w:sz w:val="9"/>
          <w:szCs w:val="9"/>
        </w:rPr>
      </w:pPr>
    </w:p>
    <w:p w:rsidR="00000000" w:rsidRDefault="00D96B8B">
      <w:pPr>
        <w:pStyle w:val="BodyText"/>
        <w:kinsoku w:val="0"/>
        <w:overflowPunct w:val="0"/>
        <w:spacing w:before="91"/>
        <w:ind w:left="140"/>
        <w:rPr>
          <w:sz w:val="20"/>
          <w:szCs w:val="20"/>
        </w:rPr>
      </w:pPr>
      <w:r>
        <w:rPr>
          <w:sz w:val="20"/>
          <w:szCs w:val="20"/>
        </w:rPr>
        <w:t>are the product of the United States of America.</w:t>
      </w: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96B8B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1169"/>
        <w:gridCol w:w="1980"/>
        <w:gridCol w:w="3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000000" w:rsidRDefault="00D96B8B">
            <w:pPr>
              <w:pStyle w:val="TableParagraph"/>
              <w:kinsoku w:val="0"/>
              <w:overflowPunct w:val="0"/>
              <w:ind w:left="7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MARKS AND NUMBERS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ind w:left="256" w:right="244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PKGS BOXES</w:t>
            </w:r>
          </w:p>
          <w:p w:rsidR="00000000" w:rsidRDefault="00D96B8B">
            <w:pPr>
              <w:pStyle w:val="TableParagraph"/>
              <w:kinsoku w:val="0"/>
              <w:overflowPunct w:val="0"/>
              <w:spacing w:line="216" w:lineRule="exact"/>
              <w:ind w:left="89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CASES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spacing w:before="108"/>
              <w:ind w:left="125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IN KILOS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000000" w:rsidRDefault="00D96B8B">
            <w:pPr>
              <w:pStyle w:val="TableParagraph"/>
              <w:kinsoku w:val="0"/>
              <w:overflowPunct w:val="0"/>
              <w:ind w:left="1308" w:right="1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spacing w:before="108"/>
              <w:ind w:left="123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spacing w:before="88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of Lading/Air Waybill No.: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6B8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:rsidR="00000000" w:rsidRDefault="00D96B8B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p w:rsidR="00000000" w:rsidRDefault="00D96B8B">
      <w:pPr>
        <w:pStyle w:val="BodyText"/>
        <w:kinsoku w:val="0"/>
        <w:overflowPunct w:val="0"/>
        <w:spacing w:before="91"/>
        <w:ind w:left="140"/>
        <w:rPr>
          <w:sz w:val="20"/>
          <w:szCs w:val="20"/>
        </w:rPr>
      </w:pPr>
      <w:r>
        <w:rPr>
          <w:sz w:val="20"/>
          <w:szCs w:val="20"/>
        </w:rPr>
        <w:t>Sworn to before me</w:t>
      </w:r>
    </w:p>
    <w:p w:rsidR="00000000" w:rsidRDefault="00D96B8B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D96B8B">
      <w:pPr>
        <w:pStyle w:val="BodyText"/>
        <w:tabs>
          <w:tab w:val="left" w:pos="1881"/>
          <w:tab w:val="left" w:pos="4285"/>
          <w:tab w:val="left" w:pos="4834"/>
          <w:tab w:val="left" w:pos="5532"/>
          <w:tab w:val="left" w:pos="10930"/>
        </w:tabs>
        <w:kinsoku w:val="0"/>
        <w:overflowPunct w:val="0"/>
        <w:spacing w:line="229" w:lineRule="exact"/>
        <w:ind w:left="140"/>
        <w:rPr>
          <w:w w:val="99"/>
          <w:sz w:val="20"/>
          <w:szCs w:val="20"/>
        </w:rPr>
      </w:pPr>
      <w:r>
        <w:rPr>
          <w:sz w:val="20"/>
          <w:szCs w:val="20"/>
        </w:rPr>
        <w:t>this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day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20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000000" w:rsidRDefault="00D96B8B">
      <w:pPr>
        <w:pStyle w:val="BodyText"/>
        <w:kinsoku w:val="0"/>
        <w:overflowPunct w:val="0"/>
        <w:spacing w:line="229" w:lineRule="exact"/>
        <w:ind w:left="7340"/>
        <w:rPr>
          <w:sz w:val="20"/>
          <w:szCs w:val="20"/>
        </w:rPr>
      </w:pPr>
      <w:r>
        <w:rPr>
          <w:sz w:val="20"/>
          <w:szCs w:val="20"/>
        </w:rPr>
        <w:t>Signature of Owner or Agent</w:t>
      </w:r>
    </w:p>
    <w:p w:rsidR="00000000" w:rsidRDefault="00D96B8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E3A8C">
      <w:pPr>
        <w:pStyle w:val="BodyText"/>
        <w:kinsoku w:val="0"/>
        <w:overflowPunct w:val="0"/>
        <w:spacing w:before="1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173355</wp:posOffset>
                </wp:positionV>
                <wp:extent cx="6894830" cy="1270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>
                            <a:gd name="T0" fmla="*/ 0 w 10858"/>
                            <a:gd name="T1" fmla="*/ 0 h 20"/>
                            <a:gd name="T2" fmla="*/ 10857 w 108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8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1B6FAE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pt,13.65pt,577.45pt,13.65pt" coordsize="10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" o:allowincell="f" filled="f" strokeweight=".50797mm">
                <v:path arrowok="t" o:connecttype="custom" o:connectlocs="0,0;6894195,0" o:connectangles="0,0"/>
                <w10:wrap type="topAndBottom" anchorx="page"/>
              </v:polyline>
            </w:pict>
          </mc:Fallback>
        </mc:AlternateContent>
      </w:r>
    </w:p>
    <w:p w:rsidR="00000000" w:rsidRDefault="00D96B8B">
      <w:pPr>
        <w:pStyle w:val="BodyText"/>
        <w:kinsoku w:val="0"/>
        <w:overflowPunct w:val="0"/>
        <w:spacing w:before="10"/>
        <w:rPr>
          <w:sz w:val="6"/>
          <w:szCs w:val="6"/>
        </w:rPr>
      </w:pPr>
    </w:p>
    <w:p w:rsidR="00000000" w:rsidRDefault="00D96B8B">
      <w:pPr>
        <w:pStyle w:val="BodyText"/>
        <w:tabs>
          <w:tab w:val="left" w:pos="10816"/>
        </w:tabs>
        <w:kinsoku w:val="0"/>
        <w:overflowPunct w:val="0"/>
        <w:spacing w:before="93"/>
        <w:ind w:left="140"/>
      </w:pP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00000" w:rsidRDefault="00D96B8B">
      <w:pPr>
        <w:pStyle w:val="BodyText"/>
        <w:kinsoku w:val="0"/>
        <w:overflowPunct w:val="0"/>
        <w:spacing w:before="1"/>
      </w:pPr>
    </w:p>
    <w:p w:rsidR="00000000" w:rsidRDefault="00D96B8B">
      <w:pPr>
        <w:pStyle w:val="BodyText"/>
        <w:tabs>
          <w:tab w:val="left" w:pos="8434"/>
        </w:tabs>
        <w:kinsoku w:val="0"/>
        <w:overflowPunct w:val="0"/>
        <w:ind w:left="140" w:right="135"/>
        <w:jc w:val="both"/>
      </w:pPr>
      <w:r>
        <w:t>a</w:t>
      </w:r>
      <w:r>
        <w:rPr>
          <w:spacing w:val="6"/>
        </w:rPr>
        <w:t xml:space="preserve"> </w:t>
      </w:r>
      <w:r>
        <w:t>recognized</w:t>
      </w:r>
      <w:r>
        <w:rPr>
          <w:spacing w:val="8"/>
        </w:rPr>
        <w:t xml:space="preserve"> </w:t>
      </w:r>
      <w:r>
        <w:t>Chamber</w:t>
      </w:r>
      <w:r>
        <w:rPr>
          <w:spacing w:val="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Commerce</w:t>
      </w:r>
      <w:r>
        <w:rPr>
          <w:spacing w:val="9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laws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has examined the manufacturer’s invoice or shipper’s affidavit concerning the origin of the merchandise and according to the best of it</w:t>
      </w:r>
      <w:r>
        <w:t>s knowledge and belief, finds that the products named originated in the United States of North</w:t>
      </w:r>
      <w:r>
        <w:rPr>
          <w:spacing w:val="-1"/>
        </w:rPr>
        <w:t xml:space="preserve"> </w:t>
      </w:r>
      <w:r>
        <w:t>America.</w:t>
      </w:r>
    </w:p>
    <w:p w:rsidR="00000000" w:rsidRDefault="00D96B8B">
      <w:pPr>
        <w:pStyle w:val="BodyText"/>
        <w:kinsoku w:val="0"/>
        <w:overflowPunct w:val="0"/>
      </w:pPr>
    </w:p>
    <w:p w:rsidR="00000000" w:rsidRDefault="00D96B8B">
      <w:pPr>
        <w:pStyle w:val="BodyText"/>
        <w:tabs>
          <w:tab w:val="left" w:pos="10940"/>
        </w:tabs>
        <w:kinsoku w:val="0"/>
        <w:overflowPunct w:val="0"/>
        <w:ind w:left="6388"/>
      </w:pPr>
      <w:r>
        <w:t>Secretary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6B8B" w:rsidRDefault="008E3A8C">
      <w:pPr>
        <w:pStyle w:val="BodyText"/>
        <w:kinsoku w:val="0"/>
        <w:overflowPunct w:val="0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171450</wp:posOffset>
                </wp:positionV>
                <wp:extent cx="6894830" cy="1270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>
                            <a:gd name="T0" fmla="*/ 0 w 10858"/>
                            <a:gd name="T1" fmla="*/ 0 h 20"/>
                            <a:gd name="T2" fmla="*/ 10857 w 108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8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152C18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pt,13.5pt,577.45pt,13.5pt" coordsize="10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" o:allowincell="f" filled="f" strokeweight=".50797mm">
                <v:path arrowok="t" o:connecttype="custom" o:connectlocs="0,0;6894195,0" o:connectangles="0,0"/>
                <w10:wrap type="topAndBottom" anchorx="page"/>
              </v:polyline>
            </w:pict>
          </mc:Fallback>
        </mc:AlternateContent>
      </w:r>
    </w:p>
    <w:sectPr w:rsidR="00D96B8B">
      <w:type w:val="continuous"/>
      <w:pgSz w:w="12240" w:h="15840"/>
      <w:pgMar w:top="880" w:right="58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8C"/>
    <w:rsid w:val="008E3A8C"/>
    <w:rsid w:val="00D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FFF255-ACC3-488A-ABC1-B415DC9D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