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24" w:rsidRDefault="004D4AA2">
      <w:pPr>
        <w:tabs>
          <w:tab w:val="right" w:pos="12964"/>
        </w:tabs>
        <w:spacing w:after="24" w:line="259" w:lineRule="auto"/>
      </w:pPr>
      <w:bookmarkStart w:id="0" w:name="_GoBack"/>
      <w:r>
        <w:rPr>
          <w:sz w:val="20"/>
        </w:rPr>
        <w:t xml:space="preserve">PRH Chapter 5: Management </w:t>
      </w:r>
      <w:r>
        <w:rPr>
          <w:sz w:val="20"/>
        </w:rPr>
        <w:tab/>
        <w:t xml:space="preserve">Exhibit 5-7 (Page 1) </w:t>
      </w:r>
    </w:p>
    <w:p w:rsidR="00042F24" w:rsidRDefault="004D4AA2">
      <w:pPr>
        <w:spacing w:before="12" w:after="317" w:line="259" w:lineRule="auto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042F24" w:rsidRDefault="004D4AA2">
      <w:pPr>
        <w:shd w:val="clear" w:color="auto" w:fill="A6A6A6"/>
        <w:spacing w:line="259" w:lineRule="auto"/>
        <w:ind w:left="10" w:right="7" w:hanging="10"/>
        <w:jc w:val="center"/>
      </w:pPr>
      <w:r>
        <w:rPr>
          <w:b/>
          <w:sz w:val="32"/>
        </w:rPr>
        <w:t>E</w:t>
      </w:r>
      <w:r>
        <w:rPr>
          <w:b/>
          <w:sz w:val="26"/>
        </w:rPr>
        <w:t xml:space="preserve">XHIBIT </w:t>
      </w:r>
      <w:r>
        <w:rPr>
          <w:b/>
          <w:sz w:val="32"/>
        </w:rPr>
        <w:t xml:space="preserve">5-7 </w:t>
      </w:r>
    </w:p>
    <w:p w:rsidR="00042F24" w:rsidRDefault="004D4AA2">
      <w:pPr>
        <w:shd w:val="clear" w:color="auto" w:fill="A6A6A6"/>
        <w:spacing w:line="259" w:lineRule="auto"/>
        <w:ind w:left="10" w:right="7" w:hanging="10"/>
        <w:jc w:val="center"/>
      </w:pPr>
      <w:r>
        <w:rPr>
          <w:b/>
          <w:sz w:val="32"/>
        </w:rPr>
        <w:t>GSA</w:t>
      </w:r>
      <w:r>
        <w:rPr>
          <w:b/>
          <w:sz w:val="26"/>
        </w:rPr>
        <w:t xml:space="preserve"> </w:t>
      </w:r>
      <w:r>
        <w:rPr>
          <w:b/>
          <w:sz w:val="32"/>
        </w:rPr>
        <w:t>V</w:t>
      </w:r>
      <w:r>
        <w:rPr>
          <w:b/>
          <w:sz w:val="26"/>
        </w:rPr>
        <w:t xml:space="preserve">EHICLE </w:t>
      </w:r>
      <w:r>
        <w:rPr>
          <w:b/>
          <w:sz w:val="32"/>
        </w:rPr>
        <w:t>M</w:t>
      </w:r>
      <w:r>
        <w:rPr>
          <w:b/>
          <w:sz w:val="26"/>
        </w:rPr>
        <w:t xml:space="preserve">AINTENANCE </w:t>
      </w:r>
      <w:r>
        <w:rPr>
          <w:b/>
          <w:sz w:val="32"/>
        </w:rPr>
        <w:t>L</w:t>
      </w:r>
      <w:r>
        <w:rPr>
          <w:b/>
          <w:sz w:val="26"/>
        </w:rPr>
        <w:t>OG</w:t>
      </w:r>
      <w:r>
        <w:rPr>
          <w:b/>
          <w:sz w:val="32"/>
        </w:rPr>
        <w:t xml:space="preserve"> </w:t>
      </w:r>
    </w:p>
    <w:p w:rsidR="00042F24" w:rsidRDefault="004D4AA2">
      <w:pPr>
        <w:spacing w:line="259" w:lineRule="auto"/>
      </w:pPr>
      <w:r>
        <w:rPr>
          <w:b/>
        </w:rPr>
        <w:t xml:space="preserve"> </w:t>
      </w:r>
    </w:p>
    <w:p w:rsidR="00042F24" w:rsidRDefault="004D4AA2">
      <w:r>
        <w:rPr>
          <w:b/>
        </w:rPr>
        <w:t>Instructions</w:t>
      </w:r>
      <w:r>
        <w:t>: Please use this form to track GSA vehicle maintenance. Each time maintenance is performed on a GSA vehicle, please enter the vehicle tag number, the date of the maintenance, the type of the maintenance (e.g., coolant flushing, oil change, new tires, etc.</w:t>
      </w:r>
      <w:r>
        <w:t xml:space="preserve">), and the cost of the maintenance.  Please update each vehicle’s maintenance cost monthly in the Fleet Tracking Management System (FTMS). </w:t>
      </w:r>
    </w:p>
    <w:p w:rsidR="00042F24" w:rsidRDefault="004D4AA2">
      <w:pPr>
        <w:spacing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896112</wp:posOffset>
                </wp:positionH>
                <wp:positionV relativeFrom="page">
                  <wp:posOffset>615697</wp:posOffset>
                </wp:positionV>
                <wp:extent cx="8267700" cy="6096"/>
                <wp:effectExtent l="0" t="0" r="0" b="0"/>
                <wp:wrapTopAndBottom/>
                <wp:docPr id="4971" name="Group 4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0" cy="6096"/>
                          <a:chOff x="0" y="0"/>
                          <a:chExt cx="8267700" cy="6096"/>
                        </a:xfrm>
                      </wpg:grpSpPr>
                      <wps:wsp>
                        <wps:cNvPr id="5274" name="Shape 5274"/>
                        <wps:cNvSpPr/>
                        <wps:spPr>
                          <a:xfrm>
                            <a:off x="0" y="0"/>
                            <a:ext cx="8267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7700" h="9144">
                                <a:moveTo>
                                  <a:pt x="0" y="0"/>
                                </a:moveTo>
                                <a:lnTo>
                                  <a:pt x="8267700" y="0"/>
                                </a:lnTo>
                                <a:lnTo>
                                  <a:pt x="8267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71" style="width:651pt;height:0.47998pt;position:absolute;mso-position-horizontal-relative:page;mso-position-horizontal:absolute;margin-left:70.56pt;mso-position-vertical-relative:page;margin-top:48.48pt;" coordsize="82677,60">
                <v:shape id="Shape 5275" style="position:absolute;width:82677;height:91;left:0;top:0;" coordsize="8267700,9144" path="m0,0l8267700,0l826770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3176" w:type="dxa"/>
        <w:tblInd w:w="-107" w:type="dxa"/>
        <w:tblCellMar>
          <w:top w:w="7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95"/>
        <w:gridCol w:w="3294"/>
        <w:gridCol w:w="3294"/>
        <w:gridCol w:w="3293"/>
      </w:tblGrid>
      <w:tr w:rsidR="00042F24">
        <w:trPr>
          <w:trHeight w:val="283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2F24" w:rsidRDefault="004D4AA2">
            <w:pPr>
              <w:spacing w:line="259" w:lineRule="auto"/>
              <w:ind w:left="104"/>
              <w:jc w:val="center"/>
            </w:pPr>
            <w:r>
              <w:rPr>
                <w:b/>
              </w:rPr>
              <w:t xml:space="preserve">Vehicle Tag Number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2F24" w:rsidRDefault="004D4AA2">
            <w:pPr>
              <w:spacing w:line="259" w:lineRule="auto"/>
              <w:ind w:left="110"/>
              <w:jc w:val="center"/>
            </w:pPr>
            <w:r>
              <w:rPr>
                <w:b/>
              </w:rPr>
              <w:t xml:space="preserve">Maintenance Date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2F24" w:rsidRDefault="004D4AA2">
            <w:pPr>
              <w:spacing w:line="259" w:lineRule="auto"/>
              <w:ind w:left="107"/>
              <w:jc w:val="center"/>
            </w:pPr>
            <w:r>
              <w:rPr>
                <w:b/>
              </w:rPr>
              <w:t xml:space="preserve">Maintenance Type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2F24" w:rsidRDefault="004D4AA2">
            <w:pPr>
              <w:spacing w:line="259" w:lineRule="auto"/>
              <w:ind w:left="111"/>
              <w:jc w:val="center"/>
            </w:pPr>
            <w:r>
              <w:rPr>
                <w:b/>
              </w:rPr>
              <w:t xml:space="preserve">Cost of Maintenance </w:t>
            </w:r>
          </w:p>
        </w:tc>
      </w:tr>
      <w:tr w:rsidR="00042F24">
        <w:trPr>
          <w:trHeight w:val="28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04"/>
              <w:jc w:val="center"/>
            </w:pPr>
            <w:r>
              <w:rPr>
                <w:b/>
              </w:rPr>
              <w:t xml:space="preserve">Example: G12-23454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12"/>
              <w:jc w:val="center"/>
            </w:pPr>
            <w:r>
              <w:rPr>
                <w:b/>
              </w:rPr>
              <w:t xml:space="preserve">10/10/2015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13"/>
              <w:jc w:val="center"/>
            </w:pPr>
            <w:r>
              <w:rPr>
                <w:b/>
              </w:rPr>
              <w:t xml:space="preserve">Oil Change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11"/>
              <w:jc w:val="center"/>
            </w:pPr>
            <w:r>
              <w:rPr>
                <w:b/>
              </w:rPr>
              <w:t xml:space="preserve">$40.00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6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042F24">
        <w:trPr>
          <w:trHeight w:val="28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24" w:rsidRDefault="004D4AA2">
            <w:pPr>
              <w:spacing w:line="259" w:lineRule="auto"/>
              <w:ind w:left="3"/>
            </w:pPr>
            <w:r>
              <w:rPr>
                <w:sz w:val="22"/>
              </w:rPr>
              <w:t xml:space="preserve"> </w:t>
            </w:r>
          </w:p>
        </w:tc>
      </w:tr>
    </w:tbl>
    <w:p w:rsidR="00042F24" w:rsidRDefault="004D4AA2">
      <w:pPr>
        <w:spacing w:after="612" w:line="259" w:lineRule="auto"/>
      </w:pPr>
      <w:r>
        <w:rPr>
          <w:sz w:val="22"/>
        </w:rPr>
        <w:t xml:space="preserve"> </w:t>
      </w:r>
    </w:p>
    <w:p w:rsidR="00042F24" w:rsidRDefault="004D4AA2">
      <w:pPr>
        <w:spacing w:line="259" w:lineRule="auto"/>
      </w:pPr>
      <w:r>
        <w:rPr>
          <w:sz w:val="20"/>
        </w:rPr>
        <w:t xml:space="preserve"> </w:t>
      </w:r>
      <w:bookmarkEnd w:id="0"/>
    </w:p>
    <w:sectPr w:rsidR="00042F24">
      <w:pgSz w:w="15840" w:h="12240" w:orient="landscape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24"/>
    <w:rsid w:val="00042F24"/>
    <w:rsid w:val="004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0D6AB-2390-4C51-B616-E8E67BB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124</Words>
  <Characters>707</Characters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