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4"/>
          <w:szCs w:val="24"/>
        </w:rPr>
      </w:pPr>
      <w:bookmarkStart w:id="0" w:name="_GoBack"/>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031"/>
        <w:gridCol w:w="1411"/>
        <w:gridCol w:w="1411"/>
        <w:gridCol w:w="1412"/>
        <w:gridCol w:w="1411"/>
        <w:gridCol w:w="1332"/>
      </w:tblGrid>
      <w:tr w:rsidR="004863C4" w:rsidRPr="004863C4" w:rsidTr="00827A73">
        <w:trPr>
          <w:trHeight w:val="297"/>
        </w:trPr>
        <w:tc>
          <w:tcPr>
            <w:tcW w:w="10008" w:type="dxa"/>
            <w:gridSpan w:val="6"/>
            <w:tcBorders>
              <w:top w:val="single" w:sz="8" w:space="0" w:color="000000"/>
              <w:bottom w:val="single" w:sz="8" w:space="0" w:color="000000"/>
            </w:tcBorders>
          </w:tcPr>
          <w:p w:rsidR="004863C4" w:rsidRPr="00946A5F" w:rsidRDefault="004863C4" w:rsidP="004863C4">
            <w:pPr>
              <w:autoSpaceDE w:val="0"/>
              <w:autoSpaceDN w:val="0"/>
              <w:adjustRightInd w:val="0"/>
              <w:spacing w:after="0" w:line="240" w:lineRule="auto"/>
              <w:jc w:val="center"/>
              <w:rPr>
                <w:rFonts w:ascii="Times New Roman" w:hAnsi="Times New Roman" w:cs="Times New Roman"/>
                <w:color w:val="000000"/>
                <w:sz w:val="28"/>
                <w:szCs w:val="23"/>
              </w:rPr>
            </w:pPr>
            <w:r w:rsidRPr="00946A5F">
              <w:rPr>
                <w:rFonts w:ascii="Times New Roman" w:hAnsi="Times New Roman" w:cs="Times New Roman"/>
                <w:sz w:val="32"/>
                <w:szCs w:val="24"/>
              </w:rPr>
              <w:t xml:space="preserve"> </w:t>
            </w:r>
            <w:r w:rsidRPr="00946A5F">
              <w:rPr>
                <w:rFonts w:ascii="Times New Roman" w:hAnsi="Times New Roman" w:cs="Times New Roman"/>
                <w:b/>
                <w:bCs/>
                <w:color w:val="000000"/>
                <w:sz w:val="28"/>
                <w:szCs w:val="23"/>
              </w:rPr>
              <w:t xml:space="preserve">Streamlined Filing Compliance Procedures for </w:t>
            </w:r>
          </w:p>
          <w:p w:rsidR="004863C4" w:rsidRDefault="004863C4" w:rsidP="004863C4">
            <w:pPr>
              <w:autoSpaceDE w:val="0"/>
              <w:autoSpaceDN w:val="0"/>
              <w:adjustRightInd w:val="0"/>
              <w:spacing w:after="0" w:line="240" w:lineRule="auto"/>
              <w:jc w:val="center"/>
              <w:rPr>
                <w:rFonts w:ascii="Times New Roman" w:hAnsi="Times New Roman" w:cs="Times New Roman"/>
                <w:b/>
                <w:bCs/>
                <w:color w:val="000000"/>
                <w:sz w:val="28"/>
                <w:szCs w:val="23"/>
              </w:rPr>
            </w:pPr>
            <w:r w:rsidRPr="00946A5F">
              <w:rPr>
                <w:rFonts w:ascii="Times New Roman" w:hAnsi="Times New Roman" w:cs="Times New Roman"/>
                <w:b/>
                <w:bCs/>
                <w:color w:val="000000"/>
                <w:sz w:val="28"/>
                <w:szCs w:val="23"/>
              </w:rPr>
              <w:t xml:space="preserve">Non-Resident, Non-Filer Taxpayers Questionnaire </w:t>
            </w:r>
          </w:p>
          <w:p w:rsidR="00946A5F" w:rsidRDefault="00946A5F" w:rsidP="004863C4">
            <w:pPr>
              <w:autoSpaceDE w:val="0"/>
              <w:autoSpaceDN w:val="0"/>
              <w:adjustRightInd w:val="0"/>
              <w:spacing w:after="0" w:line="240" w:lineRule="auto"/>
              <w:jc w:val="center"/>
              <w:rPr>
                <w:rFonts w:ascii="Times New Roman" w:hAnsi="Times New Roman" w:cs="Times New Roman"/>
                <w:b/>
                <w:bCs/>
                <w:color w:val="000000"/>
                <w:sz w:val="28"/>
                <w:szCs w:val="23"/>
              </w:rPr>
            </w:pPr>
          </w:p>
          <w:p w:rsidR="00946A5F" w:rsidRDefault="00946A5F" w:rsidP="004863C4">
            <w:pPr>
              <w:autoSpaceDE w:val="0"/>
              <w:autoSpaceDN w:val="0"/>
              <w:adjustRightInd w:val="0"/>
              <w:spacing w:after="0" w:line="240" w:lineRule="auto"/>
              <w:jc w:val="center"/>
              <w:rPr>
                <w:rFonts w:ascii="Times New Roman" w:hAnsi="Times New Roman" w:cs="Times New Roman"/>
                <w:b/>
                <w:bCs/>
                <w:color w:val="000000"/>
                <w:sz w:val="28"/>
                <w:szCs w:val="23"/>
              </w:rPr>
            </w:pPr>
          </w:p>
          <w:p w:rsidR="00946A5F" w:rsidRDefault="00946A5F" w:rsidP="004863C4">
            <w:pPr>
              <w:autoSpaceDE w:val="0"/>
              <w:autoSpaceDN w:val="0"/>
              <w:adjustRightInd w:val="0"/>
              <w:spacing w:after="0" w:line="240" w:lineRule="auto"/>
              <w:jc w:val="center"/>
              <w:rPr>
                <w:rFonts w:ascii="Times New Roman" w:hAnsi="Times New Roman" w:cs="Times New Roman"/>
                <w:b/>
                <w:bCs/>
                <w:color w:val="000000"/>
                <w:sz w:val="28"/>
                <w:szCs w:val="23"/>
              </w:rPr>
            </w:pPr>
          </w:p>
          <w:p w:rsidR="00946A5F" w:rsidRPr="004863C4" w:rsidRDefault="00946A5F" w:rsidP="004863C4">
            <w:pPr>
              <w:autoSpaceDE w:val="0"/>
              <w:autoSpaceDN w:val="0"/>
              <w:adjustRightInd w:val="0"/>
              <w:spacing w:after="0" w:line="240" w:lineRule="auto"/>
              <w:jc w:val="center"/>
              <w:rPr>
                <w:rFonts w:ascii="Times New Roman" w:hAnsi="Times New Roman" w:cs="Times New Roman"/>
                <w:color w:val="000000"/>
                <w:sz w:val="23"/>
                <w:szCs w:val="23"/>
              </w:rPr>
            </w:pP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NAME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ADDRESS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TIN </w:t>
            </w:r>
          </w:p>
        </w:tc>
      </w:tr>
      <w:tr w:rsidR="004863C4" w:rsidRPr="004863C4" w:rsidTr="00827A73">
        <w:trPr>
          <w:trHeight w:val="157"/>
        </w:trPr>
        <w:tc>
          <w:tcPr>
            <w:tcW w:w="3031" w:type="dxa"/>
            <w:tcBorders>
              <w:top w:val="single" w:sz="8" w:space="0" w:color="000000"/>
              <w:bottom w:val="single" w:sz="8" w:space="0" w:color="000000"/>
              <w:right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TAX YEARS </w:t>
            </w:r>
          </w:p>
        </w:tc>
        <w:tc>
          <w:tcPr>
            <w:tcW w:w="1411" w:type="dxa"/>
            <w:tcBorders>
              <w:top w:val="single" w:sz="8" w:space="0" w:color="000000"/>
              <w:left w:val="single" w:sz="8" w:space="0" w:color="000000"/>
              <w:bottom w:val="single" w:sz="8" w:space="0" w:color="000000"/>
              <w:right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YEAR: </w:t>
            </w:r>
          </w:p>
        </w:tc>
        <w:tc>
          <w:tcPr>
            <w:tcW w:w="1411" w:type="dxa"/>
            <w:tcBorders>
              <w:top w:val="single" w:sz="8" w:space="0" w:color="000000"/>
              <w:left w:val="single" w:sz="8" w:space="0" w:color="000000"/>
              <w:bottom w:val="single" w:sz="8" w:space="0" w:color="000000"/>
              <w:right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YEAR: </w:t>
            </w:r>
          </w:p>
        </w:tc>
        <w:tc>
          <w:tcPr>
            <w:tcW w:w="4155" w:type="dxa"/>
            <w:gridSpan w:val="3"/>
            <w:tcBorders>
              <w:top w:val="single" w:sz="8" w:space="0" w:color="000000"/>
              <w:left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YEAR: </w:t>
            </w:r>
          </w:p>
        </w:tc>
      </w:tr>
      <w:tr w:rsidR="004863C4" w:rsidRPr="004863C4" w:rsidTr="00827A73">
        <w:trPr>
          <w:trHeight w:val="297"/>
        </w:trPr>
        <w:tc>
          <w:tcPr>
            <w:tcW w:w="10008" w:type="dxa"/>
            <w:gridSpan w:val="6"/>
            <w:tcBorders>
              <w:top w:val="single" w:sz="8" w:space="0" w:color="000000"/>
              <w:bottom w:val="single" w:sz="8" w:space="0" w:color="000000"/>
            </w:tcBorders>
          </w:tcPr>
          <w:p w:rsidR="00946A5F" w:rsidRDefault="00946A5F" w:rsidP="004863C4">
            <w:pPr>
              <w:autoSpaceDE w:val="0"/>
              <w:autoSpaceDN w:val="0"/>
              <w:adjustRightInd w:val="0"/>
              <w:spacing w:after="0" w:line="240" w:lineRule="auto"/>
              <w:rPr>
                <w:rFonts w:ascii="Times New Roman" w:hAnsi="Times New Roman" w:cs="Times New Roman"/>
                <w:b/>
                <w:bCs/>
                <w:color w:val="000000"/>
                <w:sz w:val="23"/>
                <w:szCs w:val="23"/>
              </w:rPr>
            </w:pPr>
          </w:p>
          <w:p w:rsidR="004863C4" w:rsidRDefault="004863C4" w:rsidP="004863C4">
            <w:pPr>
              <w:autoSpaceDE w:val="0"/>
              <w:autoSpaceDN w:val="0"/>
              <w:adjustRightInd w:val="0"/>
              <w:spacing w:after="0" w:line="240" w:lineRule="auto"/>
              <w:rPr>
                <w:rFonts w:ascii="Times New Roman" w:hAnsi="Times New Roman" w:cs="Times New Roman"/>
                <w:b/>
                <w:bCs/>
                <w:color w:val="000000"/>
                <w:sz w:val="23"/>
                <w:szCs w:val="23"/>
              </w:rPr>
            </w:pPr>
            <w:r w:rsidRPr="004863C4">
              <w:rPr>
                <w:rFonts w:ascii="Times New Roman" w:hAnsi="Times New Roman" w:cs="Times New Roman"/>
                <w:b/>
                <w:bCs/>
                <w:color w:val="000000"/>
                <w:sz w:val="23"/>
                <w:szCs w:val="23"/>
              </w:rPr>
              <w:t xml:space="preserve">Please respond to the following questions by checking YES or NO or providing the requested information. </w:t>
            </w:r>
          </w:p>
          <w:p w:rsidR="00946A5F" w:rsidRPr="004863C4" w:rsidRDefault="00946A5F" w:rsidP="004863C4">
            <w:pPr>
              <w:autoSpaceDE w:val="0"/>
              <w:autoSpaceDN w:val="0"/>
              <w:adjustRightInd w:val="0"/>
              <w:spacing w:after="0" w:line="240" w:lineRule="auto"/>
              <w:rPr>
                <w:rFonts w:ascii="Times New Roman" w:hAnsi="Times New Roman" w:cs="Times New Roman"/>
                <w:color w:val="000000"/>
                <w:sz w:val="23"/>
                <w:szCs w:val="23"/>
              </w:rPr>
            </w:pPr>
          </w:p>
        </w:tc>
      </w:tr>
      <w:tr w:rsidR="004863C4" w:rsidRPr="004863C4" w:rsidTr="00827A73">
        <w:trPr>
          <w:trHeight w:val="159"/>
        </w:trPr>
        <w:tc>
          <w:tcPr>
            <w:tcW w:w="7265" w:type="dxa"/>
            <w:gridSpan w:val="4"/>
            <w:tcBorders>
              <w:top w:val="single" w:sz="8" w:space="0" w:color="000000"/>
              <w:bottom w:val="single" w:sz="8" w:space="0" w:color="000000"/>
              <w:right w:val="single" w:sz="8" w:space="0" w:color="000000"/>
            </w:tcBorders>
          </w:tcPr>
          <w:p w:rsidR="00946A5F" w:rsidRDefault="00946A5F" w:rsidP="004863C4">
            <w:pPr>
              <w:autoSpaceDE w:val="0"/>
              <w:autoSpaceDN w:val="0"/>
              <w:adjustRightInd w:val="0"/>
              <w:spacing w:after="0" w:line="240" w:lineRule="auto"/>
              <w:rPr>
                <w:rFonts w:ascii="Times New Roman" w:hAnsi="Times New Roman" w:cs="Times New Roman"/>
                <w:b/>
                <w:bCs/>
                <w:color w:val="000000"/>
                <w:sz w:val="23"/>
                <w:szCs w:val="23"/>
              </w:rPr>
            </w:pPr>
          </w:p>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b/>
                <w:bCs/>
                <w:color w:val="000000"/>
                <w:sz w:val="23"/>
                <w:szCs w:val="23"/>
              </w:rPr>
              <w:t xml:space="preserve">ELIGIBILTY </w:t>
            </w:r>
          </w:p>
        </w:tc>
        <w:tc>
          <w:tcPr>
            <w:tcW w:w="1411" w:type="dxa"/>
            <w:tcBorders>
              <w:top w:val="single" w:sz="8" w:space="0" w:color="000000"/>
              <w:left w:val="single" w:sz="8" w:space="0" w:color="000000"/>
              <w:bottom w:val="single" w:sz="8" w:space="0" w:color="000000"/>
              <w:right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b/>
                <w:bCs/>
                <w:color w:val="000000"/>
                <w:sz w:val="23"/>
                <w:szCs w:val="23"/>
              </w:rPr>
              <w:t xml:space="preserve">YES </w:t>
            </w:r>
          </w:p>
        </w:tc>
        <w:tc>
          <w:tcPr>
            <w:tcW w:w="1332" w:type="dxa"/>
            <w:tcBorders>
              <w:top w:val="single" w:sz="8" w:space="0" w:color="000000"/>
              <w:left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b/>
                <w:bCs/>
                <w:color w:val="000000"/>
                <w:sz w:val="23"/>
                <w:szCs w:val="23"/>
              </w:rPr>
              <w:t xml:space="preserve">NO </w:t>
            </w:r>
          </w:p>
        </w:tc>
      </w:tr>
      <w:tr w:rsidR="004863C4" w:rsidRPr="004863C4" w:rsidTr="00827A73">
        <w:trPr>
          <w:trHeight w:val="295"/>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1. Have you resided in the U.S. for any period of time since January 1, 2009?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2. Have you filed a U.S. tax return for tax year 2009 or later? </w:t>
            </w:r>
          </w:p>
        </w:tc>
      </w:tr>
      <w:tr w:rsidR="004863C4" w:rsidRPr="004863C4" w:rsidTr="00827A73">
        <w:trPr>
          <w:trHeight w:val="295"/>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3. Do you owe more than $1,500 in U.S. tax on any of the tax returns you are submitting through this program? </w:t>
            </w:r>
          </w:p>
        </w:tc>
      </w:tr>
      <w:tr w:rsidR="004863C4" w:rsidRPr="004863C4" w:rsidTr="00827A73">
        <w:trPr>
          <w:trHeight w:val="571"/>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4. If you are submitting an amended return (Form 1040X) solely for the purpose of requesting a retroactive deferral of income on Form 8891, are there any adjustments reported on the amended return to income, deductions, credits or tax? </w:t>
            </w:r>
          </w:p>
        </w:tc>
      </w:tr>
      <w:tr w:rsidR="004863C4" w:rsidRPr="004863C4" w:rsidTr="00827A73">
        <w:trPr>
          <w:trHeight w:val="985"/>
        </w:trPr>
        <w:tc>
          <w:tcPr>
            <w:tcW w:w="10008" w:type="dxa"/>
            <w:gridSpan w:val="6"/>
            <w:tcBorders>
              <w:top w:val="single" w:sz="8" w:space="0" w:color="000000"/>
              <w:bottom w:val="single" w:sz="8" w:space="0" w:color="000000"/>
            </w:tcBorders>
          </w:tcPr>
          <w:p w:rsidR="00946A5F" w:rsidRDefault="00946A5F" w:rsidP="004863C4">
            <w:pPr>
              <w:autoSpaceDE w:val="0"/>
              <w:autoSpaceDN w:val="0"/>
              <w:adjustRightInd w:val="0"/>
              <w:spacing w:after="0" w:line="240" w:lineRule="auto"/>
              <w:rPr>
                <w:rFonts w:ascii="Times New Roman" w:hAnsi="Times New Roman" w:cs="Times New Roman"/>
                <w:color w:val="000000"/>
                <w:sz w:val="23"/>
                <w:szCs w:val="23"/>
              </w:rPr>
            </w:pPr>
          </w:p>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If you answered yes to questions 1, 2 (except for taxpayers submitting amended returns solely for the purpose of requesting a retroactive deferral of income on Form 8891), 3, or 4, any returns submitted through this program will not be eligible for the streamlined processing procedures and will be treated as high risk returns subject to an examination. If your answer is yes to any of these questions, you may want to consider a submission through the Offshore Voluntary Disclosure Program. </w:t>
            </w:r>
          </w:p>
        </w:tc>
      </w:tr>
      <w:tr w:rsidR="004863C4" w:rsidRPr="004863C4" w:rsidTr="00827A73">
        <w:trPr>
          <w:trHeight w:val="159"/>
        </w:trPr>
        <w:tc>
          <w:tcPr>
            <w:tcW w:w="10008" w:type="dxa"/>
            <w:gridSpan w:val="6"/>
            <w:tcBorders>
              <w:top w:val="single" w:sz="8" w:space="0" w:color="000000"/>
              <w:bottom w:val="single" w:sz="8" w:space="0" w:color="000000"/>
            </w:tcBorders>
          </w:tcPr>
          <w:p w:rsidR="00946A5F" w:rsidRDefault="00946A5F" w:rsidP="004863C4">
            <w:pPr>
              <w:autoSpaceDE w:val="0"/>
              <w:autoSpaceDN w:val="0"/>
              <w:adjustRightInd w:val="0"/>
              <w:spacing w:after="0" w:line="240" w:lineRule="auto"/>
              <w:rPr>
                <w:rFonts w:ascii="Times New Roman" w:hAnsi="Times New Roman" w:cs="Times New Roman"/>
                <w:b/>
                <w:bCs/>
                <w:color w:val="000000"/>
                <w:sz w:val="23"/>
                <w:szCs w:val="23"/>
              </w:rPr>
            </w:pPr>
          </w:p>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b/>
                <w:bCs/>
                <w:color w:val="000000"/>
                <w:sz w:val="23"/>
                <w:szCs w:val="23"/>
              </w:rPr>
              <w:t xml:space="preserve">FINANCIAL ACCOUNTS/ENTITIES </w:t>
            </w:r>
          </w:p>
        </w:tc>
      </w:tr>
      <w:tr w:rsidR="004863C4" w:rsidRPr="004863C4" w:rsidTr="00827A73">
        <w:trPr>
          <w:trHeight w:val="433"/>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5. Since January 1, 2006, have you had a financial interest in or signature or other authority over any financial accounts located outside your country of residence?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a. If yes, are the accounts held in your name?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b. If yes, list the countries where the accounts were/are held. </w:t>
            </w:r>
          </w:p>
        </w:tc>
      </w:tr>
      <w:tr w:rsidR="004863C4" w:rsidRPr="004863C4" w:rsidTr="00827A73">
        <w:trPr>
          <w:trHeight w:val="295"/>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6. Since January 1, 2006, did you have a financial interest in any entities located outside your country of residence?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a. If yes, do these entities control U.S. investments?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b. If yes, list the countries where the entities were/are located. </w:t>
            </w:r>
          </w:p>
        </w:tc>
      </w:tr>
      <w:tr w:rsidR="004863C4" w:rsidRPr="004863C4" w:rsidTr="00827A73">
        <w:trPr>
          <w:trHeight w:val="157"/>
        </w:trPr>
        <w:tc>
          <w:tcPr>
            <w:tcW w:w="10008" w:type="dxa"/>
            <w:gridSpan w:val="6"/>
            <w:tcBorders>
              <w:top w:val="single" w:sz="8" w:space="0" w:color="000000"/>
              <w:bottom w:val="single" w:sz="8" w:space="0" w:color="000000"/>
            </w:tcBorders>
          </w:tcPr>
          <w:p w:rsidR="004863C4" w:rsidRPr="004863C4" w:rsidRDefault="004863C4" w:rsidP="004863C4">
            <w:pPr>
              <w:autoSpaceDE w:val="0"/>
              <w:autoSpaceDN w:val="0"/>
              <w:adjustRightInd w:val="0"/>
              <w:spacing w:after="0" w:line="240" w:lineRule="auto"/>
              <w:rPr>
                <w:rFonts w:ascii="Times New Roman" w:hAnsi="Times New Roman" w:cs="Times New Roman"/>
                <w:color w:val="000000"/>
                <w:sz w:val="23"/>
                <w:szCs w:val="23"/>
              </w:rPr>
            </w:pPr>
            <w:r w:rsidRPr="004863C4">
              <w:rPr>
                <w:rFonts w:ascii="Times New Roman" w:hAnsi="Times New Roman" w:cs="Times New Roman"/>
                <w:color w:val="000000"/>
                <w:sz w:val="23"/>
                <w:szCs w:val="23"/>
              </w:rPr>
              <w:t xml:space="preserve">7. Do you have a retirement account located in your country of residence? </w:t>
            </w:r>
          </w:p>
        </w:tc>
      </w:tr>
      <w:bookmarkEnd w:id="0"/>
    </w:tbl>
    <w:p w:rsidR="00916D78" w:rsidRDefault="00916D78"/>
    <w:sectPr w:rsidR="00916D78" w:rsidSect="00827A73">
      <w:pgSz w:w="12240" w:h="15840"/>
      <w:pgMar w:top="1440" w:right="2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C4"/>
    <w:rsid w:val="004863C4"/>
    <w:rsid w:val="00827A73"/>
    <w:rsid w:val="00916D78"/>
    <w:rsid w:val="0094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63C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63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286</Words>
  <Characters>1633</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1916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