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21056" from="72pt,526.932007pt" to="270.000009pt,526.932007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0032" from="324pt,526.932007pt" to="522.000009pt,526.932007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4pt;margin-top:71.466644pt;width:163.9pt;height:15.3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Farm Lease </w:t>
                  </w:r>
                  <w:r>
                    <w:rPr>
                      <w:b/>
                      <w:i/>
                      <w:sz w:val="24"/>
                    </w:rPr>
                    <w:t>(cash rent example)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115pt;height:15.3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Landlord: </w:t>
                  </w:r>
                  <w:r>
                    <w:rPr>
                      <w:sz w:val="24"/>
                    </w:rPr>
                    <w:t>John Smith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129.65pt;height:15.3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Tenant: </w:t>
                  </w:r>
                  <w:r>
                    <w:rPr>
                      <w:sz w:val="24"/>
                    </w:rPr>
                    <w:t>Good Farms, Inc.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69.8pt;height:29.1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</w:rPr>
                    <w:t>Land Description: </w:t>
                  </w:r>
                  <w:r>
                    <w:rPr/>
                    <w:t>Approximately 274 acres tillable land and 325 acres pasture in Section xx-x- xx and Section xx-x-xx in XXX County, Kansas.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95.546646pt;width:277.650pt;height:15.3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Time Period: </w:t>
                  </w:r>
                  <w:r>
                    <w:rPr>
                      <w:sz w:val="24"/>
                    </w:rPr>
                    <w:t>March 1, 2013 through February 28, 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3.146637pt;width:232.55pt;height:15.3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Crop Share: </w:t>
                  </w:r>
                  <w:r>
                    <w:rPr>
                      <w:sz w:val="24"/>
                    </w:rPr>
                    <w:t>Landlord: 0.0%, Tenant: 100.0%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0.866638pt;width:179.6pt;height:56.6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Cost Share for Crops:</w:t>
                  </w:r>
                </w:p>
                <w:p>
                  <w:pPr>
                    <w:pStyle w:val="BodyText"/>
                    <w:spacing w:line="275" w:lineRule="exact" w:before="0"/>
                  </w:pPr>
                  <w:r>
                    <w:rPr/>
                    <w:t>Fertilizer: Tenant: 100%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Herbicides: Tenant: 100%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Lime: Landlord: 100%, Tenant: 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320.7pt;height:15.3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Government Payments Share: </w:t>
                  </w:r>
                  <w:r>
                    <w:rPr>
                      <w:sz w:val="24"/>
                    </w:rPr>
                    <w:t>Landlord: 0.0%, Tenant: 100.0%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110.95pt;height:15.3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Special Terms:</w:t>
                  </w:r>
                  <w:r>
                    <w:rPr>
                      <w:b/>
                      <w:spacing w:val="5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63.55pt;height:56.65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</w:rPr>
                    <w:t>Payment Terms: </w:t>
                  </w:r>
                  <w:r>
                    <w:rPr/>
                    <w:t>Annual rent is $62.50 per acre for tillable land and $14 per acre for pasture. The total annual rent is ($62.50 x 274) + ($14 x 325) = $17,125 + $4,550 = $21,675. Annual rent payments are due October 31 in each year, beginning October 31, 2013 and ending October 31, 2016.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1.606628pt;width:60.7pt;height:15.3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Signatures: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6.686646pt;width:159.65pt;height:15.3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Tenant: Good Farms, Inc. 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03601pt;margin-top:526.686646pt;width:140.6pt;height:15.3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Landlord: John Smith 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15.932007pt;width:198pt;height:12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15.932007pt;width:198pt;height:12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300" w:right="132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803648" from="72pt,554.531982pt" to="270.000009pt,554.53198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02624" from="324pt,554.531982pt" to="522.000009pt,554.531982pt" stroked="true" strokeweight=".48pt" strokecolor="#000000">
            <v:stroke dashstyle="solid"/>
            <w10:wrap type="none"/>
          </v:line>
        </w:pict>
      </w:r>
      <w:r>
        <w:rPr/>
        <w:pict>
          <v:shape style="position:absolute;margin-left:209.179993pt;margin-top:71.466644pt;width:193.6pt;height:15.3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Farm Lease </w:t>
                  </w:r>
                  <w:r>
                    <w:rPr>
                      <w:b/>
                      <w:i/>
                      <w:sz w:val="24"/>
                    </w:rPr>
                    <w:t>(crop share rent example)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2.746643pt;width:115pt;height:15.3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Landlord: </w:t>
                  </w:r>
                  <w:r>
                    <w:rPr>
                      <w:sz w:val="24"/>
                    </w:rPr>
                    <w:t>John Smith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0.346634pt;width:129.65pt;height:15.3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Tenant: </w:t>
                  </w:r>
                  <w:r>
                    <w:rPr>
                      <w:sz w:val="24"/>
                    </w:rPr>
                    <w:t>Good Farms, Inc.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7.94664pt;width:469.8pt;height:29.1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</w:rPr>
                    <w:t>Land Description: </w:t>
                  </w:r>
                  <w:r>
                    <w:rPr/>
                    <w:t>Approximately 274 acres tillable land and 325 acres pasture in Section xx-x- xx and Section xx-x-xx in XXX County, Kansas.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277.650pt;height:15.3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Time Period: </w:t>
                  </w:r>
                  <w:r>
                    <w:rPr>
                      <w:sz w:val="24"/>
                    </w:rPr>
                    <w:t>March 1, 2013 through February 28, 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331.35pt;height:15.3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</w:rPr>
                    <w:t>Crop Share: </w:t>
                  </w:r>
                  <w:r>
                    <w:rPr/>
                    <w:t>Landlord: 33.33%, Tenant: 66.67% (that is, 2/3 - 1/3)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666626pt;width:206.3pt;height:56.6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spacing w:line="275" w:lineRule="exact"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Cost Share for Crops: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Fertilizer: Landlord: 1/3, Tenant: 2/3 Herbicides: Landlord: 0%, Tenant: 100%</w:t>
                  </w:r>
                </w:p>
                <w:p>
                  <w:pPr>
                    <w:pStyle w:val="BodyText"/>
                    <w:spacing w:before="0"/>
                  </w:pPr>
                  <w:r>
                    <w:rPr/>
                    <w:t>Lime: Landlord: 50%, Tenant: 50%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3.546631pt;width:453.75pt;height:29.1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pStyle w:val="BodyText"/>
                    <w:ind w:right="-3"/>
                  </w:pPr>
                  <w:r>
                    <w:rPr/>
                    <w:t>For fertilizer, Landlord shall share in the materials cost only and not in the cost of application. For lime, both material and application charges will be shared.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332.7pt;height:15.3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Government Payments Share: </w:t>
                  </w:r>
                  <w:r>
                    <w:rPr>
                      <w:sz w:val="24"/>
                    </w:rPr>
                    <w:t>Landlord: 33.33%, Tenant: 66.67%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110.95pt;height:15.3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Special Terms:</w:t>
                  </w:r>
                  <w:r>
                    <w:rPr>
                      <w:b/>
                      <w:spacing w:val="5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None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49.9pt;height:42.9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pStyle w:val="BodyText"/>
                    <w:ind w:right="1"/>
                  </w:pPr>
                  <w:r>
                    <w:rPr>
                      <w:b/>
                    </w:rPr>
                    <w:t>Payment Terms: </w:t>
                  </w:r>
                  <w:r>
                    <w:rPr/>
                    <w:t>Tenant is to deliver landlord’s share of crop production (i.e., 33.33% of bushels) for all crops produced to elevator XYZ at harvest of each year and notify landlord at that time as to the total bushels delivered.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9.206635pt;width:60.7pt;height:15.3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Signatures: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4.286621pt;width:159.65pt;height:15.3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Tenant: Good Farms, Inc. 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03601pt;margin-top:554.286621pt;width:140.6pt;height:15.3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Landlord: John Smith 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43.531982pt;width:198pt;height:12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543.531982pt;width:198pt;height:12pt;mso-position-horizontal-relative:page;mso-position-vertical-relative:page;z-index:-2517862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