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96D" w:rsidRDefault="00D453C8" w:rsidP="00C1396D">
      <w:pPr>
        <w:tabs>
          <w:tab w:val="right" w:leader="underscore" w:pos="6480"/>
          <w:tab w:val="right" w:leader="underscore" w:pos="10080"/>
        </w:tabs>
        <w:sectPr w:rsidR="00C1396D" w:rsidSect="008E5775">
          <w:footerReference w:type="default" r:id="rId7"/>
          <w:footerReference w:type="first" r:id="rId8"/>
          <w:type w:val="continuous"/>
          <w:pgSz w:w="12240" w:h="15840"/>
          <w:pgMar w:top="720" w:right="1440" w:bottom="720" w:left="1440" w:header="540" w:footer="720" w:gutter="0"/>
          <w:cols w:space="720"/>
          <w:titlePg/>
          <w:docGrid w:linePitch="360"/>
        </w:sectPr>
      </w:pPr>
      <w:r>
        <w:rPr>
          <w:b/>
          <w:bCs/>
        </w:rPr>
        <w:t xml:space="preserve">            </w:t>
      </w:r>
    </w:p>
    <w:p w:rsidR="00E956EE" w:rsidRDefault="00E956EE">
      <w:pPr>
        <w:pStyle w:val="Title"/>
        <w:rPr>
          <w:rFonts w:ascii="Times New Roman" w:hAnsi="Times New Roman"/>
          <w:sz w:val="28"/>
          <w:szCs w:val="28"/>
        </w:rPr>
      </w:pPr>
    </w:p>
    <w:p w:rsidR="00E956EE" w:rsidRDefault="00E956EE">
      <w:pPr>
        <w:pStyle w:val="Title"/>
        <w:rPr>
          <w:rFonts w:ascii="Times New Roman" w:hAnsi="Times New Roman"/>
          <w:sz w:val="28"/>
          <w:szCs w:val="28"/>
        </w:rPr>
      </w:pPr>
    </w:p>
    <w:p w:rsidR="00C1396D" w:rsidRDefault="00B84247">
      <w:pPr>
        <w:pStyle w:val="Title"/>
        <w:rPr>
          <w:rFonts w:ascii="Times New Roman" w:hAnsi="Times New Roman"/>
          <w:sz w:val="28"/>
          <w:szCs w:val="28"/>
        </w:rPr>
      </w:pPr>
      <w:r>
        <w:rPr>
          <w:rFonts w:ascii="Times New Roman" w:hAnsi="Times New Roman"/>
          <w:sz w:val="28"/>
          <w:szCs w:val="28"/>
        </w:rPr>
        <w:t xml:space="preserve">VAWA </w:t>
      </w:r>
      <w:r w:rsidR="00C1396D" w:rsidRPr="00C1396D">
        <w:rPr>
          <w:rFonts w:ascii="Times New Roman" w:hAnsi="Times New Roman"/>
          <w:sz w:val="28"/>
          <w:szCs w:val="28"/>
        </w:rPr>
        <w:t>LEASE ADDENDUM</w:t>
      </w:r>
    </w:p>
    <w:p w:rsidR="00E956EE" w:rsidRPr="00C1396D" w:rsidRDefault="00E956EE">
      <w:pPr>
        <w:pStyle w:val="Title"/>
        <w:rPr>
          <w:rFonts w:ascii="Times New Roman" w:hAnsi="Times New Roman"/>
          <w:sz w:val="28"/>
          <w:szCs w:val="28"/>
        </w:rPr>
      </w:pPr>
    </w:p>
    <w:p w:rsidR="00C1396D" w:rsidRPr="00401943" w:rsidRDefault="00C1396D" w:rsidP="00E956EE">
      <w:pPr>
        <w:tabs>
          <w:tab w:val="left" w:pos="-720"/>
        </w:tabs>
        <w:suppressAutoHyphens/>
        <w:ind w:left="720" w:right="720"/>
        <w:jc w:val="center"/>
        <w:rPr>
          <w:b/>
          <w:bCs/>
          <w:smallCaps/>
          <w:u w:val="single"/>
        </w:rPr>
      </w:pPr>
      <w:r w:rsidRPr="00401943">
        <w:rPr>
          <w:b/>
          <w:smallCaps/>
          <w:u w:val="single"/>
        </w:rPr>
        <w:t xml:space="preserve">Violence </w:t>
      </w:r>
      <w:r w:rsidRPr="00401943">
        <w:rPr>
          <w:b/>
          <w:bCs/>
          <w:smallCaps/>
          <w:u w:val="single"/>
        </w:rPr>
        <w:t>Against Women Reauthorization Act of 2</w:t>
      </w:r>
      <w:r w:rsidR="00E956EE" w:rsidRPr="00401943">
        <w:rPr>
          <w:b/>
          <w:bCs/>
          <w:smallCaps/>
          <w:u w:val="single"/>
        </w:rPr>
        <w:t>013</w:t>
      </w:r>
    </w:p>
    <w:p w:rsidR="00C1396D" w:rsidRPr="00E956EE" w:rsidRDefault="00C1396D">
      <w:pPr>
        <w:tabs>
          <w:tab w:val="left" w:pos="-720"/>
        </w:tabs>
        <w:suppressAutoHyphens/>
        <w:ind w:left="720" w:right="720"/>
        <w:rPr>
          <w:smallCaps/>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3561"/>
        <w:gridCol w:w="2899"/>
        <w:gridCol w:w="2899"/>
      </w:tblGrid>
      <w:tr w:rsidR="00C1396D" w:rsidRPr="00E956EE" w:rsidTr="00C1396D">
        <w:trPr>
          <w:trHeight w:val="579"/>
          <w:jc w:val="center"/>
        </w:trPr>
        <w:tc>
          <w:tcPr>
            <w:tcW w:w="3561" w:type="dxa"/>
            <w:tcBorders>
              <w:top w:val="double" w:sz="7" w:space="0" w:color="auto"/>
              <w:left w:val="double" w:sz="7" w:space="0" w:color="auto"/>
              <w:bottom w:val="double" w:sz="7" w:space="0" w:color="auto"/>
            </w:tcBorders>
          </w:tcPr>
          <w:p w:rsidR="00C1396D" w:rsidRPr="00E956EE" w:rsidRDefault="00C1396D" w:rsidP="00C1396D">
            <w:pPr>
              <w:tabs>
                <w:tab w:val="left" w:pos="-1440"/>
                <w:tab w:val="left" w:pos="-720"/>
                <w:tab w:val="left" w:pos="0"/>
                <w:tab w:val="left" w:pos="360"/>
                <w:tab w:val="left" w:pos="720"/>
                <w:tab w:val="left" w:pos="1080"/>
                <w:tab w:val="left" w:pos="1440"/>
                <w:tab w:val="left" w:pos="1800"/>
              </w:tabs>
              <w:suppressAutoHyphens/>
              <w:spacing w:before="90"/>
              <w:rPr>
                <w:smallCaps/>
                <w:sz w:val="22"/>
                <w:szCs w:val="22"/>
              </w:rPr>
            </w:pPr>
            <w:r w:rsidRPr="00E956EE">
              <w:rPr>
                <w:smallCaps/>
                <w:sz w:val="22"/>
                <w:szCs w:val="22"/>
              </w:rPr>
              <w:t>TENANT</w:t>
            </w:r>
          </w:p>
          <w:p w:rsidR="00C1396D" w:rsidRPr="00E956EE" w:rsidRDefault="00E24EA2" w:rsidP="00C1396D">
            <w:pPr>
              <w:tabs>
                <w:tab w:val="left" w:pos="-1440"/>
                <w:tab w:val="left" w:pos="-720"/>
                <w:tab w:val="left" w:pos="0"/>
                <w:tab w:val="left" w:pos="360"/>
                <w:tab w:val="left" w:pos="720"/>
                <w:tab w:val="left" w:pos="1080"/>
                <w:tab w:val="left" w:pos="1440"/>
                <w:tab w:val="left" w:pos="1800"/>
              </w:tabs>
              <w:suppressAutoHyphens/>
              <w:spacing w:after="54"/>
              <w:rPr>
                <w:smallCaps/>
                <w:sz w:val="22"/>
                <w:szCs w:val="22"/>
              </w:rPr>
            </w:pPr>
            <w:r>
              <w:rPr>
                <w:smallCaps/>
                <w:sz w:val="22"/>
                <w:szCs w:val="22"/>
              </w:rPr>
              <w:fldChar w:fldCharType="begin">
                <w:ffData>
                  <w:name w:val="Text2"/>
                  <w:enabled/>
                  <w:calcOnExit w:val="0"/>
                  <w:textInput/>
                </w:ffData>
              </w:fldChar>
            </w:r>
            <w:bookmarkStart w:id="0" w:name="Text2"/>
            <w:r>
              <w:rPr>
                <w:smallCaps/>
                <w:sz w:val="22"/>
                <w:szCs w:val="22"/>
              </w:rPr>
              <w:instrText xml:space="preserve"> FORMTEXT </w:instrText>
            </w:r>
            <w:r>
              <w:rPr>
                <w:smallCaps/>
                <w:sz w:val="22"/>
                <w:szCs w:val="22"/>
              </w:rPr>
            </w:r>
            <w:r>
              <w:rPr>
                <w:smallCaps/>
                <w:sz w:val="22"/>
                <w:szCs w:val="22"/>
              </w:rPr>
              <w:fldChar w:fldCharType="separate"/>
            </w:r>
            <w:r>
              <w:rPr>
                <w:smallCaps/>
                <w:noProof/>
                <w:sz w:val="22"/>
                <w:szCs w:val="22"/>
              </w:rPr>
              <w:t> </w:t>
            </w:r>
            <w:r>
              <w:rPr>
                <w:smallCaps/>
                <w:noProof/>
                <w:sz w:val="22"/>
                <w:szCs w:val="22"/>
              </w:rPr>
              <w:t> </w:t>
            </w:r>
            <w:r>
              <w:rPr>
                <w:smallCaps/>
                <w:noProof/>
                <w:sz w:val="22"/>
                <w:szCs w:val="22"/>
              </w:rPr>
              <w:t> </w:t>
            </w:r>
            <w:r>
              <w:rPr>
                <w:smallCaps/>
                <w:noProof/>
                <w:sz w:val="22"/>
                <w:szCs w:val="22"/>
              </w:rPr>
              <w:t> </w:t>
            </w:r>
            <w:r>
              <w:rPr>
                <w:smallCaps/>
                <w:noProof/>
                <w:sz w:val="22"/>
                <w:szCs w:val="22"/>
              </w:rPr>
              <w:t> </w:t>
            </w:r>
            <w:r>
              <w:rPr>
                <w:smallCaps/>
                <w:sz w:val="22"/>
                <w:szCs w:val="22"/>
              </w:rPr>
              <w:fldChar w:fldCharType="end"/>
            </w:r>
            <w:bookmarkEnd w:id="0"/>
          </w:p>
        </w:tc>
        <w:tc>
          <w:tcPr>
            <w:tcW w:w="2899" w:type="dxa"/>
            <w:tcBorders>
              <w:top w:val="double" w:sz="7" w:space="0" w:color="auto"/>
              <w:left w:val="single" w:sz="7" w:space="0" w:color="auto"/>
              <w:bottom w:val="double" w:sz="7" w:space="0" w:color="auto"/>
            </w:tcBorders>
          </w:tcPr>
          <w:p w:rsidR="00C1396D"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sz w:val="22"/>
                <w:szCs w:val="22"/>
              </w:rPr>
            </w:pPr>
            <w:r w:rsidRPr="00E956EE">
              <w:rPr>
                <w:smallCaps/>
                <w:sz w:val="22"/>
                <w:szCs w:val="22"/>
              </w:rPr>
              <w:t>LANDLORD</w:t>
            </w:r>
          </w:p>
          <w:p w:rsidR="00E24EA2" w:rsidRPr="00E956EE" w:rsidRDefault="00E24EA2" w:rsidP="00C1396D">
            <w:pPr>
              <w:tabs>
                <w:tab w:val="left" w:pos="-1440"/>
                <w:tab w:val="left" w:pos="-720"/>
                <w:tab w:val="left" w:pos="0"/>
                <w:tab w:val="left" w:pos="360"/>
                <w:tab w:val="left" w:pos="720"/>
                <w:tab w:val="left" w:pos="1080"/>
                <w:tab w:val="left" w:pos="1440"/>
                <w:tab w:val="left" w:pos="1800"/>
              </w:tabs>
              <w:suppressAutoHyphens/>
              <w:spacing w:before="90" w:after="54"/>
              <w:rPr>
                <w:smallCaps/>
                <w:sz w:val="22"/>
                <w:szCs w:val="22"/>
              </w:rPr>
            </w:pPr>
            <w:r>
              <w:rPr>
                <w:smallCaps/>
                <w:sz w:val="22"/>
                <w:szCs w:val="22"/>
              </w:rPr>
              <w:fldChar w:fldCharType="begin">
                <w:ffData>
                  <w:name w:val="Text3"/>
                  <w:enabled/>
                  <w:calcOnExit w:val="0"/>
                  <w:textInput/>
                </w:ffData>
              </w:fldChar>
            </w:r>
            <w:bookmarkStart w:id="1" w:name="Text3"/>
            <w:r>
              <w:rPr>
                <w:smallCaps/>
                <w:sz w:val="22"/>
                <w:szCs w:val="22"/>
              </w:rPr>
              <w:instrText xml:space="preserve"> FORMTEXT </w:instrText>
            </w:r>
            <w:r>
              <w:rPr>
                <w:smallCaps/>
                <w:sz w:val="22"/>
                <w:szCs w:val="22"/>
              </w:rPr>
            </w:r>
            <w:r>
              <w:rPr>
                <w:smallCaps/>
                <w:sz w:val="22"/>
                <w:szCs w:val="22"/>
              </w:rPr>
              <w:fldChar w:fldCharType="separate"/>
            </w:r>
            <w:r>
              <w:rPr>
                <w:smallCaps/>
                <w:noProof/>
                <w:sz w:val="22"/>
                <w:szCs w:val="22"/>
              </w:rPr>
              <w:t> </w:t>
            </w:r>
            <w:r>
              <w:rPr>
                <w:smallCaps/>
                <w:noProof/>
                <w:sz w:val="22"/>
                <w:szCs w:val="22"/>
              </w:rPr>
              <w:t> </w:t>
            </w:r>
            <w:r>
              <w:rPr>
                <w:smallCaps/>
                <w:noProof/>
                <w:sz w:val="22"/>
                <w:szCs w:val="22"/>
              </w:rPr>
              <w:t> </w:t>
            </w:r>
            <w:r>
              <w:rPr>
                <w:smallCaps/>
                <w:noProof/>
                <w:sz w:val="22"/>
                <w:szCs w:val="22"/>
              </w:rPr>
              <w:t> </w:t>
            </w:r>
            <w:r>
              <w:rPr>
                <w:smallCaps/>
                <w:noProof/>
                <w:sz w:val="22"/>
                <w:szCs w:val="22"/>
              </w:rPr>
              <w:t> </w:t>
            </w:r>
            <w:r>
              <w:rPr>
                <w:smallCaps/>
                <w:sz w:val="22"/>
                <w:szCs w:val="22"/>
              </w:rPr>
              <w:fldChar w:fldCharType="end"/>
            </w:r>
            <w:bookmarkEnd w:id="1"/>
          </w:p>
        </w:tc>
        <w:tc>
          <w:tcPr>
            <w:tcW w:w="2899" w:type="dxa"/>
            <w:tcBorders>
              <w:top w:val="double" w:sz="7" w:space="0" w:color="auto"/>
              <w:left w:val="single" w:sz="7" w:space="0" w:color="auto"/>
              <w:bottom w:val="double" w:sz="7" w:space="0" w:color="auto"/>
              <w:right w:val="double" w:sz="7" w:space="0" w:color="auto"/>
            </w:tcBorders>
          </w:tcPr>
          <w:p w:rsidR="00C1396D" w:rsidRPr="00E956EE" w:rsidRDefault="00C1396D" w:rsidP="00C1396D">
            <w:pPr>
              <w:tabs>
                <w:tab w:val="left" w:pos="-1440"/>
                <w:tab w:val="left" w:pos="-720"/>
                <w:tab w:val="left" w:pos="0"/>
                <w:tab w:val="left" w:pos="360"/>
                <w:tab w:val="left" w:pos="720"/>
                <w:tab w:val="left" w:pos="1080"/>
                <w:tab w:val="left" w:pos="1440"/>
                <w:tab w:val="left" w:pos="1800"/>
              </w:tabs>
              <w:suppressAutoHyphens/>
              <w:spacing w:before="90" w:after="54"/>
              <w:rPr>
                <w:smallCaps/>
                <w:sz w:val="22"/>
                <w:szCs w:val="22"/>
              </w:rPr>
            </w:pPr>
            <w:r w:rsidRPr="00E956EE">
              <w:rPr>
                <w:smallCaps/>
                <w:sz w:val="22"/>
                <w:szCs w:val="22"/>
              </w:rPr>
              <w:t>UNIT NO. &amp; ADDRESS</w:t>
            </w:r>
          </w:p>
          <w:p w:rsidR="00C1396D" w:rsidRPr="00E956EE" w:rsidRDefault="00E24EA2" w:rsidP="00C1396D">
            <w:pPr>
              <w:tabs>
                <w:tab w:val="left" w:pos="-1440"/>
                <w:tab w:val="left" w:pos="-720"/>
                <w:tab w:val="left" w:pos="0"/>
                <w:tab w:val="left" w:pos="360"/>
                <w:tab w:val="left" w:pos="720"/>
                <w:tab w:val="left" w:pos="1080"/>
                <w:tab w:val="left" w:pos="1440"/>
                <w:tab w:val="left" w:pos="1800"/>
              </w:tabs>
              <w:suppressAutoHyphens/>
              <w:spacing w:before="90" w:after="54"/>
              <w:rPr>
                <w:smallCaps/>
                <w:sz w:val="22"/>
                <w:szCs w:val="22"/>
              </w:rPr>
            </w:pPr>
            <w:r>
              <w:rPr>
                <w:smallCaps/>
                <w:sz w:val="22"/>
                <w:szCs w:val="22"/>
              </w:rPr>
              <w:fldChar w:fldCharType="begin">
                <w:ffData>
                  <w:name w:val="Text4"/>
                  <w:enabled/>
                  <w:calcOnExit w:val="0"/>
                  <w:textInput/>
                </w:ffData>
              </w:fldChar>
            </w:r>
            <w:bookmarkStart w:id="2" w:name="Text4"/>
            <w:r>
              <w:rPr>
                <w:smallCaps/>
                <w:sz w:val="22"/>
                <w:szCs w:val="22"/>
              </w:rPr>
              <w:instrText xml:space="preserve"> FORMTEXT </w:instrText>
            </w:r>
            <w:r>
              <w:rPr>
                <w:smallCaps/>
                <w:sz w:val="22"/>
                <w:szCs w:val="22"/>
              </w:rPr>
            </w:r>
            <w:r>
              <w:rPr>
                <w:smallCaps/>
                <w:sz w:val="22"/>
                <w:szCs w:val="22"/>
              </w:rPr>
              <w:fldChar w:fldCharType="separate"/>
            </w:r>
            <w:r>
              <w:rPr>
                <w:smallCaps/>
                <w:noProof/>
                <w:sz w:val="22"/>
                <w:szCs w:val="22"/>
              </w:rPr>
              <w:t> </w:t>
            </w:r>
            <w:r>
              <w:rPr>
                <w:smallCaps/>
                <w:noProof/>
                <w:sz w:val="22"/>
                <w:szCs w:val="22"/>
              </w:rPr>
              <w:t> </w:t>
            </w:r>
            <w:r>
              <w:rPr>
                <w:smallCaps/>
                <w:noProof/>
                <w:sz w:val="22"/>
                <w:szCs w:val="22"/>
              </w:rPr>
              <w:t> </w:t>
            </w:r>
            <w:r>
              <w:rPr>
                <w:smallCaps/>
                <w:noProof/>
                <w:sz w:val="22"/>
                <w:szCs w:val="22"/>
              </w:rPr>
              <w:t> </w:t>
            </w:r>
            <w:r>
              <w:rPr>
                <w:smallCaps/>
                <w:noProof/>
                <w:sz w:val="22"/>
                <w:szCs w:val="22"/>
              </w:rPr>
              <w:t> </w:t>
            </w:r>
            <w:r>
              <w:rPr>
                <w:smallCaps/>
                <w:sz w:val="22"/>
                <w:szCs w:val="22"/>
              </w:rPr>
              <w:fldChar w:fldCharType="end"/>
            </w:r>
            <w:bookmarkEnd w:id="2"/>
          </w:p>
        </w:tc>
      </w:tr>
    </w:tbl>
    <w:p w:rsidR="00C1396D" w:rsidRPr="00E956EE" w:rsidRDefault="00C1396D">
      <w:pPr>
        <w:tabs>
          <w:tab w:val="left" w:pos="-1440"/>
          <w:tab w:val="left" w:pos="-720"/>
          <w:tab w:val="left" w:pos="0"/>
          <w:tab w:val="left" w:pos="360"/>
          <w:tab w:val="left" w:pos="720"/>
          <w:tab w:val="left" w:pos="1080"/>
          <w:tab w:val="left" w:pos="1440"/>
          <w:tab w:val="left" w:pos="1800"/>
        </w:tabs>
        <w:suppressAutoHyphens/>
        <w:ind w:left="720" w:right="720"/>
        <w:rPr>
          <w:smallCaps/>
          <w:sz w:val="22"/>
          <w:szCs w:val="22"/>
        </w:rPr>
      </w:pPr>
    </w:p>
    <w:p w:rsidR="00C1396D" w:rsidRPr="00E956EE" w:rsidRDefault="00B84247" w:rsidP="00E956EE">
      <w:pPr>
        <w:pStyle w:val="BlockText"/>
        <w:tabs>
          <w:tab w:val="clear" w:pos="-720"/>
          <w:tab w:val="clear" w:pos="360"/>
          <w:tab w:val="clear" w:pos="1080"/>
          <w:tab w:val="clear" w:pos="1800"/>
        </w:tabs>
        <w:ind w:left="0" w:right="0"/>
        <w:jc w:val="both"/>
        <w:rPr>
          <w:rFonts w:ascii="Times New Roman" w:hAnsi="Times New Roman"/>
          <w:szCs w:val="22"/>
        </w:rPr>
      </w:pPr>
      <w:r>
        <w:rPr>
          <w:rFonts w:ascii="Times New Roman" w:hAnsi="Times New Roman"/>
          <w:szCs w:val="22"/>
        </w:rPr>
        <w:t>This L</w:t>
      </w:r>
      <w:r w:rsidR="00C1396D" w:rsidRPr="00E956EE">
        <w:rPr>
          <w:rFonts w:ascii="Times New Roman" w:hAnsi="Times New Roman"/>
          <w:szCs w:val="22"/>
        </w:rPr>
        <w:t xml:space="preserve">ease </w:t>
      </w:r>
      <w:r>
        <w:rPr>
          <w:rFonts w:ascii="Times New Roman" w:hAnsi="Times New Roman"/>
          <w:szCs w:val="22"/>
        </w:rPr>
        <w:t>A</w:t>
      </w:r>
      <w:r w:rsidR="00C1396D" w:rsidRPr="00E956EE">
        <w:rPr>
          <w:rFonts w:ascii="Times New Roman" w:hAnsi="Times New Roman"/>
          <w:szCs w:val="22"/>
        </w:rPr>
        <w:t>ddendum adds the following paragraphs</w:t>
      </w:r>
      <w:r w:rsidR="00E956EE" w:rsidRPr="00E956EE">
        <w:rPr>
          <w:rFonts w:ascii="Times New Roman" w:hAnsi="Times New Roman"/>
          <w:szCs w:val="22"/>
        </w:rPr>
        <w:t xml:space="preserve"> to the Lease between the above-</w:t>
      </w:r>
      <w:r w:rsidR="00C1396D" w:rsidRPr="00E956EE">
        <w:rPr>
          <w:rFonts w:ascii="Times New Roman" w:hAnsi="Times New Roman"/>
          <w:szCs w:val="22"/>
        </w:rPr>
        <w:t>referenced Tenant and Landlord.</w:t>
      </w:r>
    </w:p>
    <w:p w:rsidR="00C1396D" w:rsidRPr="00E956EE" w:rsidRDefault="00C1396D" w:rsidP="00E956EE">
      <w:pPr>
        <w:tabs>
          <w:tab w:val="left" w:pos="-1440"/>
          <w:tab w:val="left" w:pos="0"/>
          <w:tab w:val="left" w:pos="720"/>
          <w:tab w:val="left" w:pos="1440"/>
        </w:tabs>
        <w:suppressAutoHyphens/>
        <w:jc w:val="both"/>
        <w:rPr>
          <w:smallCaps/>
          <w:sz w:val="22"/>
          <w:szCs w:val="22"/>
        </w:rPr>
      </w:pPr>
    </w:p>
    <w:p w:rsidR="00C1396D" w:rsidRPr="00E956EE" w:rsidRDefault="00B84247" w:rsidP="00E956EE">
      <w:pPr>
        <w:tabs>
          <w:tab w:val="left" w:pos="-1440"/>
          <w:tab w:val="left" w:pos="0"/>
          <w:tab w:val="left" w:pos="720"/>
          <w:tab w:val="left" w:pos="1440"/>
        </w:tabs>
        <w:suppressAutoHyphens/>
        <w:jc w:val="both"/>
        <w:rPr>
          <w:b/>
          <w:bCs/>
          <w:sz w:val="22"/>
          <w:szCs w:val="22"/>
        </w:rPr>
      </w:pPr>
      <w:r>
        <w:rPr>
          <w:b/>
          <w:bCs/>
          <w:sz w:val="22"/>
          <w:szCs w:val="22"/>
        </w:rPr>
        <w:t>1.</w:t>
      </w:r>
      <w:r>
        <w:rPr>
          <w:b/>
          <w:bCs/>
          <w:sz w:val="22"/>
          <w:szCs w:val="22"/>
        </w:rPr>
        <w:tab/>
      </w:r>
      <w:r w:rsidR="00C1396D" w:rsidRPr="00E956EE">
        <w:rPr>
          <w:b/>
          <w:bCs/>
          <w:sz w:val="22"/>
          <w:szCs w:val="22"/>
        </w:rPr>
        <w:t>Purpose of t</w:t>
      </w:r>
      <w:r w:rsidR="00E24EA2">
        <w:rPr>
          <w:b/>
          <w:bCs/>
          <w:sz w:val="22"/>
          <w:szCs w:val="22"/>
        </w:rPr>
        <w:t>he Addendum</w:t>
      </w:r>
    </w:p>
    <w:p w:rsidR="00C1396D" w:rsidRPr="00E956EE" w:rsidRDefault="00C1396D" w:rsidP="00E956EE">
      <w:pPr>
        <w:tabs>
          <w:tab w:val="left" w:pos="-1440"/>
          <w:tab w:val="left" w:pos="0"/>
          <w:tab w:val="left" w:pos="720"/>
          <w:tab w:val="left" w:pos="1440"/>
        </w:tabs>
        <w:suppressAutoHyphens/>
        <w:jc w:val="both"/>
        <w:rPr>
          <w:bCs/>
          <w:sz w:val="22"/>
          <w:szCs w:val="22"/>
        </w:rPr>
      </w:pPr>
    </w:p>
    <w:p w:rsidR="00C1396D" w:rsidRPr="00E956EE" w:rsidRDefault="00B84247" w:rsidP="00E956EE">
      <w:pPr>
        <w:tabs>
          <w:tab w:val="left" w:pos="-1440"/>
          <w:tab w:val="left" w:pos="0"/>
          <w:tab w:val="left" w:pos="1440"/>
        </w:tabs>
        <w:suppressAutoHyphens/>
        <w:jc w:val="both"/>
        <w:rPr>
          <w:bCs/>
          <w:sz w:val="22"/>
          <w:szCs w:val="22"/>
        </w:rPr>
      </w:pPr>
      <w:r>
        <w:rPr>
          <w:bCs/>
          <w:sz w:val="22"/>
          <w:szCs w:val="22"/>
        </w:rPr>
        <w:t>The Le</w:t>
      </w:r>
      <w:r w:rsidR="00C1396D" w:rsidRPr="00E956EE">
        <w:rPr>
          <w:bCs/>
          <w:sz w:val="22"/>
          <w:szCs w:val="22"/>
        </w:rPr>
        <w:t>ase for the above referenced unit is being amended to include the provisions of the Violence Against Women Reauthorization Act of 20</w:t>
      </w:r>
      <w:r w:rsidR="00E956EE" w:rsidRPr="00E956EE">
        <w:rPr>
          <w:bCs/>
          <w:sz w:val="22"/>
          <w:szCs w:val="22"/>
        </w:rPr>
        <w:t>13</w:t>
      </w:r>
      <w:r w:rsidR="00C1396D" w:rsidRPr="00E956EE">
        <w:rPr>
          <w:bCs/>
          <w:sz w:val="22"/>
          <w:szCs w:val="22"/>
        </w:rPr>
        <w:t xml:space="preserve"> (</w:t>
      </w:r>
      <w:r w:rsidR="00903A26" w:rsidRPr="00E956EE">
        <w:rPr>
          <w:bCs/>
          <w:sz w:val="22"/>
          <w:szCs w:val="22"/>
        </w:rPr>
        <w:t>VAWA</w:t>
      </w:r>
      <w:r w:rsidR="00C1396D" w:rsidRPr="00E956EE">
        <w:rPr>
          <w:bCs/>
          <w:sz w:val="22"/>
          <w:szCs w:val="22"/>
        </w:rPr>
        <w:t xml:space="preserve">).  </w:t>
      </w:r>
    </w:p>
    <w:p w:rsidR="00C1396D" w:rsidRPr="00E956EE" w:rsidRDefault="00C1396D" w:rsidP="00E956EE">
      <w:pPr>
        <w:tabs>
          <w:tab w:val="left" w:pos="-1440"/>
          <w:tab w:val="left" w:pos="0"/>
          <w:tab w:val="left" w:pos="720"/>
          <w:tab w:val="left" w:pos="1440"/>
        </w:tabs>
        <w:suppressAutoHyphens/>
        <w:jc w:val="both"/>
        <w:rPr>
          <w:smallCaps/>
          <w:sz w:val="22"/>
          <w:szCs w:val="22"/>
        </w:rPr>
      </w:pPr>
    </w:p>
    <w:p w:rsidR="00C1396D" w:rsidRPr="00E956EE" w:rsidRDefault="00B84247" w:rsidP="00E956EE">
      <w:pPr>
        <w:tabs>
          <w:tab w:val="left" w:pos="-1440"/>
          <w:tab w:val="left" w:pos="0"/>
          <w:tab w:val="left" w:pos="720"/>
          <w:tab w:val="left" w:pos="1440"/>
        </w:tabs>
        <w:suppressAutoHyphens/>
        <w:jc w:val="both"/>
        <w:rPr>
          <w:b/>
          <w:sz w:val="22"/>
          <w:szCs w:val="22"/>
        </w:rPr>
      </w:pPr>
      <w:r>
        <w:rPr>
          <w:b/>
          <w:sz w:val="22"/>
          <w:szCs w:val="22"/>
        </w:rPr>
        <w:t>2.</w:t>
      </w:r>
      <w:r>
        <w:rPr>
          <w:b/>
          <w:sz w:val="22"/>
          <w:szCs w:val="22"/>
        </w:rPr>
        <w:tab/>
      </w:r>
      <w:r w:rsidR="00C1396D" w:rsidRPr="00E956EE">
        <w:rPr>
          <w:b/>
          <w:sz w:val="22"/>
          <w:szCs w:val="22"/>
        </w:rPr>
        <w:t>Conflicts with Other Provisions of the Lease</w:t>
      </w:r>
    </w:p>
    <w:p w:rsidR="00C1396D" w:rsidRPr="00E956EE" w:rsidRDefault="00C1396D" w:rsidP="00E956EE">
      <w:pPr>
        <w:tabs>
          <w:tab w:val="left" w:pos="-1440"/>
          <w:tab w:val="left" w:pos="0"/>
          <w:tab w:val="left" w:pos="720"/>
          <w:tab w:val="left" w:pos="1440"/>
        </w:tabs>
        <w:suppressAutoHyphens/>
        <w:jc w:val="both"/>
        <w:rPr>
          <w:bCs/>
          <w:sz w:val="22"/>
          <w:szCs w:val="22"/>
        </w:rPr>
      </w:pPr>
      <w:r w:rsidRPr="00E956EE">
        <w:rPr>
          <w:bCs/>
          <w:sz w:val="22"/>
          <w:szCs w:val="22"/>
        </w:rPr>
        <w:tab/>
      </w:r>
    </w:p>
    <w:p w:rsidR="00C1396D" w:rsidRPr="00E956EE" w:rsidRDefault="00C1396D" w:rsidP="00E956EE">
      <w:pPr>
        <w:tabs>
          <w:tab w:val="left" w:pos="-1440"/>
          <w:tab w:val="left" w:pos="0"/>
          <w:tab w:val="left" w:pos="720"/>
          <w:tab w:val="left" w:pos="1440"/>
        </w:tabs>
        <w:suppressAutoHyphens/>
        <w:jc w:val="both"/>
        <w:rPr>
          <w:bCs/>
          <w:sz w:val="22"/>
          <w:szCs w:val="22"/>
        </w:rPr>
      </w:pPr>
      <w:r w:rsidRPr="00E956EE">
        <w:rPr>
          <w:bCs/>
          <w:sz w:val="22"/>
          <w:szCs w:val="22"/>
        </w:rPr>
        <w:t>In case of any conflict between the provisions of this Addendum and other sections of the Lease, the provisions of this Addendum shall prevail.</w:t>
      </w:r>
    </w:p>
    <w:p w:rsidR="00C1396D" w:rsidRPr="00E956EE" w:rsidRDefault="00C1396D" w:rsidP="00E956EE">
      <w:pPr>
        <w:tabs>
          <w:tab w:val="left" w:pos="-1440"/>
          <w:tab w:val="left" w:pos="0"/>
          <w:tab w:val="left" w:pos="720"/>
          <w:tab w:val="left" w:pos="1440"/>
        </w:tabs>
        <w:suppressAutoHyphens/>
        <w:jc w:val="both"/>
        <w:rPr>
          <w:bCs/>
          <w:sz w:val="22"/>
          <w:szCs w:val="22"/>
        </w:rPr>
      </w:pPr>
    </w:p>
    <w:p w:rsidR="00C1396D" w:rsidRPr="00E956EE" w:rsidRDefault="00B84247" w:rsidP="00E956EE">
      <w:pPr>
        <w:tabs>
          <w:tab w:val="left" w:pos="-1440"/>
          <w:tab w:val="left" w:pos="0"/>
          <w:tab w:val="left" w:pos="720"/>
          <w:tab w:val="left" w:pos="1440"/>
        </w:tabs>
        <w:suppressAutoHyphens/>
        <w:jc w:val="both"/>
        <w:rPr>
          <w:sz w:val="22"/>
          <w:szCs w:val="22"/>
        </w:rPr>
      </w:pPr>
      <w:r>
        <w:rPr>
          <w:b/>
          <w:bCs/>
          <w:sz w:val="22"/>
          <w:szCs w:val="22"/>
        </w:rPr>
        <w:t>3.</w:t>
      </w:r>
      <w:r>
        <w:rPr>
          <w:b/>
          <w:bCs/>
          <w:sz w:val="22"/>
          <w:szCs w:val="22"/>
        </w:rPr>
        <w:tab/>
        <w:t xml:space="preserve">Effective Date; </w:t>
      </w:r>
      <w:r w:rsidR="00C1396D" w:rsidRPr="00E956EE">
        <w:rPr>
          <w:b/>
          <w:bCs/>
          <w:sz w:val="22"/>
          <w:szCs w:val="22"/>
        </w:rPr>
        <w:t>Term of the Lease</w:t>
      </w:r>
      <w:r w:rsidR="00454FB0" w:rsidRPr="00E956EE">
        <w:rPr>
          <w:b/>
          <w:bCs/>
          <w:sz w:val="22"/>
          <w:szCs w:val="22"/>
        </w:rPr>
        <w:t xml:space="preserve"> Addendum</w:t>
      </w:r>
    </w:p>
    <w:p w:rsidR="00C1396D" w:rsidRPr="00E956EE" w:rsidRDefault="00C1396D" w:rsidP="00E956EE">
      <w:pPr>
        <w:tabs>
          <w:tab w:val="left" w:pos="-1440"/>
          <w:tab w:val="left" w:pos="0"/>
          <w:tab w:val="left" w:pos="720"/>
          <w:tab w:val="left" w:pos="1440"/>
        </w:tabs>
        <w:suppressAutoHyphens/>
        <w:jc w:val="both"/>
        <w:rPr>
          <w:b/>
          <w:bCs/>
          <w:sz w:val="22"/>
          <w:szCs w:val="22"/>
        </w:rPr>
      </w:pPr>
    </w:p>
    <w:p w:rsidR="00C1396D" w:rsidRPr="00E956EE" w:rsidRDefault="00C1396D" w:rsidP="00E956EE">
      <w:pPr>
        <w:tabs>
          <w:tab w:val="left" w:pos="-1440"/>
          <w:tab w:val="left" w:pos="0"/>
          <w:tab w:val="left" w:pos="720"/>
          <w:tab w:val="left" w:pos="1440"/>
        </w:tabs>
        <w:suppressAutoHyphens/>
        <w:jc w:val="both"/>
        <w:rPr>
          <w:sz w:val="22"/>
          <w:szCs w:val="22"/>
        </w:rPr>
      </w:pPr>
      <w:r w:rsidRPr="00E956EE">
        <w:rPr>
          <w:sz w:val="22"/>
          <w:szCs w:val="22"/>
        </w:rPr>
        <w:t xml:space="preserve">The </w:t>
      </w:r>
      <w:r w:rsidR="008B4C7D" w:rsidRPr="00E956EE">
        <w:rPr>
          <w:sz w:val="22"/>
          <w:szCs w:val="22"/>
        </w:rPr>
        <w:t>effective date o</w:t>
      </w:r>
      <w:r w:rsidR="000871FA" w:rsidRPr="00E956EE">
        <w:rPr>
          <w:sz w:val="22"/>
          <w:szCs w:val="22"/>
        </w:rPr>
        <w:t xml:space="preserve">f this Lease Addendum </w:t>
      </w:r>
      <w:r w:rsidR="008B4C7D" w:rsidRPr="00E956EE">
        <w:rPr>
          <w:sz w:val="22"/>
          <w:szCs w:val="22"/>
        </w:rPr>
        <w:t xml:space="preserve">is </w:t>
      </w:r>
      <w:r w:rsidR="00E24EA2" w:rsidRPr="00E24EA2">
        <w:rPr>
          <w:sz w:val="22"/>
          <w:szCs w:val="22"/>
          <w:u w:val="single"/>
        </w:rPr>
        <w:fldChar w:fldCharType="begin">
          <w:ffData>
            <w:name w:val="Text1"/>
            <w:enabled/>
            <w:calcOnExit w:val="0"/>
            <w:textInput/>
          </w:ffData>
        </w:fldChar>
      </w:r>
      <w:bookmarkStart w:id="3" w:name="Text1"/>
      <w:r w:rsidR="00E24EA2" w:rsidRPr="00E24EA2">
        <w:rPr>
          <w:sz w:val="22"/>
          <w:szCs w:val="22"/>
          <w:u w:val="single"/>
        </w:rPr>
        <w:instrText xml:space="preserve"> FORMTEXT </w:instrText>
      </w:r>
      <w:r w:rsidR="00E24EA2" w:rsidRPr="00E24EA2">
        <w:rPr>
          <w:sz w:val="22"/>
          <w:szCs w:val="22"/>
          <w:u w:val="single"/>
        </w:rPr>
      </w:r>
      <w:r w:rsidR="00E24EA2" w:rsidRPr="00E24EA2">
        <w:rPr>
          <w:sz w:val="22"/>
          <w:szCs w:val="22"/>
          <w:u w:val="single"/>
        </w:rPr>
        <w:fldChar w:fldCharType="separate"/>
      </w:r>
      <w:r w:rsidR="00E24EA2" w:rsidRPr="00E24EA2">
        <w:rPr>
          <w:noProof/>
          <w:sz w:val="22"/>
          <w:szCs w:val="22"/>
          <w:u w:val="single"/>
        </w:rPr>
        <w:t> </w:t>
      </w:r>
      <w:r w:rsidR="00E24EA2" w:rsidRPr="00E24EA2">
        <w:rPr>
          <w:noProof/>
          <w:sz w:val="22"/>
          <w:szCs w:val="22"/>
          <w:u w:val="single"/>
        </w:rPr>
        <w:t> </w:t>
      </w:r>
      <w:r w:rsidR="00E24EA2" w:rsidRPr="00E24EA2">
        <w:rPr>
          <w:noProof/>
          <w:sz w:val="22"/>
          <w:szCs w:val="22"/>
          <w:u w:val="single"/>
        </w:rPr>
        <w:t> </w:t>
      </w:r>
      <w:r w:rsidR="00E24EA2" w:rsidRPr="00E24EA2">
        <w:rPr>
          <w:noProof/>
          <w:sz w:val="22"/>
          <w:szCs w:val="22"/>
          <w:u w:val="single"/>
        </w:rPr>
        <w:t> </w:t>
      </w:r>
      <w:r w:rsidR="00E24EA2" w:rsidRPr="00E24EA2">
        <w:rPr>
          <w:noProof/>
          <w:sz w:val="22"/>
          <w:szCs w:val="22"/>
          <w:u w:val="single"/>
        </w:rPr>
        <w:t> </w:t>
      </w:r>
      <w:r w:rsidR="00E24EA2" w:rsidRPr="00E24EA2">
        <w:rPr>
          <w:sz w:val="22"/>
          <w:szCs w:val="22"/>
          <w:u w:val="single"/>
        </w:rPr>
        <w:fldChar w:fldCharType="end"/>
      </w:r>
      <w:bookmarkEnd w:id="3"/>
      <w:r w:rsidR="0039748D" w:rsidRPr="00E956EE">
        <w:rPr>
          <w:sz w:val="22"/>
          <w:szCs w:val="22"/>
        </w:rPr>
        <w:t>.  Th</w:t>
      </w:r>
      <w:r w:rsidR="00FC5C5E" w:rsidRPr="00E956EE">
        <w:rPr>
          <w:sz w:val="22"/>
          <w:szCs w:val="22"/>
        </w:rPr>
        <w:t>is</w:t>
      </w:r>
      <w:r w:rsidR="0039748D" w:rsidRPr="00E956EE">
        <w:rPr>
          <w:sz w:val="22"/>
          <w:szCs w:val="22"/>
        </w:rPr>
        <w:t xml:space="preserve"> Lease Addendum</w:t>
      </w:r>
      <w:r w:rsidRPr="00E956EE">
        <w:rPr>
          <w:sz w:val="22"/>
          <w:szCs w:val="22"/>
        </w:rPr>
        <w:t xml:space="preserve"> shall continue </w:t>
      </w:r>
      <w:r w:rsidR="0039748D" w:rsidRPr="00E956EE">
        <w:rPr>
          <w:sz w:val="22"/>
          <w:szCs w:val="22"/>
        </w:rPr>
        <w:t xml:space="preserve">to be in effect </w:t>
      </w:r>
      <w:r w:rsidRPr="00E956EE">
        <w:rPr>
          <w:sz w:val="22"/>
          <w:szCs w:val="22"/>
        </w:rPr>
        <w:t>until the Lease is terminated</w:t>
      </w:r>
      <w:r w:rsidR="007C0DF5" w:rsidRPr="00E956EE">
        <w:rPr>
          <w:sz w:val="22"/>
          <w:szCs w:val="22"/>
        </w:rPr>
        <w:t>.</w:t>
      </w:r>
    </w:p>
    <w:p w:rsidR="00C1396D" w:rsidRPr="00E956EE" w:rsidRDefault="00C1396D" w:rsidP="00E956EE">
      <w:pPr>
        <w:tabs>
          <w:tab w:val="left" w:pos="-1440"/>
          <w:tab w:val="left" w:pos="0"/>
          <w:tab w:val="left" w:pos="720"/>
          <w:tab w:val="left" w:pos="1440"/>
        </w:tabs>
        <w:suppressAutoHyphens/>
        <w:jc w:val="both"/>
        <w:rPr>
          <w:sz w:val="22"/>
          <w:szCs w:val="22"/>
        </w:rPr>
      </w:pPr>
    </w:p>
    <w:p w:rsidR="00C1396D" w:rsidRPr="00E956EE" w:rsidRDefault="00B84247" w:rsidP="00E956EE">
      <w:pPr>
        <w:tabs>
          <w:tab w:val="left" w:pos="-1440"/>
          <w:tab w:val="left" w:pos="0"/>
          <w:tab w:val="left" w:pos="720"/>
          <w:tab w:val="left" w:pos="1440"/>
        </w:tabs>
        <w:suppressAutoHyphens/>
        <w:jc w:val="both"/>
        <w:rPr>
          <w:b/>
          <w:bCs/>
          <w:sz w:val="22"/>
          <w:szCs w:val="22"/>
        </w:rPr>
      </w:pPr>
      <w:r>
        <w:rPr>
          <w:b/>
          <w:bCs/>
          <w:sz w:val="22"/>
          <w:szCs w:val="22"/>
        </w:rPr>
        <w:t>4.</w:t>
      </w:r>
      <w:r>
        <w:rPr>
          <w:b/>
          <w:bCs/>
          <w:sz w:val="22"/>
          <w:szCs w:val="22"/>
        </w:rPr>
        <w:tab/>
      </w:r>
      <w:r w:rsidR="00C1396D" w:rsidRPr="00E956EE">
        <w:rPr>
          <w:b/>
          <w:bCs/>
          <w:sz w:val="22"/>
          <w:szCs w:val="22"/>
        </w:rPr>
        <w:t xml:space="preserve">VAWA </w:t>
      </w:r>
      <w:r w:rsidR="00454FB0" w:rsidRPr="00E956EE">
        <w:rPr>
          <w:b/>
          <w:bCs/>
          <w:sz w:val="22"/>
          <w:szCs w:val="22"/>
        </w:rPr>
        <w:t>Protections</w:t>
      </w:r>
    </w:p>
    <w:p w:rsidR="00C1396D" w:rsidRPr="00E956EE" w:rsidRDefault="00C1396D" w:rsidP="00E956EE">
      <w:pPr>
        <w:tabs>
          <w:tab w:val="left" w:pos="-1440"/>
          <w:tab w:val="left" w:pos="0"/>
          <w:tab w:val="left" w:pos="720"/>
          <w:tab w:val="left" w:pos="1440"/>
        </w:tabs>
        <w:suppressAutoHyphens/>
        <w:jc w:val="both"/>
        <w:rPr>
          <w:b/>
          <w:bCs/>
          <w:sz w:val="22"/>
          <w:szCs w:val="22"/>
        </w:rPr>
      </w:pPr>
      <w:r w:rsidRPr="00E956EE">
        <w:rPr>
          <w:b/>
          <w:bCs/>
          <w:sz w:val="22"/>
          <w:szCs w:val="22"/>
        </w:rPr>
        <w:tab/>
      </w:r>
    </w:p>
    <w:p w:rsidR="00454FB0" w:rsidRDefault="00454FB0" w:rsidP="00E956EE">
      <w:pPr>
        <w:numPr>
          <w:ilvl w:val="0"/>
          <w:numId w:val="13"/>
        </w:numPr>
        <w:tabs>
          <w:tab w:val="clear" w:pos="1080"/>
          <w:tab w:val="left" w:pos="-1440"/>
          <w:tab w:val="left" w:pos="720"/>
          <w:tab w:val="left" w:pos="1440"/>
        </w:tabs>
        <w:suppressAutoHyphens/>
        <w:ind w:left="720" w:hanging="720"/>
        <w:jc w:val="both"/>
        <w:rPr>
          <w:bCs/>
          <w:sz w:val="22"/>
          <w:szCs w:val="22"/>
        </w:rPr>
      </w:pPr>
      <w:r w:rsidRPr="00E956EE">
        <w:rPr>
          <w:bCs/>
          <w:sz w:val="22"/>
          <w:szCs w:val="22"/>
        </w:rPr>
        <w:t xml:space="preserve">The Landlord may not consider </w:t>
      </w:r>
      <w:r w:rsidR="00D37CF5" w:rsidRPr="00E956EE">
        <w:rPr>
          <w:bCs/>
          <w:sz w:val="22"/>
          <w:szCs w:val="22"/>
        </w:rPr>
        <w:t>i</w:t>
      </w:r>
      <w:r w:rsidR="00C1396D" w:rsidRPr="00E956EE">
        <w:rPr>
          <w:bCs/>
          <w:sz w:val="22"/>
          <w:szCs w:val="22"/>
        </w:rPr>
        <w:t>ncidents of domestic violence, dating violence</w:t>
      </w:r>
      <w:r w:rsidR="00E956EE">
        <w:rPr>
          <w:bCs/>
          <w:sz w:val="22"/>
          <w:szCs w:val="22"/>
        </w:rPr>
        <w:t>, sexual assault</w:t>
      </w:r>
      <w:r w:rsidR="00C1396D" w:rsidRPr="00E956EE">
        <w:rPr>
          <w:bCs/>
          <w:sz w:val="22"/>
          <w:szCs w:val="22"/>
        </w:rPr>
        <w:t xml:space="preserve"> or stalking as serious or repeated violations of the lease</w:t>
      </w:r>
      <w:r w:rsidR="00221B1F" w:rsidRPr="00E956EE">
        <w:rPr>
          <w:bCs/>
          <w:sz w:val="22"/>
          <w:szCs w:val="22"/>
        </w:rPr>
        <w:t xml:space="preserve"> or other “good cause” for termination</w:t>
      </w:r>
      <w:r w:rsidR="00C1396D" w:rsidRPr="00E956EE">
        <w:rPr>
          <w:bCs/>
          <w:sz w:val="22"/>
          <w:szCs w:val="22"/>
        </w:rPr>
        <w:t xml:space="preserve"> of</w:t>
      </w:r>
      <w:r w:rsidR="003057B4" w:rsidRPr="00E956EE">
        <w:rPr>
          <w:bCs/>
          <w:sz w:val="22"/>
          <w:szCs w:val="22"/>
        </w:rPr>
        <w:t xml:space="preserve"> assistance, tenancy or occupancy rights of the victim of </w:t>
      </w:r>
      <w:r w:rsidR="00221B1F" w:rsidRPr="00E956EE">
        <w:rPr>
          <w:bCs/>
          <w:sz w:val="22"/>
          <w:szCs w:val="22"/>
        </w:rPr>
        <w:t>abuse.</w:t>
      </w:r>
      <w:r w:rsidR="0084479F" w:rsidRPr="00E956EE">
        <w:rPr>
          <w:bCs/>
          <w:sz w:val="22"/>
          <w:szCs w:val="22"/>
        </w:rPr>
        <w:t xml:space="preserve">  </w:t>
      </w:r>
    </w:p>
    <w:p w:rsidR="00C80BD5" w:rsidRDefault="00C80BD5" w:rsidP="00E956EE">
      <w:pPr>
        <w:numPr>
          <w:ilvl w:val="0"/>
          <w:numId w:val="13"/>
        </w:numPr>
        <w:tabs>
          <w:tab w:val="clear" w:pos="1080"/>
          <w:tab w:val="left" w:pos="-1440"/>
          <w:tab w:val="left" w:pos="720"/>
          <w:tab w:val="left" w:pos="1440"/>
        </w:tabs>
        <w:suppressAutoHyphens/>
        <w:ind w:left="720" w:hanging="720"/>
        <w:jc w:val="both"/>
        <w:rPr>
          <w:bCs/>
          <w:sz w:val="22"/>
          <w:szCs w:val="22"/>
        </w:rPr>
      </w:pPr>
      <w:r>
        <w:rPr>
          <w:bCs/>
          <w:sz w:val="22"/>
          <w:szCs w:val="22"/>
        </w:rPr>
        <w:t xml:space="preserve">The Tenant may terminate this Lease without penalty if the City of Madison (“Grantee”) determines that the </w:t>
      </w:r>
      <w:r w:rsidR="00F26BBB">
        <w:rPr>
          <w:bCs/>
          <w:sz w:val="22"/>
          <w:szCs w:val="22"/>
        </w:rPr>
        <w:t>T</w:t>
      </w:r>
      <w:r>
        <w:rPr>
          <w:bCs/>
          <w:sz w:val="22"/>
          <w:szCs w:val="22"/>
        </w:rPr>
        <w:t xml:space="preserve">enant has met the conditions for an emergency transfer under 24 CFR Part 5.2005(e). This will be evidenced, in part, through the </w:t>
      </w:r>
      <w:r w:rsidRPr="00C80BD5">
        <w:rPr>
          <w:bCs/>
          <w:sz w:val="22"/>
          <w:szCs w:val="22"/>
        </w:rPr>
        <w:t>Certification of Domestic Violence, Dating Violence, Sexual Assault, or Stalking, and Alternate Documentation</w:t>
      </w:r>
      <w:r>
        <w:rPr>
          <w:bCs/>
          <w:sz w:val="22"/>
          <w:szCs w:val="22"/>
        </w:rPr>
        <w:t xml:space="preserve"> (HUD Form 5382) and </w:t>
      </w:r>
      <w:r w:rsidRPr="00C80BD5">
        <w:rPr>
          <w:bCs/>
          <w:sz w:val="22"/>
          <w:szCs w:val="22"/>
        </w:rPr>
        <w:t>Emergency Transfer Request for Certain Victims of Domestic Violence, Dating Violence, Sexual Assault, or Stalking</w:t>
      </w:r>
      <w:r>
        <w:rPr>
          <w:bCs/>
          <w:sz w:val="22"/>
          <w:szCs w:val="22"/>
        </w:rPr>
        <w:t xml:space="preserve"> (HUD Form 5383) forms.</w:t>
      </w:r>
    </w:p>
    <w:p w:rsidR="00C80BD5" w:rsidRPr="00E956EE" w:rsidRDefault="00C80BD5" w:rsidP="00E956EE">
      <w:pPr>
        <w:numPr>
          <w:ilvl w:val="0"/>
          <w:numId w:val="13"/>
        </w:numPr>
        <w:tabs>
          <w:tab w:val="clear" w:pos="1080"/>
          <w:tab w:val="left" w:pos="-1440"/>
          <w:tab w:val="left" w:pos="720"/>
          <w:tab w:val="left" w:pos="1440"/>
        </w:tabs>
        <w:suppressAutoHyphens/>
        <w:ind w:left="720" w:hanging="720"/>
        <w:jc w:val="both"/>
        <w:rPr>
          <w:bCs/>
          <w:sz w:val="22"/>
          <w:szCs w:val="22"/>
        </w:rPr>
      </w:pPr>
      <w:r>
        <w:rPr>
          <w:bCs/>
          <w:sz w:val="22"/>
          <w:szCs w:val="22"/>
        </w:rPr>
        <w:t xml:space="preserve">The Landlord may bifurcate the Lease, or remove a house member from this Lease in order to evict, remove, terminate occupancy rights, or terminate assistance to such member who engages in criminal activity directly relating to domestic violence, dating violence, sexual assault, or stalking against an affiliated individual or other individual without regard to whether the household member is a signatory to the lease and without evicting, removing, or terminating assistance to a victim of such criminal activity who is also a tenant or lawful occupant. The Landlord </w:t>
      </w:r>
      <w:r w:rsidR="00F26BBB">
        <w:rPr>
          <w:bCs/>
          <w:sz w:val="22"/>
          <w:szCs w:val="22"/>
        </w:rPr>
        <w:t xml:space="preserve">and property owner </w:t>
      </w:r>
      <w:r>
        <w:rPr>
          <w:bCs/>
          <w:sz w:val="22"/>
          <w:szCs w:val="22"/>
        </w:rPr>
        <w:t>may choose to bifurcate the lease at</w:t>
      </w:r>
      <w:r w:rsidR="00F26BBB">
        <w:rPr>
          <w:bCs/>
          <w:sz w:val="22"/>
          <w:szCs w:val="22"/>
        </w:rPr>
        <w:t xml:space="preserve"> their discretion. The Landlord’s refusal to bifurcate the Lease does not restrict the Tenant’s ability to terminate this Lease if the Tenant has met the conditions for an emergency transfer.</w:t>
      </w:r>
    </w:p>
    <w:p w:rsidR="00454FB0" w:rsidRPr="00E956EE" w:rsidRDefault="00454FB0" w:rsidP="00E956EE">
      <w:pPr>
        <w:numPr>
          <w:ilvl w:val="0"/>
          <w:numId w:val="13"/>
        </w:numPr>
        <w:tabs>
          <w:tab w:val="clear" w:pos="1080"/>
          <w:tab w:val="left" w:pos="-1440"/>
          <w:tab w:val="left" w:pos="720"/>
          <w:tab w:val="left" w:pos="1440"/>
        </w:tabs>
        <w:suppressAutoHyphens/>
        <w:ind w:left="720" w:hanging="720"/>
        <w:jc w:val="both"/>
        <w:rPr>
          <w:sz w:val="22"/>
          <w:szCs w:val="22"/>
        </w:rPr>
      </w:pPr>
      <w:r w:rsidRPr="00E956EE">
        <w:rPr>
          <w:bCs/>
          <w:sz w:val="22"/>
          <w:szCs w:val="22"/>
        </w:rPr>
        <w:t>The Landlord may not consider c</w:t>
      </w:r>
      <w:r w:rsidR="0084479F" w:rsidRPr="00E956EE">
        <w:rPr>
          <w:bCs/>
          <w:sz w:val="22"/>
          <w:szCs w:val="22"/>
        </w:rPr>
        <w:t xml:space="preserve">riminal activity directly relating to abuse, engaged in by a member of a tenant’s household or any guest or other person under the tenant’s control, cause for </w:t>
      </w:r>
      <w:r w:rsidR="0084479F" w:rsidRPr="00E956EE">
        <w:rPr>
          <w:bCs/>
          <w:sz w:val="22"/>
          <w:szCs w:val="22"/>
        </w:rPr>
        <w:lastRenderedPageBreak/>
        <w:t xml:space="preserve">termination of assistance, tenancy, or occupancy rights if the tenant or an </w:t>
      </w:r>
      <w:r w:rsidR="00E956EE">
        <w:rPr>
          <w:bCs/>
          <w:sz w:val="22"/>
          <w:szCs w:val="22"/>
        </w:rPr>
        <w:t>affiliated individual of the tenant</w:t>
      </w:r>
      <w:r w:rsidR="0084479F" w:rsidRPr="00E956EE">
        <w:rPr>
          <w:bCs/>
          <w:sz w:val="22"/>
          <w:szCs w:val="22"/>
        </w:rPr>
        <w:t xml:space="preserve"> is the victim or threatened victim of that abuse.</w:t>
      </w:r>
    </w:p>
    <w:p w:rsidR="00C1396D" w:rsidRPr="00C80BD5" w:rsidRDefault="00454FB0" w:rsidP="00E956EE">
      <w:pPr>
        <w:numPr>
          <w:ilvl w:val="0"/>
          <w:numId w:val="13"/>
        </w:numPr>
        <w:tabs>
          <w:tab w:val="clear" w:pos="1080"/>
          <w:tab w:val="left" w:pos="-1440"/>
          <w:tab w:val="left" w:pos="720"/>
          <w:tab w:val="left" w:pos="1440"/>
        </w:tabs>
        <w:suppressAutoHyphens/>
        <w:ind w:left="720" w:hanging="720"/>
        <w:jc w:val="both"/>
        <w:rPr>
          <w:sz w:val="22"/>
          <w:szCs w:val="22"/>
        </w:rPr>
      </w:pPr>
      <w:r w:rsidRPr="00E956EE">
        <w:rPr>
          <w:bCs/>
          <w:sz w:val="22"/>
          <w:szCs w:val="22"/>
        </w:rPr>
        <w:t>T</w:t>
      </w:r>
      <w:r w:rsidR="00903A26" w:rsidRPr="00E956EE">
        <w:rPr>
          <w:sz w:val="22"/>
          <w:szCs w:val="22"/>
        </w:rPr>
        <w:t xml:space="preserve">he </w:t>
      </w:r>
      <w:r w:rsidR="00C1396D" w:rsidRPr="00E956EE">
        <w:rPr>
          <w:sz w:val="22"/>
          <w:szCs w:val="22"/>
        </w:rPr>
        <w:t xml:space="preserve">Landlord may request </w:t>
      </w:r>
      <w:r w:rsidR="00903A26" w:rsidRPr="00E956EE">
        <w:rPr>
          <w:sz w:val="22"/>
          <w:szCs w:val="22"/>
        </w:rPr>
        <w:t xml:space="preserve">in writing </w:t>
      </w:r>
      <w:r w:rsidR="00C1396D" w:rsidRPr="00E956EE">
        <w:rPr>
          <w:sz w:val="22"/>
          <w:szCs w:val="22"/>
        </w:rPr>
        <w:t xml:space="preserve">that the </w:t>
      </w:r>
      <w:r w:rsidR="003057B4" w:rsidRPr="00E956EE">
        <w:rPr>
          <w:sz w:val="22"/>
          <w:szCs w:val="22"/>
        </w:rPr>
        <w:t>victim</w:t>
      </w:r>
      <w:r w:rsidR="00A07DA5">
        <w:rPr>
          <w:sz w:val="22"/>
          <w:szCs w:val="22"/>
        </w:rPr>
        <w:t xml:space="preserve"> or an affiliated individual of the tenant</w:t>
      </w:r>
      <w:r w:rsidR="00C1396D" w:rsidRPr="00E956EE">
        <w:rPr>
          <w:sz w:val="22"/>
          <w:szCs w:val="22"/>
        </w:rPr>
        <w:t xml:space="preserve"> certify that </w:t>
      </w:r>
      <w:r w:rsidR="00AB7395" w:rsidRPr="00E956EE">
        <w:rPr>
          <w:sz w:val="22"/>
          <w:szCs w:val="22"/>
        </w:rPr>
        <w:t>the individual</w:t>
      </w:r>
      <w:r w:rsidR="00903A26" w:rsidRPr="00E956EE">
        <w:rPr>
          <w:sz w:val="22"/>
          <w:szCs w:val="22"/>
        </w:rPr>
        <w:t xml:space="preserve"> is a</w:t>
      </w:r>
      <w:r w:rsidR="003057B4" w:rsidRPr="00E956EE">
        <w:rPr>
          <w:sz w:val="22"/>
          <w:szCs w:val="22"/>
        </w:rPr>
        <w:t xml:space="preserve"> victim</w:t>
      </w:r>
      <w:r w:rsidR="00C1396D" w:rsidRPr="00E956EE">
        <w:rPr>
          <w:sz w:val="22"/>
          <w:szCs w:val="22"/>
        </w:rPr>
        <w:t xml:space="preserve"> of abuse</w:t>
      </w:r>
      <w:r w:rsidR="003057B4" w:rsidRPr="00E956EE">
        <w:rPr>
          <w:sz w:val="22"/>
          <w:szCs w:val="22"/>
        </w:rPr>
        <w:t xml:space="preserve"> and that </w:t>
      </w:r>
      <w:r w:rsidR="003057B4" w:rsidRPr="00E956EE">
        <w:rPr>
          <w:bCs/>
          <w:color w:val="000000"/>
          <w:sz w:val="22"/>
          <w:szCs w:val="22"/>
        </w:rPr>
        <w:t xml:space="preserve">the </w:t>
      </w:r>
      <w:r w:rsidR="00B84247">
        <w:rPr>
          <w:bCs/>
          <w:color w:val="000000"/>
          <w:sz w:val="22"/>
          <w:szCs w:val="22"/>
        </w:rPr>
        <w:t xml:space="preserve">tenant complete and submit documentation of abuse, using the </w:t>
      </w:r>
      <w:r w:rsidR="003057B4" w:rsidRPr="00E956EE">
        <w:rPr>
          <w:bCs/>
          <w:color w:val="000000"/>
          <w:sz w:val="22"/>
          <w:szCs w:val="22"/>
        </w:rPr>
        <w:t>Certification of Domestic Violence, Dating Violence</w:t>
      </w:r>
      <w:r w:rsidR="00A07DA5">
        <w:rPr>
          <w:bCs/>
          <w:color w:val="000000"/>
          <w:sz w:val="22"/>
          <w:szCs w:val="22"/>
        </w:rPr>
        <w:t>, Sexual Assault</w:t>
      </w:r>
      <w:r w:rsidR="003057B4" w:rsidRPr="00E956EE">
        <w:rPr>
          <w:bCs/>
          <w:color w:val="000000"/>
          <w:sz w:val="22"/>
          <w:szCs w:val="22"/>
        </w:rPr>
        <w:t xml:space="preserve"> or Stalking </w:t>
      </w:r>
      <w:r w:rsidR="00A07DA5">
        <w:rPr>
          <w:bCs/>
          <w:color w:val="000000"/>
          <w:sz w:val="22"/>
          <w:szCs w:val="22"/>
        </w:rPr>
        <w:t>(</w:t>
      </w:r>
      <w:r w:rsidR="00C80BD5">
        <w:rPr>
          <w:bCs/>
          <w:color w:val="000000"/>
          <w:sz w:val="22"/>
          <w:szCs w:val="22"/>
        </w:rPr>
        <w:t>HUD Form 5382</w:t>
      </w:r>
      <w:r w:rsidR="00A07DA5">
        <w:rPr>
          <w:bCs/>
          <w:color w:val="000000"/>
          <w:sz w:val="22"/>
          <w:szCs w:val="22"/>
        </w:rPr>
        <w:t>)</w:t>
      </w:r>
      <w:r w:rsidR="003057B4" w:rsidRPr="00E956EE">
        <w:rPr>
          <w:bCs/>
          <w:color w:val="000000"/>
          <w:sz w:val="22"/>
          <w:szCs w:val="22"/>
        </w:rPr>
        <w:t>,</w:t>
      </w:r>
      <w:r w:rsidR="0012301E" w:rsidRPr="00E956EE">
        <w:rPr>
          <w:bCs/>
          <w:color w:val="000000"/>
          <w:sz w:val="22"/>
          <w:szCs w:val="22"/>
        </w:rPr>
        <w:t xml:space="preserve"> or other documentation as noted on the certification form,</w:t>
      </w:r>
      <w:r w:rsidR="003057B4" w:rsidRPr="00E956EE">
        <w:rPr>
          <w:bCs/>
          <w:color w:val="000000"/>
          <w:sz w:val="22"/>
          <w:szCs w:val="22"/>
        </w:rPr>
        <w:t xml:space="preserve"> to receive protection under the VAWA.</w:t>
      </w:r>
      <w:r w:rsidRPr="00E956EE">
        <w:rPr>
          <w:bCs/>
          <w:color w:val="000000"/>
          <w:sz w:val="22"/>
          <w:szCs w:val="22"/>
        </w:rPr>
        <w:t xml:space="preserve">  Failure to provide the documentation within </w:t>
      </w:r>
      <w:r w:rsidR="00B84247">
        <w:rPr>
          <w:bCs/>
          <w:color w:val="000000"/>
          <w:sz w:val="22"/>
          <w:szCs w:val="22"/>
        </w:rPr>
        <w:t>14 business days of request,</w:t>
      </w:r>
      <w:r w:rsidR="00B84247" w:rsidRPr="00E956EE">
        <w:rPr>
          <w:bCs/>
          <w:color w:val="000000"/>
          <w:sz w:val="22"/>
          <w:szCs w:val="22"/>
        </w:rPr>
        <w:t xml:space="preserve"> or an agreed upon extension date, </w:t>
      </w:r>
      <w:r w:rsidRPr="00E956EE">
        <w:rPr>
          <w:bCs/>
          <w:color w:val="000000"/>
          <w:sz w:val="22"/>
          <w:szCs w:val="22"/>
        </w:rPr>
        <w:t>may result in eviction.</w:t>
      </w:r>
    </w:p>
    <w:p w:rsidR="00E2510F" w:rsidRPr="00E956EE" w:rsidRDefault="00E2510F" w:rsidP="00E956EE">
      <w:pPr>
        <w:numPr>
          <w:ilvl w:val="0"/>
          <w:numId w:val="13"/>
        </w:numPr>
        <w:tabs>
          <w:tab w:val="clear" w:pos="1080"/>
          <w:tab w:val="left" w:pos="-1440"/>
          <w:tab w:val="left" w:pos="720"/>
          <w:tab w:val="left" w:pos="1440"/>
        </w:tabs>
        <w:suppressAutoHyphens/>
        <w:ind w:left="720" w:hanging="720"/>
        <w:jc w:val="both"/>
        <w:rPr>
          <w:sz w:val="22"/>
          <w:szCs w:val="22"/>
        </w:rPr>
      </w:pPr>
      <w:r>
        <w:rPr>
          <w:bCs/>
          <w:color w:val="000000"/>
          <w:sz w:val="22"/>
          <w:szCs w:val="22"/>
        </w:rPr>
        <w:t xml:space="preserve">Any information submitted to the Landlord will be kept confidential and will not be disclosed to any other individual or entity except </w:t>
      </w:r>
      <w:r w:rsidR="00401943">
        <w:rPr>
          <w:bCs/>
          <w:color w:val="000000"/>
          <w:sz w:val="22"/>
          <w:szCs w:val="22"/>
        </w:rPr>
        <w:t>if</w:t>
      </w:r>
      <w:r>
        <w:rPr>
          <w:bCs/>
          <w:color w:val="000000"/>
          <w:sz w:val="22"/>
          <w:szCs w:val="22"/>
        </w:rPr>
        <w:t xml:space="preserve"> disclosure is consented to by the victim, is required for an eviction or is otherwise required by law.</w:t>
      </w:r>
    </w:p>
    <w:p w:rsidR="00C1396D" w:rsidRDefault="00C1396D" w:rsidP="00E956EE">
      <w:pPr>
        <w:tabs>
          <w:tab w:val="left" w:pos="-1440"/>
          <w:tab w:val="left" w:pos="0"/>
          <w:tab w:val="left" w:pos="720"/>
          <w:tab w:val="left" w:pos="1440"/>
        </w:tabs>
        <w:suppressAutoHyphens/>
        <w:jc w:val="both"/>
        <w:rPr>
          <w:smallCaps/>
          <w:sz w:val="22"/>
          <w:szCs w:val="22"/>
        </w:rPr>
      </w:pPr>
    </w:p>
    <w:p w:rsidR="00B84247" w:rsidRDefault="00B84247" w:rsidP="00E956EE">
      <w:pPr>
        <w:tabs>
          <w:tab w:val="left" w:pos="-1440"/>
          <w:tab w:val="left" w:pos="0"/>
          <w:tab w:val="left" w:pos="720"/>
          <w:tab w:val="left" w:pos="1440"/>
        </w:tabs>
        <w:suppressAutoHyphens/>
        <w:jc w:val="both"/>
        <w:rPr>
          <w:smallCaps/>
          <w:sz w:val="22"/>
          <w:szCs w:val="22"/>
        </w:rPr>
      </w:pPr>
    </w:p>
    <w:p w:rsidR="00F26BBB" w:rsidRPr="00F26BBB" w:rsidRDefault="00F26BBB" w:rsidP="00F26BBB">
      <w:pPr>
        <w:tabs>
          <w:tab w:val="left" w:pos="-1440"/>
          <w:tab w:val="left" w:pos="0"/>
          <w:tab w:val="left" w:pos="720"/>
          <w:tab w:val="left" w:pos="1440"/>
        </w:tabs>
        <w:suppressAutoHyphens/>
        <w:jc w:val="both"/>
        <w:rPr>
          <w:sz w:val="22"/>
          <w:szCs w:val="22"/>
          <w:u w:val="single"/>
        </w:rPr>
      </w:pPr>
      <w:r w:rsidRPr="00F26BBB">
        <w:rPr>
          <w:sz w:val="22"/>
          <w:szCs w:val="22"/>
        </w:rPr>
        <w:tab/>
      </w:r>
      <w:r w:rsidRPr="00F26BBB">
        <w:rPr>
          <w:sz w:val="22"/>
          <w:szCs w:val="22"/>
          <w:u w:val="single"/>
        </w:rPr>
        <w:tab/>
      </w:r>
      <w:r w:rsidRPr="00F26BBB">
        <w:rPr>
          <w:sz w:val="22"/>
          <w:szCs w:val="22"/>
          <w:u w:val="single"/>
        </w:rPr>
        <w:tab/>
      </w:r>
      <w:r w:rsidRPr="00F26BBB">
        <w:rPr>
          <w:sz w:val="22"/>
          <w:szCs w:val="22"/>
          <w:u w:val="single"/>
        </w:rPr>
        <w:tab/>
      </w:r>
      <w:r w:rsidRPr="00F26BBB">
        <w:rPr>
          <w:sz w:val="22"/>
          <w:szCs w:val="22"/>
          <w:u w:val="single"/>
        </w:rPr>
        <w:tab/>
      </w:r>
      <w:r w:rsidRPr="00F26BBB">
        <w:rPr>
          <w:sz w:val="22"/>
          <w:szCs w:val="22"/>
          <w:u w:val="single"/>
        </w:rPr>
        <w:tab/>
      </w:r>
      <w:r w:rsidRPr="00F26BBB">
        <w:rPr>
          <w:sz w:val="22"/>
          <w:szCs w:val="22"/>
          <w:u w:val="single"/>
        </w:rPr>
        <w:tab/>
      </w:r>
      <w:r>
        <w:rPr>
          <w:sz w:val="22"/>
          <w:szCs w:val="22"/>
          <w:u w:val="single"/>
        </w:rPr>
        <w:t xml:space="preserve">   </w:t>
      </w:r>
      <w:r w:rsidRPr="00F26BBB">
        <w:rPr>
          <w:sz w:val="22"/>
          <w:szCs w:val="22"/>
        </w:rPr>
        <w:tab/>
      </w:r>
      <w:r w:rsidRPr="00F26BBB">
        <w:rPr>
          <w:sz w:val="22"/>
          <w:szCs w:val="22"/>
        </w:rPr>
        <w:tab/>
      </w:r>
      <w:r w:rsidRPr="00F26BBB">
        <w:rPr>
          <w:sz w:val="22"/>
          <w:szCs w:val="22"/>
          <w:u w:val="single"/>
        </w:rPr>
        <w:tab/>
      </w:r>
      <w:r w:rsidRPr="00F26BBB">
        <w:rPr>
          <w:sz w:val="22"/>
          <w:szCs w:val="22"/>
          <w:u w:val="single"/>
        </w:rPr>
        <w:tab/>
      </w:r>
      <w:r w:rsidRPr="00F26BBB">
        <w:rPr>
          <w:sz w:val="22"/>
          <w:szCs w:val="22"/>
          <w:u w:val="single"/>
        </w:rPr>
        <w:tab/>
      </w:r>
    </w:p>
    <w:p w:rsidR="00C1396D" w:rsidRPr="00E956EE" w:rsidRDefault="00B84247" w:rsidP="00E956EE">
      <w:pPr>
        <w:tabs>
          <w:tab w:val="left" w:pos="-1440"/>
          <w:tab w:val="left" w:pos="0"/>
          <w:tab w:val="left" w:pos="720"/>
          <w:tab w:val="left" w:pos="1440"/>
        </w:tabs>
        <w:suppressAutoHyphens/>
        <w:jc w:val="both"/>
        <w:rPr>
          <w:sz w:val="22"/>
          <w:szCs w:val="22"/>
        </w:rPr>
      </w:pPr>
      <w:r>
        <w:rPr>
          <w:sz w:val="22"/>
          <w:szCs w:val="22"/>
        </w:rPr>
        <w:tab/>
        <w:t>Tenant (head of household)</w:t>
      </w:r>
      <w:r w:rsidR="00C1396D" w:rsidRPr="00E956EE">
        <w:rPr>
          <w:sz w:val="22"/>
          <w:szCs w:val="22"/>
        </w:rPr>
        <w:tab/>
      </w:r>
      <w:r w:rsidR="00C1396D" w:rsidRPr="00E956EE">
        <w:rPr>
          <w:sz w:val="22"/>
          <w:szCs w:val="22"/>
        </w:rPr>
        <w:tab/>
      </w:r>
      <w:r w:rsidR="00C1396D" w:rsidRPr="00E956EE">
        <w:rPr>
          <w:sz w:val="22"/>
          <w:szCs w:val="22"/>
        </w:rPr>
        <w:tab/>
      </w:r>
      <w:r w:rsidR="00C1396D" w:rsidRPr="00E956EE">
        <w:rPr>
          <w:sz w:val="22"/>
          <w:szCs w:val="22"/>
        </w:rPr>
        <w:tab/>
      </w:r>
      <w:r w:rsidR="00C1396D" w:rsidRPr="00E956EE">
        <w:rPr>
          <w:sz w:val="22"/>
          <w:szCs w:val="22"/>
        </w:rPr>
        <w:tab/>
      </w:r>
      <w:r w:rsidR="00E24EA2">
        <w:rPr>
          <w:sz w:val="22"/>
          <w:szCs w:val="22"/>
        </w:rPr>
        <w:tab/>
      </w:r>
      <w:r w:rsidR="00C1396D" w:rsidRPr="00E956EE">
        <w:rPr>
          <w:sz w:val="22"/>
          <w:szCs w:val="22"/>
        </w:rPr>
        <w:t>Date</w:t>
      </w:r>
      <w:r w:rsidR="00C1396D" w:rsidRPr="00E956EE">
        <w:rPr>
          <w:sz w:val="22"/>
          <w:szCs w:val="22"/>
        </w:rPr>
        <w:tab/>
      </w:r>
    </w:p>
    <w:p w:rsidR="00B84247" w:rsidRDefault="00B84247" w:rsidP="00E956EE">
      <w:pPr>
        <w:tabs>
          <w:tab w:val="left" w:pos="-1440"/>
          <w:tab w:val="left" w:pos="0"/>
          <w:tab w:val="left" w:pos="360"/>
          <w:tab w:val="left" w:pos="720"/>
          <w:tab w:val="left" w:pos="1440"/>
          <w:tab w:val="left" w:pos="1800"/>
        </w:tabs>
        <w:suppressAutoHyphens/>
        <w:jc w:val="both"/>
        <w:rPr>
          <w:sz w:val="22"/>
          <w:szCs w:val="22"/>
        </w:rPr>
      </w:pPr>
    </w:p>
    <w:p w:rsidR="002874B7" w:rsidRDefault="002874B7" w:rsidP="00E956EE">
      <w:pPr>
        <w:tabs>
          <w:tab w:val="left" w:pos="-1440"/>
          <w:tab w:val="left" w:pos="0"/>
          <w:tab w:val="left" w:pos="360"/>
          <w:tab w:val="left" w:pos="720"/>
          <w:tab w:val="left" w:pos="1440"/>
          <w:tab w:val="left" w:pos="1800"/>
        </w:tabs>
        <w:suppressAutoHyphens/>
        <w:jc w:val="both"/>
        <w:rPr>
          <w:sz w:val="22"/>
          <w:szCs w:val="22"/>
        </w:rPr>
      </w:pPr>
    </w:p>
    <w:p w:rsidR="002874B7" w:rsidRPr="00E956EE" w:rsidRDefault="002874B7" w:rsidP="00E956EE">
      <w:pPr>
        <w:tabs>
          <w:tab w:val="left" w:pos="-1440"/>
          <w:tab w:val="left" w:pos="0"/>
          <w:tab w:val="left" w:pos="360"/>
          <w:tab w:val="left" w:pos="720"/>
          <w:tab w:val="left" w:pos="1440"/>
          <w:tab w:val="left" w:pos="1800"/>
        </w:tabs>
        <w:suppressAutoHyphens/>
        <w:jc w:val="both"/>
        <w:rPr>
          <w:sz w:val="22"/>
          <w:szCs w:val="22"/>
        </w:rPr>
      </w:pPr>
      <w:bookmarkStart w:id="4" w:name="_GoBack"/>
      <w:bookmarkEnd w:id="4"/>
    </w:p>
    <w:p w:rsidR="00E24EA2" w:rsidRDefault="00C1396D" w:rsidP="00E956EE">
      <w:pPr>
        <w:tabs>
          <w:tab w:val="left" w:pos="-1440"/>
          <w:tab w:val="left" w:pos="0"/>
          <w:tab w:val="left" w:pos="720"/>
          <w:tab w:val="left" w:pos="1440"/>
        </w:tabs>
        <w:suppressAutoHyphens/>
        <w:jc w:val="both"/>
        <w:rPr>
          <w:sz w:val="22"/>
          <w:szCs w:val="22"/>
          <w:u w:val="single"/>
        </w:rPr>
      </w:pPr>
      <w:r w:rsidRPr="00E956EE">
        <w:rPr>
          <w:sz w:val="22"/>
          <w:szCs w:val="22"/>
        </w:rPr>
        <w:tab/>
        <w:t>____________________________________</w:t>
      </w:r>
      <w:r w:rsidRPr="00E956EE">
        <w:rPr>
          <w:sz w:val="22"/>
          <w:szCs w:val="22"/>
        </w:rPr>
        <w:softHyphen/>
        <w:t>_____</w:t>
      </w:r>
      <w:r w:rsidRPr="00E956EE">
        <w:rPr>
          <w:sz w:val="22"/>
          <w:szCs w:val="22"/>
        </w:rPr>
        <w:tab/>
      </w:r>
      <w:r w:rsidRPr="00E956EE">
        <w:rPr>
          <w:sz w:val="22"/>
          <w:szCs w:val="22"/>
        </w:rPr>
        <w:tab/>
      </w:r>
      <w:r w:rsidR="00E24EA2" w:rsidRPr="00E24EA2">
        <w:rPr>
          <w:sz w:val="22"/>
          <w:szCs w:val="22"/>
          <w:u w:val="single"/>
        </w:rPr>
        <w:tab/>
      </w:r>
      <w:r w:rsidR="00E24EA2">
        <w:rPr>
          <w:sz w:val="22"/>
          <w:szCs w:val="22"/>
          <w:u w:val="single"/>
        </w:rPr>
        <w:tab/>
      </w:r>
      <w:r w:rsidR="00E24EA2">
        <w:rPr>
          <w:sz w:val="22"/>
          <w:szCs w:val="22"/>
          <w:u w:val="single"/>
        </w:rPr>
        <w:tab/>
      </w:r>
    </w:p>
    <w:p w:rsidR="00D453C8" w:rsidRPr="00E956EE" w:rsidRDefault="00C1396D" w:rsidP="00E956EE">
      <w:pPr>
        <w:tabs>
          <w:tab w:val="left" w:pos="-1440"/>
          <w:tab w:val="left" w:pos="0"/>
          <w:tab w:val="left" w:pos="720"/>
          <w:tab w:val="left" w:pos="1440"/>
        </w:tabs>
        <w:suppressAutoHyphens/>
        <w:jc w:val="both"/>
        <w:rPr>
          <w:sz w:val="22"/>
          <w:szCs w:val="22"/>
        </w:rPr>
      </w:pPr>
      <w:r w:rsidRPr="00E956EE">
        <w:rPr>
          <w:sz w:val="22"/>
          <w:szCs w:val="22"/>
        </w:rPr>
        <w:tab/>
        <w:t>Landlord</w:t>
      </w:r>
      <w:r w:rsidRPr="00E956EE">
        <w:rPr>
          <w:sz w:val="22"/>
          <w:szCs w:val="22"/>
        </w:rPr>
        <w:tab/>
      </w:r>
      <w:r w:rsidRPr="00E956EE">
        <w:rPr>
          <w:sz w:val="22"/>
          <w:szCs w:val="22"/>
        </w:rPr>
        <w:tab/>
      </w:r>
      <w:r w:rsidRPr="00E956EE">
        <w:rPr>
          <w:sz w:val="22"/>
          <w:szCs w:val="22"/>
        </w:rPr>
        <w:tab/>
      </w:r>
      <w:r w:rsidRPr="00E956EE">
        <w:rPr>
          <w:sz w:val="22"/>
          <w:szCs w:val="22"/>
        </w:rPr>
        <w:tab/>
      </w:r>
      <w:r w:rsidRPr="00E956EE">
        <w:rPr>
          <w:sz w:val="22"/>
          <w:szCs w:val="22"/>
        </w:rPr>
        <w:tab/>
      </w:r>
      <w:r w:rsidRPr="00E956EE">
        <w:rPr>
          <w:sz w:val="22"/>
          <w:szCs w:val="22"/>
        </w:rPr>
        <w:tab/>
      </w:r>
      <w:r w:rsidRPr="00E956EE">
        <w:rPr>
          <w:sz w:val="22"/>
          <w:szCs w:val="22"/>
        </w:rPr>
        <w:tab/>
      </w:r>
      <w:r w:rsidR="00E24EA2">
        <w:rPr>
          <w:sz w:val="22"/>
          <w:szCs w:val="22"/>
        </w:rPr>
        <w:tab/>
      </w:r>
      <w:r w:rsidRPr="00E956EE">
        <w:rPr>
          <w:sz w:val="22"/>
          <w:szCs w:val="22"/>
        </w:rPr>
        <w:t>Date</w:t>
      </w:r>
      <w:r w:rsidRPr="00E956EE">
        <w:rPr>
          <w:sz w:val="22"/>
          <w:szCs w:val="22"/>
        </w:rPr>
        <w:tab/>
      </w:r>
    </w:p>
    <w:sectPr w:rsidR="00D453C8" w:rsidRPr="00E956EE" w:rsidSect="00401943">
      <w:headerReference w:type="first" r:id="rId9"/>
      <w:footerReference w:type="first" r:id="rId10"/>
      <w:type w:val="continuous"/>
      <w:pgSz w:w="12240" w:h="15840"/>
      <w:pgMar w:top="1440" w:right="1440" w:bottom="81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8FC" w:rsidRDefault="000968FC">
      <w:r>
        <w:separator/>
      </w:r>
    </w:p>
  </w:endnote>
  <w:endnote w:type="continuationSeparator" w:id="0">
    <w:p w:rsidR="000968FC" w:rsidRDefault="0009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93" w:rsidRDefault="00F52893" w:rsidP="007E32A9">
    <w:pPr>
      <w:pStyle w:val="Footer"/>
      <w:framePr w:wrap="around" w:vAnchor="text" w:hAnchor="margin" w:xAlign="center" w:y="1"/>
      <w:rPr>
        <w:rStyle w:val="PageNumber"/>
      </w:rPr>
    </w:pPr>
    <w:r>
      <w:rPr>
        <w:rStyle w:val="PageNumber"/>
      </w:rPr>
      <w:t>2</w:t>
    </w:r>
  </w:p>
  <w:p w:rsidR="00F26BBB" w:rsidRDefault="00F26BBB" w:rsidP="00E128CE">
    <w:pPr>
      <w:pStyle w:val="Footer"/>
      <w:jc w:val="right"/>
      <w:rPr>
        <w:sz w:val="20"/>
        <w:szCs w:val="20"/>
      </w:rPr>
    </w:pPr>
  </w:p>
  <w:p w:rsidR="00F52893" w:rsidRDefault="00B90C9E" w:rsidP="00E128CE">
    <w:pPr>
      <w:pStyle w:val="Footer"/>
      <w:jc w:val="right"/>
      <w:rPr>
        <w:b/>
        <w:sz w:val="20"/>
        <w:szCs w:val="20"/>
      </w:rPr>
    </w:pPr>
    <w:r>
      <w:rPr>
        <w:sz w:val="20"/>
        <w:szCs w:val="20"/>
      </w:rPr>
      <w:t xml:space="preserve">Based on </w:t>
    </w:r>
    <w:r w:rsidR="00F52893" w:rsidRPr="00E128CE">
      <w:rPr>
        <w:sz w:val="20"/>
        <w:szCs w:val="20"/>
      </w:rPr>
      <w:t xml:space="preserve">Form </w:t>
    </w:r>
    <w:r w:rsidR="00F52893" w:rsidRPr="00E128CE">
      <w:rPr>
        <w:b/>
        <w:sz w:val="20"/>
        <w:szCs w:val="20"/>
      </w:rPr>
      <w:t>HUD-90066</w:t>
    </w:r>
  </w:p>
  <w:p w:rsidR="00F52893" w:rsidRPr="00B90C9E" w:rsidRDefault="00B90C9E" w:rsidP="00B90C9E">
    <w:pPr>
      <w:pStyle w:val="Footer"/>
      <w:jc w:val="right"/>
      <w:rPr>
        <w:sz w:val="20"/>
        <w:szCs w:val="20"/>
      </w:rPr>
    </w:pPr>
    <w:r>
      <w:rPr>
        <w:b/>
        <w:sz w:val="20"/>
        <w:szCs w:val="20"/>
      </w:rPr>
      <w:t>Modified by the City of Madison, WI – 12/2018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93297"/>
      <w:docPartObj>
        <w:docPartGallery w:val="Page Numbers (Bottom of Page)"/>
        <w:docPartUnique/>
      </w:docPartObj>
    </w:sdtPr>
    <w:sdtEndPr>
      <w:rPr>
        <w:noProof/>
      </w:rPr>
    </w:sdtEndPr>
    <w:sdtContent>
      <w:p w:rsidR="00F26BBB" w:rsidRDefault="00F26BBB">
        <w:pPr>
          <w:pStyle w:val="Footer"/>
          <w:jc w:val="center"/>
        </w:pPr>
        <w:r>
          <w:fldChar w:fldCharType="begin"/>
        </w:r>
        <w:r>
          <w:instrText xml:space="preserve"> PAGE   \* MERGEFORMAT </w:instrText>
        </w:r>
        <w:r>
          <w:fldChar w:fldCharType="separate"/>
        </w:r>
        <w:r w:rsidR="002874B7">
          <w:rPr>
            <w:noProof/>
          </w:rPr>
          <w:t>1</w:t>
        </w:r>
        <w:r>
          <w:rPr>
            <w:noProof/>
          </w:rPr>
          <w:fldChar w:fldCharType="end"/>
        </w:r>
      </w:p>
    </w:sdtContent>
  </w:sdt>
  <w:p w:rsidR="00F26BBB" w:rsidRDefault="00B90C9E" w:rsidP="00F26BBB">
    <w:pPr>
      <w:pStyle w:val="Footer"/>
      <w:jc w:val="right"/>
      <w:rPr>
        <w:b/>
        <w:sz w:val="20"/>
        <w:szCs w:val="20"/>
      </w:rPr>
    </w:pPr>
    <w:r>
      <w:rPr>
        <w:sz w:val="20"/>
        <w:szCs w:val="20"/>
      </w:rPr>
      <w:t xml:space="preserve">Based on </w:t>
    </w:r>
    <w:r w:rsidR="00F26BBB" w:rsidRPr="00E128CE">
      <w:rPr>
        <w:sz w:val="20"/>
        <w:szCs w:val="20"/>
      </w:rPr>
      <w:t xml:space="preserve">Form </w:t>
    </w:r>
    <w:r w:rsidR="00F26BBB" w:rsidRPr="00E128CE">
      <w:rPr>
        <w:b/>
        <w:sz w:val="20"/>
        <w:szCs w:val="20"/>
      </w:rPr>
      <w:t>HUD-90066</w:t>
    </w:r>
  </w:p>
  <w:p w:rsidR="008D1BA3" w:rsidRPr="00F26BBB" w:rsidRDefault="00B90C9E" w:rsidP="00B90C9E">
    <w:pPr>
      <w:pStyle w:val="Footer"/>
      <w:jc w:val="right"/>
      <w:rPr>
        <w:sz w:val="20"/>
        <w:szCs w:val="20"/>
      </w:rPr>
    </w:pPr>
    <w:r>
      <w:rPr>
        <w:b/>
        <w:sz w:val="20"/>
        <w:szCs w:val="20"/>
      </w:rPr>
      <w:t>Modified by the City of Madison, WI – 12/2018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93" w:rsidRDefault="00F52893" w:rsidP="007E32A9">
    <w:pPr>
      <w:pStyle w:val="Footer"/>
      <w:framePr w:wrap="around" w:vAnchor="text" w:hAnchor="margin" w:xAlign="center" w:y="1"/>
      <w:rPr>
        <w:rStyle w:val="PageNumber"/>
      </w:rPr>
    </w:pPr>
  </w:p>
  <w:p w:rsidR="00F52893" w:rsidRDefault="00F52893" w:rsidP="00E128CE">
    <w:pPr>
      <w:pStyle w:val="Footer"/>
      <w:jc w:val="right"/>
      <w:rPr>
        <w:b/>
        <w:sz w:val="20"/>
        <w:szCs w:val="20"/>
      </w:rPr>
    </w:pPr>
    <w:r w:rsidRPr="00E128CE">
      <w:rPr>
        <w:sz w:val="20"/>
        <w:szCs w:val="20"/>
      </w:rPr>
      <w:t xml:space="preserve">Form </w:t>
    </w:r>
    <w:r w:rsidRPr="00E128CE">
      <w:rPr>
        <w:b/>
        <w:sz w:val="20"/>
        <w:szCs w:val="20"/>
      </w:rPr>
      <w:t>HUD-9006</w:t>
    </w:r>
    <w:r>
      <w:rPr>
        <w:b/>
        <w:sz w:val="20"/>
        <w:szCs w:val="20"/>
      </w:rPr>
      <w:t>7</w:t>
    </w:r>
  </w:p>
  <w:p w:rsidR="007C0DF5" w:rsidRPr="00E128CE" w:rsidRDefault="007C0DF5" w:rsidP="00E128CE">
    <w:pPr>
      <w:pStyle w:val="Footer"/>
      <w:jc w:val="right"/>
      <w:rPr>
        <w:sz w:val="20"/>
        <w:szCs w:val="20"/>
      </w:rPr>
    </w:pPr>
    <w:r>
      <w:rPr>
        <w:b/>
        <w:sz w:val="20"/>
        <w:szCs w:val="20"/>
      </w:rPr>
      <w:t>(09/2008)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8FC" w:rsidRDefault="000968FC">
      <w:r>
        <w:separator/>
      </w:r>
    </w:p>
  </w:footnote>
  <w:footnote w:type="continuationSeparator" w:id="0">
    <w:p w:rsidR="000968FC" w:rsidRDefault="00096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93" w:rsidRDefault="00F52893" w:rsidP="00C1396D">
    <w:pPr>
      <w:pStyle w:val="Header"/>
      <w:jc w:val="right"/>
      <w:rPr>
        <w:sz w:val="20"/>
        <w:szCs w:val="20"/>
      </w:rPr>
    </w:pPr>
    <w:r>
      <w:rPr>
        <w:sz w:val="20"/>
        <w:szCs w:val="20"/>
      </w:rPr>
      <w:t>Attachment 2</w:t>
    </w:r>
  </w:p>
  <w:p w:rsidR="004E1A19" w:rsidRPr="004E1A19" w:rsidRDefault="004E1A19" w:rsidP="00C1396D">
    <w:pPr>
      <w:pStyle w:val="Header"/>
      <w:jc w:val="right"/>
      <w:rPr>
        <w:rFonts w:ascii="Helvetica" w:hAnsi="Helvetica"/>
        <w:sz w:val="16"/>
        <w:szCs w:val="16"/>
      </w:rPr>
    </w:pPr>
    <w:r w:rsidRPr="004E1A19">
      <w:rPr>
        <w:rFonts w:ascii="Helvetica" w:hAnsi="Helvetica"/>
        <w:sz w:val="16"/>
        <w:szCs w:val="16"/>
      </w:rPr>
      <w:t>OMB Approval No. 2502-0204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9472F"/>
    <w:multiLevelType w:val="hybridMultilevel"/>
    <w:tmpl w:val="41105FE0"/>
    <w:lvl w:ilvl="0" w:tplc="8C76293A">
      <w:start w:val="1"/>
      <w:numFmt w:val="decimal"/>
      <w:lvlText w:val="(%1)"/>
      <w:lvlJc w:val="left"/>
      <w:pPr>
        <w:tabs>
          <w:tab w:val="num" w:pos="1440"/>
        </w:tabs>
        <w:ind w:left="1440" w:hanging="360"/>
      </w:pPr>
      <w:rPr>
        <w:rFonts w:hint="default"/>
      </w:rPr>
    </w:lvl>
    <w:lvl w:ilvl="1" w:tplc="6E2AD716">
      <w:start w:val="1"/>
      <w:numFmt w:val="bullet"/>
      <w:lvlText w:val=""/>
      <w:lvlJc w:val="left"/>
      <w:pPr>
        <w:tabs>
          <w:tab w:val="num" w:pos="2160"/>
        </w:tabs>
        <w:ind w:left="2160" w:hanging="360"/>
      </w:pPr>
      <w:rPr>
        <w:rFonts w:ascii="Symbol" w:hAnsi="Symbol" w:hint="default"/>
        <w:color w:val="auto"/>
        <w:sz w:val="16"/>
      </w:rPr>
    </w:lvl>
    <w:lvl w:ilvl="2" w:tplc="A8228D7A">
      <w:start w:val="1"/>
      <w:numFmt w:val="upperLetter"/>
      <w:lvlText w:val="(%3)"/>
      <w:lvlJc w:val="left"/>
      <w:pPr>
        <w:tabs>
          <w:tab w:val="num" w:pos="3090"/>
        </w:tabs>
        <w:ind w:left="3090" w:hanging="39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199162E"/>
    <w:multiLevelType w:val="hybridMultilevel"/>
    <w:tmpl w:val="4CE0B2A4"/>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B91BE9"/>
    <w:multiLevelType w:val="hybridMultilevel"/>
    <w:tmpl w:val="9306CA4A"/>
    <w:lvl w:ilvl="0" w:tplc="A9F49352">
      <w:start w:val="2"/>
      <w:numFmt w:val="upperRoman"/>
      <w:lvlText w:val="%1."/>
      <w:lvlJc w:val="left"/>
      <w:pPr>
        <w:tabs>
          <w:tab w:val="num" w:pos="1080"/>
        </w:tabs>
        <w:ind w:left="1080" w:hanging="72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AB6601"/>
    <w:multiLevelType w:val="hybridMultilevel"/>
    <w:tmpl w:val="48E2986E"/>
    <w:lvl w:ilvl="0" w:tplc="A9F49352">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B4450E"/>
    <w:multiLevelType w:val="hybridMultilevel"/>
    <w:tmpl w:val="BD34E8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CB641C"/>
    <w:multiLevelType w:val="hybridMultilevel"/>
    <w:tmpl w:val="85627F34"/>
    <w:lvl w:ilvl="0" w:tplc="6708331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47A00F40"/>
    <w:multiLevelType w:val="hybridMultilevel"/>
    <w:tmpl w:val="553C6D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8B05E86"/>
    <w:multiLevelType w:val="hybridMultilevel"/>
    <w:tmpl w:val="FFF4BB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AEB6849"/>
    <w:multiLevelType w:val="hybridMultilevel"/>
    <w:tmpl w:val="4A8C7174"/>
    <w:lvl w:ilvl="0" w:tplc="13E0B50C">
      <w:start w:val="1"/>
      <w:numFmt w:val="lowerLetter"/>
      <w:lvlText w:val="%1."/>
      <w:lvlJc w:val="left"/>
      <w:pPr>
        <w:tabs>
          <w:tab w:val="num" w:pos="2160"/>
        </w:tabs>
        <w:ind w:left="2160" w:hanging="36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5C933491"/>
    <w:multiLevelType w:val="hybridMultilevel"/>
    <w:tmpl w:val="B3C4D6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F32287F"/>
    <w:multiLevelType w:val="hybridMultilevel"/>
    <w:tmpl w:val="8A289ACC"/>
    <w:lvl w:ilvl="0" w:tplc="FC202406">
      <w:start w:val="1"/>
      <w:numFmt w:val="bullet"/>
      <w:lvlText w:val=""/>
      <w:lvlJc w:val="left"/>
      <w:pPr>
        <w:tabs>
          <w:tab w:val="num" w:pos="1440"/>
        </w:tabs>
        <w:ind w:left="1440" w:hanging="360"/>
      </w:pPr>
      <w:rPr>
        <w:rFonts w:ascii="Symbol" w:hAnsi="Symbol" w:hint="default"/>
      </w:rPr>
    </w:lvl>
    <w:lvl w:ilvl="1" w:tplc="4BEE4352"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7485031"/>
    <w:multiLevelType w:val="hybridMultilevel"/>
    <w:tmpl w:val="43CA1C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5D0299"/>
    <w:multiLevelType w:val="hybridMultilevel"/>
    <w:tmpl w:val="E49A9500"/>
    <w:lvl w:ilvl="0" w:tplc="04090001">
      <w:start w:val="5"/>
      <w:numFmt w:val="decimal"/>
      <w:lvlText w:val="%1."/>
      <w:lvlJc w:val="left"/>
      <w:pPr>
        <w:tabs>
          <w:tab w:val="num" w:pos="1860"/>
        </w:tabs>
        <w:ind w:left="1860" w:hanging="360"/>
      </w:pPr>
      <w:rPr>
        <w:rFonts w:hint="default"/>
      </w:rPr>
    </w:lvl>
    <w:lvl w:ilvl="1" w:tplc="04090003" w:tentative="1">
      <w:start w:val="1"/>
      <w:numFmt w:val="lowerLetter"/>
      <w:lvlText w:val="%2."/>
      <w:lvlJc w:val="left"/>
      <w:pPr>
        <w:tabs>
          <w:tab w:val="num" w:pos="2580"/>
        </w:tabs>
        <w:ind w:left="2580" w:hanging="360"/>
      </w:pPr>
    </w:lvl>
    <w:lvl w:ilvl="2" w:tplc="04090005" w:tentative="1">
      <w:start w:val="1"/>
      <w:numFmt w:val="lowerRoman"/>
      <w:lvlText w:val="%3."/>
      <w:lvlJc w:val="right"/>
      <w:pPr>
        <w:tabs>
          <w:tab w:val="num" w:pos="3300"/>
        </w:tabs>
        <w:ind w:left="3300" w:hanging="180"/>
      </w:pPr>
    </w:lvl>
    <w:lvl w:ilvl="3" w:tplc="04090001" w:tentative="1">
      <w:start w:val="1"/>
      <w:numFmt w:val="decimal"/>
      <w:lvlText w:val="%4."/>
      <w:lvlJc w:val="left"/>
      <w:pPr>
        <w:tabs>
          <w:tab w:val="num" w:pos="4020"/>
        </w:tabs>
        <w:ind w:left="4020" w:hanging="360"/>
      </w:pPr>
    </w:lvl>
    <w:lvl w:ilvl="4" w:tplc="04090003" w:tentative="1">
      <w:start w:val="1"/>
      <w:numFmt w:val="lowerLetter"/>
      <w:lvlText w:val="%5."/>
      <w:lvlJc w:val="left"/>
      <w:pPr>
        <w:tabs>
          <w:tab w:val="num" w:pos="4740"/>
        </w:tabs>
        <w:ind w:left="4740" w:hanging="360"/>
      </w:pPr>
    </w:lvl>
    <w:lvl w:ilvl="5" w:tplc="04090005" w:tentative="1">
      <w:start w:val="1"/>
      <w:numFmt w:val="lowerRoman"/>
      <w:lvlText w:val="%6."/>
      <w:lvlJc w:val="right"/>
      <w:pPr>
        <w:tabs>
          <w:tab w:val="num" w:pos="5460"/>
        </w:tabs>
        <w:ind w:left="5460" w:hanging="180"/>
      </w:pPr>
    </w:lvl>
    <w:lvl w:ilvl="6" w:tplc="04090001" w:tentative="1">
      <w:start w:val="1"/>
      <w:numFmt w:val="decimal"/>
      <w:lvlText w:val="%7."/>
      <w:lvlJc w:val="left"/>
      <w:pPr>
        <w:tabs>
          <w:tab w:val="num" w:pos="6180"/>
        </w:tabs>
        <w:ind w:left="6180" w:hanging="360"/>
      </w:pPr>
    </w:lvl>
    <w:lvl w:ilvl="7" w:tplc="04090003" w:tentative="1">
      <w:start w:val="1"/>
      <w:numFmt w:val="lowerLetter"/>
      <w:lvlText w:val="%8."/>
      <w:lvlJc w:val="left"/>
      <w:pPr>
        <w:tabs>
          <w:tab w:val="num" w:pos="6900"/>
        </w:tabs>
        <w:ind w:left="6900" w:hanging="360"/>
      </w:pPr>
    </w:lvl>
    <w:lvl w:ilvl="8" w:tplc="04090005" w:tentative="1">
      <w:start w:val="1"/>
      <w:numFmt w:val="lowerRoman"/>
      <w:lvlText w:val="%9."/>
      <w:lvlJc w:val="right"/>
      <w:pPr>
        <w:tabs>
          <w:tab w:val="num" w:pos="7620"/>
        </w:tabs>
        <w:ind w:left="7620" w:hanging="180"/>
      </w:pPr>
    </w:lvl>
  </w:abstractNum>
  <w:num w:numId="1">
    <w:abstractNumId w:val="0"/>
  </w:num>
  <w:num w:numId="2">
    <w:abstractNumId w:val="2"/>
  </w:num>
  <w:num w:numId="3">
    <w:abstractNumId w:val="3"/>
  </w:num>
  <w:num w:numId="4">
    <w:abstractNumId w:val="10"/>
  </w:num>
  <w:num w:numId="5">
    <w:abstractNumId w:val="11"/>
  </w:num>
  <w:num w:numId="6">
    <w:abstractNumId w:val="4"/>
  </w:num>
  <w:num w:numId="7">
    <w:abstractNumId w:val="6"/>
  </w:num>
  <w:num w:numId="8">
    <w:abstractNumId w:val="7"/>
  </w:num>
  <w:num w:numId="9">
    <w:abstractNumId w:val="9"/>
  </w:num>
  <w:num w:numId="10">
    <w:abstractNumId w:val="5"/>
  </w:num>
  <w:num w:numId="11">
    <w:abstractNumId w:val="12"/>
  </w:num>
  <w:num w:numId="12">
    <w:abstractNumId w:val="8"/>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
  <w:rsids>
    <w:rsidRoot w:val="00820DBE"/>
    <w:rsid w:val="00007655"/>
    <w:rsid w:val="00022BB2"/>
    <w:rsid w:val="00030C6B"/>
    <w:rsid w:val="0004421F"/>
    <w:rsid w:val="00055F10"/>
    <w:rsid w:val="00056DDE"/>
    <w:rsid w:val="000576B7"/>
    <w:rsid w:val="0007182D"/>
    <w:rsid w:val="00086EEA"/>
    <w:rsid w:val="000871FA"/>
    <w:rsid w:val="00095B06"/>
    <w:rsid w:val="00095B9B"/>
    <w:rsid w:val="000968FC"/>
    <w:rsid w:val="000A0104"/>
    <w:rsid w:val="000B5B78"/>
    <w:rsid w:val="000D4EDE"/>
    <w:rsid w:val="000E7750"/>
    <w:rsid w:val="000F583D"/>
    <w:rsid w:val="000F60FD"/>
    <w:rsid w:val="000F7E59"/>
    <w:rsid w:val="001017A6"/>
    <w:rsid w:val="00103E78"/>
    <w:rsid w:val="001058C3"/>
    <w:rsid w:val="0011375D"/>
    <w:rsid w:val="0012301E"/>
    <w:rsid w:val="0013604D"/>
    <w:rsid w:val="00137308"/>
    <w:rsid w:val="001476DE"/>
    <w:rsid w:val="001508DB"/>
    <w:rsid w:val="001519E0"/>
    <w:rsid w:val="0015756D"/>
    <w:rsid w:val="0016727F"/>
    <w:rsid w:val="00171470"/>
    <w:rsid w:val="00180300"/>
    <w:rsid w:val="00191923"/>
    <w:rsid w:val="001936EB"/>
    <w:rsid w:val="001A2F98"/>
    <w:rsid w:val="001B2138"/>
    <w:rsid w:val="001B3F91"/>
    <w:rsid w:val="001E10A0"/>
    <w:rsid w:val="001E4556"/>
    <w:rsid w:val="001E4ADB"/>
    <w:rsid w:val="001E51E0"/>
    <w:rsid w:val="001F1E03"/>
    <w:rsid w:val="001F514D"/>
    <w:rsid w:val="00205E64"/>
    <w:rsid w:val="00221B1F"/>
    <w:rsid w:val="002224A4"/>
    <w:rsid w:val="002247B6"/>
    <w:rsid w:val="0022507A"/>
    <w:rsid w:val="0024365C"/>
    <w:rsid w:val="00243D54"/>
    <w:rsid w:val="00245F24"/>
    <w:rsid w:val="00256604"/>
    <w:rsid w:val="00270B95"/>
    <w:rsid w:val="002714B9"/>
    <w:rsid w:val="00285B67"/>
    <w:rsid w:val="002874B7"/>
    <w:rsid w:val="00297B95"/>
    <w:rsid w:val="002A286A"/>
    <w:rsid w:val="002A4B5A"/>
    <w:rsid w:val="002A58B4"/>
    <w:rsid w:val="002A7D36"/>
    <w:rsid w:val="002C7747"/>
    <w:rsid w:val="002C7A69"/>
    <w:rsid w:val="002D5917"/>
    <w:rsid w:val="002D70CD"/>
    <w:rsid w:val="002E4228"/>
    <w:rsid w:val="002F3B6D"/>
    <w:rsid w:val="003057B4"/>
    <w:rsid w:val="00306E93"/>
    <w:rsid w:val="003142EE"/>
    <w:rsid w:val="00330948"/>
    <w:rsid w:val="003435D0"/>
    <w:rsid w:val="00345E8C"/>
    <w:rsid w:val="00345FD2"/>
    <w:rsid w:val="003467B6"/>
    <w:rsid w:val="00350F1E"/>
    <w:rsid w:val="00362861"/>
    <w:rsid w:val="00374C01"/>
    <w:rsid w:val="003823D2"/>
    <w:rsid w:val="00394BED"/>
    <w:rsid w:val="0039748D"/>
    <w:rsid w:val="003A6740"/>
    <w:rsid w:val="003C19DC"/>
    <w:rsid w:val="003C3B91"/>
    <w:rsid w:val="003C6837"/>
    <w:rsid w:val="003C72B8"/>
    <w:rsid w:val="003D3D9E"/>
    <w:rsid w:val="003E6077"/>
    <w:rsid w:val="003F2C91"/>
    <w:rsid w:val="00401943"/>
    <w:rsid w:val="00402F37"/>
    <w:rsid w:val="00405705"/>
    <w:rsid w:val="00410023"/>
    <w:rsid w:val="00414CFD"/>
    <w:rsid w:val="00415458"/>
    <w:rsid w:val="00416A3E"/>
    <w:rsid w:val="00424310"/>
    <w:rsid w:val="0043015E"/>
    <w:rsid w:val="004342A2"/>
    <w:rsid w:val="00454FB0"/>
    <w:rsid w:val="00465115"/>
    <w:rsid w:val="00465B05"/>
    <w:rsid w:val="0047146E"/>
    <w:rsid w:val="00475B9B"/>
    <w:rsid w:val="00476C17"/>
    <w:rsid w:val="00476FAF"/>
    <w:rsid w:val="00477764"/>
    <w:rsid w:val="0048798F"/>
    <w:rsid w:val="004A40FE"/>
    <w:rsid w:val="004B05C2"/>
    <w:rsid w:val="004B5221"/>
    <w:rsid w:val="004C62D1"/>
    <w:rsid w:val="004D2517"/>
    <w:rsid w:val="004E11DD"/>
    <w:rsid w:val="004E1A19"/>
    <w:rsid w:val="004E528C"/>
    <w:rsid w:val="005026A8"/>
    <w:rsid w:val="0050638E"/>
    <w:rsid w:val="00513D91"/>
    <w:rsid w:val="00517595"/>
    <w:rsid w:val="00520794"/>
    <w:rsid w:val="005345E6"/>
    <w:rsid w:val="005442F5"/>
    <w:rsid w:val="0055242B"/>
    <w:rsid w:val="005533F0"/>
    <w:rsid w:val="00554B01"/>
    <w:rsid w:val="00566E03"/>
    <w:rsid w:val="00567746"/>
    <w:rsid w:val="00590E60"/>
    <w:rsid w:val="00592038"/>
    <w:rsid w:val="00593F12"/>
    <w:rsid w:val="00595BB2"/>
    <w:rsid w:val="005A2CCF"/>
    <w:rsid w:val="005A4B3A"/>
    <w:rsid w:val="005C09FA"/>
    <w:rsid w:val="005C0F30"/>
    <w:rsid w:val="005D6636"/>
    <w:rsid w:val="005E0EBA"/>
    <w:rsid w:val="005E1E81"/>
    <w:rsid w:val="005E6E59"/>
    <w:rsid w:val="005F0733"/>
    <w:rsid w:val="005F34E0"/>
    <w:rsid w:val="005F5BF5"/>
    <w:rsid w:val="006035C4"/>
    <w:rsid w:val="006054B3"/>
    <w:rsid w:val="00615E9E"/>
    <w:rsid w:val="006407DC"/>
    <w:rsid w:val="006469DB"/>
    <w:rsid w:val="00647690"/>
    <w:rsid w:val="00654E8C"/>
    <w:rsid w:val="00664F9F"/>
    <w:rsid w:val="006669BF"/>
    <w:rsid w:val="006742D0"/>
    <w:rsid w:val="00681DA7"/>
    <w:rsid w:val="00686E06"/>
    <w:rsid w:val="006A052B"/>
    <w:rsid w:val="006A4A8C"/>
    <w:rsid w:val="006A50AC"/>
    <w:rsid w:val="006B1320"/>
    <w:rsid w:val="006B2E42"/>
    <w:rsid w:val="006C605A"/>
    <w:rsid w:val="006D48F1"/>
    <w:rsid w:val="006F1370"/>
    <w:rsid w:val="007004E8"/>
    <w:rsid w:val="007020F1"/>
    <w:rsid w:val="0070242F"/>
    <w:rsid w:val="00726E84"/>
    <w:rsid w:val="00732F24"/>
    <w:rsid w:val="00733DE6"/>
    <w:rsid w:val="0077271D"/>
    <w:rsid w:val="0078171F"/>
    <w:rsid w:val="007837A4"/>
    <w:rsid w:val="00787DD2"/>
    <w:rsid w:val="00795F52"/>
    <w:rsid w:val="007A26A7"/>
    <w:rsid w:val="007A62BF"/>
    <w:rsid w:val="007B593C"/>
    <w:rsid w:val="007B5CB8"/>
    <w:rsid w:val="007C0DF5"/>
    <w:rsid w:val="007C7562"/>
    <w:rsid w:val="007D57DE"/>
    <w:rsid w:val="007E32A9"/>
    <w:rsid w:val="007E6670"/>
    <w:rsid w:val="007E7521"/>
    <w:rsid w:val="008017A5"/>
    <w:rsid w:val="0081116F"/>
    <w:rsid w:val="0081429C"/>
    <w:rsid w:val="00820DBE"/>
    <w:rsid w:val="00823AAD"/>
    <w:rsid w:val="00827AD4"/>
    <w:rsid w:val="0084479F"/>
    <w:rsid w:val="00854E88"/>
    <w:rsid w:val="00877B72"/>
    <w:rsid w:val="00881992"/>
    <w:rsid w:val="008870C2"/>
    <w:rsid w:val="008952C7"/>
    <w:rsid w:val="00895A04"/>
    <w:rsid w:val="008A1240"/>
    <w:rsid w:val="008A46D1"/>
    <w:rsid w:val="008B4C7D"/>
    <w:rsid w:val="008C088A"/>
    <w:rsid w:val="008D1BA3"/>
    <w:rsid w:val="008D596E"/>
    <w:rsid w:val="008E20FA"/>
    <w:rsid w:val="008E2D4F"/>
    <w:rsid w:val="008E5775"/>
    <w:rsid w:val="008F2DB0"/>
    <w:rsid w:val="008F43D0"/>
    <w:rsid w:val="00903A26"/>
    <w:rsid w:val="00904A2D"/>
    <w:rsid w:val="00904DB9"/>
    <w:rsid w:val="00904FDA"/>
    <w:rsid w:val="00905354"/>
    <w:rsid w:val="00912CC6"/>
    <w:rsid w:val="0091550C"/>
    <w:rsid w:val="00916B6F"/>
    <w:rsid w:val="00917303"/>
    <w:rsid w:val="00920CCB"/>
    <w:rsid w:val="0093070A"/>
    <w:rsid w:val="009311A5"/>
    <w:rsid w:val="00935EF1"/>
    <w:rsid w:val="00941390"/>
    <w:rsid w:val="00946281"/>
    <w:rsid w:val="009512CA"/>
    <w:rsid w:val="00957B09"/>
    <w:rsid w:val="00984643"/>
    <w:rsid w:val="009962D7"/>
    <w:rsid w:val="009A0AEB"/>
    <w:rsid w:val="009A7FB1"/>
    <w:rsid w:val="009C05BE"/>
    <w:rsid w:val="009C49D2"/>
    <w:rsid w:val="009C5815"/>
    <w:rsid w:val="009D670D"/>
    <w:rsid w:val="009E47E9"/>
    <w:rsid w:val="009E6514"/>
    <w:rsid w:val="009E7D51"/>
    <w:rsid w:val="00A003A0"/>
    <w:rsid w:val="00A00EB4"/>
    <w:rsid w:val="00A0229F"/>
    <w:rsid w:val="00A07DA5"/>
    <w:rsid w:val="00A21E8B"/>
    <w:rsid w:val="00A224A3"/>
    <w:rsid w:val="00A24A41"/>
    <w:rsid w:val="00A24F64"/>
    <w:rsid w:val="00A30BC9"/>
    <w:rsid w:val="00A3451B"/>
    <w:rsid w:val="00A43649"/>
    <w:rsid w:val="00A52A62"/>
    <w:rsid w:val="00A55781"/>
    <w:rsid w:val="00A55D0C"/>
    <w:rsid w:val="00A6050D"/>
    <w:rsid w:val="00A756C0"/>
    <w:rsid w:val="00AA6BB6"/>
    <w:rsid w:val="00AB025C"/>
    <w:rsid w:val="00AB7395"/>
    <w:rsid w:val="00AC0EEF"/>
    <w:rsid w:val="00AC3B1E"/>
    <w:rsid w:val="00AF0957"/>
    <w:rsid w:val="00AF116E"/>
    <w:rsid w:val="00AF4665"/>
    <w:rsid w:val="00AF5D6C"/>
    <w:rsid w:val="00B20217"/>
    <w:rsid w:val="00B216B0"/>
    <w:rsid w:val="00B25BAB"/>
    <w:rsid w:val="00B30576"/>
    <w:rsid w:val="00B31958"/>
    <w:rsid w:val="00B33297"/>
    <w:rsid w:val="00B41587"/>
    <w:rsid w:val="00B56C20"/>
    <w:rsid w:val="00B56D4D"/>
    <w:rsid w:val="00B63A18"/>
    <w:rsid w:val="00B63E09"/>
    <w:rsid w:val="00B7348E"/>
    <w:rsid w:val="00B76B4D"/>
    <w:rsid w:val="00B80B61"/>
    <w:rsid w:val="00B810C9"/>
    <w:rsid w:val="00B84247"/>
    <w:rsid w:val="00B903F2"/>
    <w:rsid w:val="00B90C9E"/>
    <w:rsid w:val="00B9665E"/>
    <w:rsid w:val="00BA059C"/>
    <w:rsid w:val="00BA63E6"/>
    <w:rsid w:val="00BA744F"/>
    <w:rsid w:val="00BD59C1"/>
    <w:rsid w:val="00BF0964"/>
    <w:rsid w:val="00BF0C1C"/>
    <w:rsid w:val="00C00BC9"/>
    <w:rsid w:val="00C03B36"/>
    <w:rsid w:val="00C0419E"/>
    <w:rsid w:val="00C04C74"/>
    <w:rsid w:val="00C066CB"/>
    <w:rsid w:val="00C06B0A"/>
    <w:rsid w:val="00C07344"/>
    <w:rsid w:val="00C114E5"/>
    <w:rsid w:val="00C11C6F"/>
    <w:rsid w:val="00C1396D"/>
    <w:rsid w:val="00C177B4"/>
    <w:rsid w:val="00C26737"/>
    <w:rsid w:val="00C458BC"/>
    <w:rsid w:val="00C468F9"/>
    <w:rsid w:val="00C500E1"/>
    <w:rsid w:val="00C543D1"/>
    <w:rsid w:val="00C622B4"/>
    <w:rsid w:val="00C646C1"/>
    <w:rsid w:val="00C65C39"/>
    <w:rsid w:val="00C6759B"/>
    <w:rsid w:val="00C71C3C"/>
    <w:rsid w:val="00C7557A"/>
    <w:rsid w:val="00C80BD5"/>
    <w:rsid w:val="00C829E6"/>
    <w:rsid w:val="00C86823"/>
    <w:rsid w:val="00C92123"/>
    <w:rsid w:val="00C97218"/>
    <w:rsid w:val="00CA0BD3"/>
    <w:rsid w:val="00CA4DF5"/>
    <w:rsid w:val="00CB13FA"/>
    <w:rsid w:val="00CB6822"/>
    <w:rsid w:val="00CB6B2C"/>
    <w:rsid w:val="00CB7910"/>
    <w:rsid w:val="00CC073E"/>
    <w:rsid w:val="00CC307D"/>
    <w:rsid w:val="00CC48A8"/>
    <w:rsid w:val="00CC5A62"/>
    <w:rsid w:val="00CD0C8E"/>
    <w:rsid w:val="00CE6C72"/>
    <w:rsid w:val="00CE7AB1"/>
    <w:rsid w:val="00CF29B7"/>
    <w:rsid w:val="00CF3341"/>
    <w:rsid w:val="00D05682"/>
    <w:rsid w:val="00D07CD6"/>
    <w:rsid w:val="00D1417B"/>
    <w:rsid w:val="00D14848"/>
    <w:rsid w:val="00D166A0"/>
    <w:rsid w:val="00D17AAC"/>
    <w:rsid w:val="00D221B4"/>
    <w:rsid w:val="00D32AFF"/>
    <w:rsid w:val="00D33009"/>
    <w:rsid w:val="00D37CF5"/>
    <w:rsid w:val="00D44268"/>
    <w:rsid w:val="00D453C8"/>
    <w:rsid w:val="00D453D4"/>
    <w:rsid w:val="00D47124"/>
    <w:rsid w:val="00D50A20"/>
    <w:rsid w:val="00D53597"/>
    <w:rsid w:val="00D7001E"/>
    <w:rsid w:val="00DA15AC"/>
    <w:rsid w:val="00DD4D16"/>
    <w:rsid w:val="00DF000D"/>
    <w:rsid w:val="00DF1593"/>
    <w:rsid w:val="00E0347E"/>
    <w:rsid w:val="00E06509"/>
    <w:rsid w:val="00E10244"/>
    <w:rsid w:val="00E128CE"/>
    <w:rsid w:val="00E1368D"/>
    <w:rsid w:val="00E24EA2"/>
    <w:rsid w:val="00E2510F"/>
    <w:rsid w:val="00E25678"/>
    <w:rsid w:val="00E37674"/>
    <w:rsid w:val="00E4661A"/>
    <w:rsid w:val="00E517D5"/>
    <w:rsid w:val="00E52BFA"/>
    <w:rsid w:val="00E56C8D"/>
    <w:rsid w:val="00E74BCA"/>
    <w:rsid w:val="00E81C66"/>
    <w:rsid w:val="00E956EE"/>
    <w:rsid w:val="00EB5CD0"/>
    <w:rsid w:val="00EB720F"/>
    <w:rsid w:val="00ED74E9"/>
    <w:rsid w:val="00EE1F2F"/>
    <w:rsid w:val="00EE229E"/>
    <w:rsid w:val="00EE69F9"/>
    <w:rsid w:val="00EE6D31"/>
    <w:rsid w:val="00EF05BF"/>
    <w:rsid w:val="00EF5C92"/>
    <w:rsid w:val="00F16B8B"/>
    <w:rsid w:val="00F20349"/>
    <w:rsid w:val="00F21329"/>
    <w:rsid w:val="00F26BBB"/>
    <w:rsid w:val="00F321B2"/>
    <w:rsid w:val="00F321C2"/>
    <w:rsid w:val="00F50BBB"/>
    <w:rsid w:val="00F52893"/>
    <w:rsid w:val="00F531D4"/>
    <w:rsid w:val="00F717D9"/>
    <w:rsid w:val="00F72AA1"/>
    <w:rsid w:val="00F733FA"/>
    <w:rsid w:val="00F8574D"/>
    <w:rsid w:val="00F85E8F"/>
    <w:rsid w:val="00F8685E"/>
    <w:rsid w:val="00F94852"/>
    <w:rsid w:val="00F9789D"/>
    <w:rsid w:val="00FA23B8"/>
    <w:rsid w:val="00FB3E19"/>
    <w:rsid w:val="00FC2A6E"/>
    <w:rsid w:val="00FC5C5E"/>
    <w:rsid w:val="00FD15BC"/>
    <w:rsid w:val="00FF1978"/>
    <w:rsid w:val="00FF1E99"/>
    <w:rsid w:val="00FF3B1F"/>
    <w:rsid w:val="00FF463D"/>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77B8608"/>
  <w15:docId w15:val="{BBC79E13-488B-49D8-88BC-BE6FF677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ind w:left="720"/>
      <w:outlineLvl w:val="2"/>
    </w:pPr>
    <w:rPr>
      <w:b/>
      <w:bCs/>
      <w:color w:val="000000"/>
    </w:rPr>
  </w:style>
  <w:style w:type="paragraph" w:styleId="Heading4">
    <w:name w:val="heading 4"/>
    <w:basedOn w:val="Normal"/>
    <w:next w:val="Normal"/>
    <w:qFormat/>
    <w:pPr>
      <w:keepNext/>
      <w:ind w:left="720"/>
      <w:outlineLvl w:val="3"/>
    </w:pPr>
    <w:rPr>
      <w:b/>
      <w:bCs/>
      <w:color w:val="000000"/>
      <w:u w:val="single"/>
    </w:rPr>
  </w:style>
  <w:style w:type="paragraph" w:styleId="Heading5">
    <w:name w:val="heading 5"/>
    <w:basedOn w:val="Normal"/>
    <w:next w:val="Normal"/>
    <w:qFormat/>
    <w:pPr>
      <w:keepNext/>
      <w:autoSpaceDE w:val="0"/>
      <w:autoSpaceDN w:val="0"/>
      <w:adjustRightInd w:val="0"/>
      <w:ind w:firstLine="360"/>
      <w:outlineLvl w:val="4"/>
    </w:pPr>
    <w:rPr>
      <w:b/>
      <w:bCs/>
      <w:color w:val="000000"/>
      <w:u w:val="single"/>
    </w:rPr>
  </w:style>
  <w:style w:type="paragraph" w:styleId="Heading6">
    <w:name w:val="heading 6"/>
    <w:basedOn w:val="Normal"/>
    <w:next w:val="Normal"/>
    <w:qFormat/>
    <w:pPr>
      <w:keepNext/>
      <w:jc w:val="center"/>
      <w:outlineLvl w:val="5"/>
    </w:pPr>
    <w:rPr>
      <w:u w:val="single"/>
    </w:rPr>
  </w:style>
  <w:style w:type="paragraph" w:styleId="Heading7">
    <w:name w:val="heading 7"/>
    <w:basedOn w:val="Normal"/>
    <w:next w:val="Normal"/>
    <w:qFormat/>
    <w:pPr>
      <w:keepNext/>
      <w:ind w:left="720"/>
      <w:outlineLvl w:val="6"/>
    </w:pPr>
    <w:rPr>
      <w:b/>
      <w:bCs/>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righ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Cs w:val="22"/>
      <w:u w:val="single"/>
    </w:rPr>
  </w:style>
  <w:style w:type="paragraph" w:styleId="BodyTextIndent">
    <w:name w:val="Body Text Indent"/>
    <w:basedOn w:val="Normal"/>
    <w:pPr>
      <w:ind w:firstLine="720"/>
    </w:p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autoSpaceDE w:val="0"/>
      <w:autoSpaceDN w:val="0"/>
      <w:adjustRightInd w:val="0"/>
      <w:ind w:left="360"/>
    </w:pPr>
  </w:style>
  <w:style w:type="paragraph" w:styleId="BodyTextIndent3">
    <w:name w:val="Body Text Indent 3"/>
    <w:basedOn w:val="Normal"/>
    <w:pPr>
      <w:autoSpaceDE w:val="0"/>
      <w:autoSpaceDN w:val="0"/>
      <w:adjustRightInd w:val="0"/>
      <w:ind w:left="720"/>
    </w:pPr>
  </w:style>
  <w:style w:type="paragraph" w:styleId="Caption">
    <w:name w:val="caption"/>
    <w:basedOn w:val="Normal"/>
    <w:next w:val="Normal"/>
    <w:qFormat/>
    <w:pPr>
      <w:widowControl w:val="0"/>
      <w:overflowPunct w:val="0"/>
      <w:autoSpaceDE w:val="0"/>
      <w:autoSpaceDN w:val="0"/>
      <w:adjustRightInd w:val="0"/>
      <w:textAlignment w:val="baseline"/>
    </w:pPr>
    <w:rPr>
      <w:rFonts w:ascii="Courier New" w:hAnsi="Courier New"/>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Courier New" w:hAnsi="Courier New"/>
      <w:szCs w:val="20"/>
    </w:rPr>
  </w:style>
  <w:style w:type="character" w:styleId="FollowedHyperlink">
    <w:name w:val="FollowedHyperlink"/>
    <w:rPr>
      <w:color w:val="800080"/>
      <w:u w:val="single"/>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820DBE"/>
    <w:pPr>
      <w:tabs>
        <w:tab w:val="center" w:pos="4320"/>
        <w:tab w:val="right" w:pos="8640"/>
      </w:tabs>
    </w:pPr>
  </w:style>
  <w:style w:type="paragraph" w:styleId="BalloonText">
    <w:name w:val="Balloon Text"/>
    <w:basedOn w:val="Normal"/>
    <w:semiHidden/>
    <w:rsid w:val="00820DBE"/>
    <w:rPr>
      <w:rFonts w:ascii="Tahoma" w:hAnsi="Tahoma" w:cs="Tahoma"/>
      <w:sz w:val="16"/>
      <w:szCs w:val="16"/>
    </w:rPr>
  </w:style>
  <w:style w:type="character" w:styleId="CommentReference">
    <w:name w:val="annotation reference"/>
    <w:semiHidden/>
    <w:rsid w:val="00AF0957"/>
    <w:rPr>
      <w:sz w:val="16"/>
      <w:szCs w:val="16"/>
    </w:rPr>
  </w:style>
  <w:style w:type="paragraph" w:styleId="CommentText">
    <w:name w:val="annotation text"/>
    <w:basedOn w:val="Normal"/>
    <w:semiHidden/>
    <w:rsid w:val="00AF0957"/>
    <w:rPr>
      <w:sz w:val="20"/>
      <w:szCs w:val="20"/>
    </w:rPr>
  </w:style>
  <w:style w:type="paragraph" w:styleId="CommentSubject">
    <w:name w:val="annotation subject"/>
    <w:basedOn w:val="CommentText"/>
    <w:next w:val="CommentText"/>
    <w:semiHidden/>
    <w:rsid w:val="00AF0957"/>
    <w:rPr>
      <w:b/>
      <w:bCs/>
    </w:rPr>
  </w:style>
  <w:style w:type="paragraph" w:styleId="BlockText">
    <w:name w:val="Block Text"/>
    <w:basedOn w:val="Normal"/>
    <w:rsid w:val="00C1396D"/>
    <w:pPr>
      <w:tabs>
        <w:tab w:val="left" w:pos="-1440"/>
        <w:tab w:val="left" w:pos="-720"/>
        <w:tab w:val="left" w:pos="0"/>
        <w:tab w:val="left" w:pos="360"/>
        <w:tab w:val="left" w:pos="720"/>
        <w:tab w:val="left" w:pos="1080"/>
        <w:tab w:val="left" w:pos="1440"/>
        <w:tab w:val="left" w:pos="1800"/>
      </w:tabs>
      <w:suppressAutoHyphens/>
      <w:ind w:left="720" w:right="720"/>
    </w:pPr>
    <w:rPr>
      <w:rFonts w:ascii="Arial" w:hAnsi="Arial"/>
      <w:sz w:val="22"/>
      <w:szCs w:val="20"/>
    </w:rPr>
  </w:style>
  <w:style w:type="paragraph" w:styleId="Title">
    <w:name w:val="Title"/>
    <w:basedOn w:val="Normal"/>
    <w:qFormat/>
    <w:rsid w:val="00C1396D"/>
    <w:pPr>
      <w:tabs>
        <w:tab w:val="center" w:pos="5400"/>
      </w:tabs>
      <w:suppressAutoHyphens/>
      <w:ind w:left="720" w:right="720"/>
      <w:jc w:val="center"/>
    </w:pPr>
    <w:rPr>
      <w:rFonts w:ascii="Arial" w:hAnsi="Arial"/>
      <w:b/>
      <w:sz w:val="22"/>
      <w:szCs w:val="20"/>
    </w:rPr>
  </w:style>
  <w:style w:type="character" w:customStyle="1" w:styleId="FooterChar">
    <w:name w:val="Footer Char"/>
    <w:basedOn w:val="DefaultParagraphFont"/>
    <w:link w:val="Footer"/>
    <w:uiPriority w:val="99"/>
    <w:rsid w:val="00F26B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558</Words>
  <Characters>3183</Characters>
  <DocSecurity>0</DocSecurity>
  <Lines>26</Lines>
  <Paragraphs>7</Paragraphs>
  <ScaleCrop>false</ScaleCrop>
  <HeadingPairs>
    <vt:vector baseType="variant" size="2">
      <vt:variant>
        <vt:lpstr>Title</vt:lpstr>
      </vt:variant>
      <vt:variant>
        <vt:i4>1</vt:i4>
      </vt:variant>
    </vt:vector>
  </HeadingPairs>
  <TitlesOfParts>
    <vt:vector baseType="lpstr" size="1">
      <vt:lpstr>U</vt:lpstr>
    </vt:vector>
  </TitlesOfParts>
  <LinksUpToDate>false</LinksUpToDate>
  <CharactersWithSpaces>3734</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