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8574" w:val="left" w:leader="none"/>
        </w:tabs>
        <w:spacing w:before="73"/>
        <w:ind w:left="0" w:right="0" w:firstLine="0"/>
        <w:jc w:val="center"/>
        <w:rPr>
          <w:sz w:val="16"/>
        </w:rPr>
      </w:pPr>
      <w:r>
        <w:rPr>
          <w:sz w:val="16"/>
        </w:rPr>
        <w:t>State</w:t>
      </w:r>
      <w:r>
        <w:rPr>
          <w:spacing w:val="-3"/>
          <w:sz w:val="16"/>
        </w:rPr>
        <w:t> </w:t>
      </w:r>
      <w:r>
        <w:rPr>
          <w:sz w:val="16"/>
        </w:rPr>
        <w:t>of</w:t>
      </w:r>
      <w:r>
        <w:rPr>
          <w:spacing w:val="-3"/>
          <w:sz w:val="16"/>
        </w:rPr>
        <w:t> </w:t>
      </w:r>
      <w:r>
        <w:rPr>
          <w:sz w:val="16"/>
        </w:rPr>
        <w:t>Illinois</w:t>
        <w:tab/>
      </w:r>
      <w:r>
        <w:rPr>
          <w:position w:val="1"/>
          <w:sz w:val="16"/>
        </w:rPr>
        <w:t>Rev.</w:t>
      </w:r>
      <w:r>
        <w:rPr>
          <w:spacing w:val="-10"/>
          <w:position w:val="1"/>
          <w:sz w:val="16"/>
        </w:rPr>
        <w:t> </w:t>
      </w:r>
      <w:r>
        <w:rPr>
          <w:position w:val="1"/>
          <w:sz w:val="16"/>
        </w:rPr>
        <w:t>133C5DE</w:t>
      </w:r>
    </w:p>
    <w:p>
      <w:pPr>
        <w:pStyle w:val="Heading1"/>
        <w:jc w:val="center"/>
      </w:pPr>
      <w:r>
        <w:rPr/>
        <w:pict>
          <v:group style="position:absolute;margin-left:71.25pt;margin-top:26.857838pt;width:483.5pt;height:4.5pt;mso-position-horizontal-relative:page;mso-position-vertical-relative:paragraph;z-index:0;mso-wrap-distance-left:0;mso-wrap-distance-right:0" coordorigin="1425,537" coordsize="9670,90">
            <v:line style="position:absolute" from="1440,612" to="11080,612" stroked="true" strokeweight="1.5pt" strokecolor="#000000">
              <v:stroke dashstyle="solid"/>
            </v:line>
            <v:line style="position:absolute" from="1440,552" to="11080,552" stroked="true" strokeweight="1.5pt" strokecolor="#000000">
              <v:stroke dashstyle="solid"/>
            </v:line>
            <w10:wrap type="topAndBottom"/>
          </v:group>
        </w:pict>
      </w:r>
      <w:r>
        <w:rPr/>
        <w:t>LEASE RENEWAL AGREEMENT</w:t>
      </w:r>
    </w:p>
    <w:p>
      <w:pPr>
        <w:pStyle w:val="BodyText"/>
        <w:spacing w:before="10"/>
        <w:rPr>
          <w:b/>
          <w:sz w:val="16"/>
        </w:rPr>
      </w:pPr>
    </w:p>
    <w:p>
      <w:pPr>
        <w:pStyle w:val="BodyText"/>
        <w:spacing w:line="276" w:lineRule="auto" w:before="94"/>
        <w:ind w:left="119" w:right="398"/>
        <w:jc w:val="both"/>
      </w:pPr>
      <w:r>
        <w:rPr/>
        <w:t>This Lease Renewal Agreement (this “Renewal”) is made as of this 17 day of January, 2018, by and between Martha E Banks, located at 4295 Corpening Drive, Southfield, MI, 48075  (“Landlord”)  and Nancy A Eng, located at 65 Neville Street, Bloomington, IN, 47408 (“Tenant”). Each Landlord and Tenant may be referred to individually as a “Party” and collectively as the “Parties.”</w:t>
      </w:r>
    </w:p>
    <w:p>
      <w:pPr>
        <w:pStyle w:val="BodyText"/>
        <w:rPr>
          <w:sz w:val="23"/>
        </w:rPr>
      </w:pPr>
    </w:p>
    <w:p>
      <w:pPr>
        <w:pStyle w:val="BodyText"/>
        <w:spacing w:line="276" w:lineRule="auto"/>
        <w:ind w:left="119" w:right="398" w:firstLine="720"/>
        <w:jc w:val="both"/>
      </w:pPr>
      <w:r>
        <w:rPr/>
        <w:t>WHEREAS, Landlord and Tenant entered into a Rental Agreement dated October 07, 2017, and any amendments thereto (the “Lease Agreement”) for the rent and use of the property located at 3283 Vine Street, Northbrook, IL 60062 (the "Premises"); and</w:t>
      </w:r>
    </w:p>
    <w:p>
      <w:pPr>
        <w:pStyle w:val="BodyText"/>
        <w:rPr>
          <w:sz w:val="23"/>
        </w:rPr>
      </w:pPr>
    </w:p>
    <w:p>
      <w:pPr>
        <w:pStyle w:val="BodyText"/>
        <w:ind w:left="840"/>
      </w:pPr>
      <w:r>
        <w:rPr/>
        <w:t>WHEREAS, the Lease Agreement will expire on January 24, 2018; and</w:t>
      </w:r>
    </w:p>
    <w:p>
      <w:pPr>
        <w:pStyle w:val="BodyText"/>
        <w:spacing w:before="11"/>
        <w:rPr>
          <w:sz w:val="25"/>
        </w:rPr>
      </w:pPr>
    </w:p>
    <w:p>
      <w:pPr>
        <w:pStyle w:val="BodyText"/>
        <w:spacing w:line="276" w:lineRule="auto"/>
        <w:ind w:left="120" w:right="398" w:firstLine="720"/>
        <w:jc w:val="both"/>
      </w:pPr>
      <w:r>
        <w:rPr/>
        <w:t>WHEREAS, Landlord and Tenant now wish to extend the term of the Lease Agreement pursuant to Article X of the Lease Agreement.</w:t>
      </w:r>
    </w:p>
    <w:p>
      <w:pPr>
        <w:pStyle w:val="BodyText"/>
        <w:rPr>
          <w:sz w:val="23"/>
        </w:rPr>
      </w:pPr>
    </w:p>
    <w:p>
      <w:pPr>
        <w:pStyle w:val="BodyText"/>
        <w:spacing w:line="276" w:lineRule="auto" w:before="1"/>
        <w:ind w:left="120" w:right="398" w:firstLine="666"/>
        <w:jc w:val="both"/>
      </w:pPr>
      <w:r>
        <w:rPr/>
        <w:t>NOW THEREFORE, in consideration of the premises and mutual covenants contained herein and for other good and valuable consideration, the receipt and sufficiency of which are acknowledged, the Parties agree as follows:</w:t>
      </w:r>
    </w:p>
    <w:p>
      <w:pPr>
        <w:pStyle w:val="BodyText"/>
        <w:spacing w:before="1"/>
        <w:rPr>
          <w:sz w:val="23"/>
        </w:rPr>
      </w:pPr>
    </w:p>
    <w:p>
      <w:pPr>
        <w:pStyle w:val="ListParagraph"/>
        <w:numPr>
          <w:ilvl w:val="0"/>
          <w:numId w:val="1"/>
        </w:numPr>
        <w:tabs>
          <w:tab w:pos="350" w:val="left" w:leader="none"/>
        </w:tabs>
        <w:spacing w:line="276" w:lineRule="auto" w:before="0" w:after="0"/>
        <w:ind w:left="120" w:right="398" w:firstLine="0"/>
        <w:jc w:val="both"/>
        <w:rPr>
          <w:sz w:val="20"/>
        </w:rPr>
      </w:pPr>
      <w:r>
        <w:rPr>
          <w:sz w:val="20"/>
        </w:rPr>
        <w:t>The term of the Lease Agreement is hereby extended from January 25, 2018 to January 25, 2019 (the “Extension</w:t>
      </w:r>
      <w:r>
        <w:rPr>
          <w:spacing w:val="-7"/>
          <w:sz w:val="20"/>
        </w:rPr>
        <w:t> </w:t>
      </w:r>
      <w:r>
        <w:rPr>
          <w:sz w:val="20"/>
        </w:rPr>
        <w:t>Term”).</w:t>
      </w:r>
    </w:p>
    <w:p>
      <w:pPr>
        <w:pStyle w:val="BodyText"/>
        <w:rPr>
          <w:sz w:val="23"/>
        </w:rPr>
      </w:pPr>
    </w:p>
    <w:p>
      <w:pPr>
        <w:pStyle w:val="ListParagraph"/>
        <w:numPr>
          <w:ilvl w:val="0"/>
          <w:numId w:val="1"/>
        </w:numPr>
        <w:tabs>
          <w:tab w:pos="343" w:val="left" w:leader="none"/>
        </w:tabs>
        <w:spacing w:line="240" w:lineRule="auto" w:before="1" w:after="0"/>
        <w:ind w:left="342" w:right="0" w:hanging="222"/>
        <w:jc w:val="both"/>
        <w:rPr>
          <w:sz w:val="20"/>
        </w:rPr>
      </w:pPr>
      <w:r>
        <w:rPr>
          <w:sz w:val="20"/>
        </w:rPr>
        <w:t>The rent for the Extension Term shall remain</w:t>
      </w:r>
      <w:r>
        <w:rPr>
          <w:spacing w:val="-26"/>
          <w:sz w:val="20"/>
        </w:rPr>
        <w:t> </w:t>
      </w:r>
      <w:r>
        <w:rPr>
          <w:sz w:val="20"/>
        </w:rPr>
        <w:t>unchanged.</w:t>
      </w:r>
    </w:p>
    <w:p>
      <w:pPr>
        <w:pStyle w:val="BodyText"/>
        <w:rPr>
          <w:sz w:val="26"/>
        </w:rPr>
      </w:pPr>
    </w:p>
    <w:p>
      <w:pPr>
        <w:pStyle w:val="ListParagraph"/>
        <w:numPr>
          <w:ilvl w:val="0"/>
          <w:numId w:val="1"/>
        </w:numPr>
        <w:tabs>
          <w:tab w:pos="344" w:val="left" w:leader="none"/>
        </w:tabs>
        <w:spacing w:line="276" w:lineRule="auto" w:before="0" w:after="0"/>
        <w:ind w:left="120" w:right="398" w:firstLine="0"/>
        <w:jc w:val="both"/>
        <w:rPr>
          <w:sz w:val="20"/>
        </w:rPr>
      </w:pPr>
      <w:r>
        <w:rPr>
          <w:sz w:val="20"/>
        </w:rPr>
        <w:t>Except as expressly stated herein, the terms of this Renewal shall be effective as of the first date of the Extension</w:t>
      </w:r>
      <w:r>
        <w:rPr>
          <w:spacing w:val="-12"/>
          <w:sz w:val="20"/>
        </w:rPr>
        <w:t> </w:t>
      </w:r>
      <w:r>
        <w:rPr>
          <w:sz w:val="20"/>
        </w:rPr>
        <w:t>Term.</w:t>
      </w:r>
    </w:p>
    <w:p>
      <w:pPr>
        <w:pStyle w:val="BodyText"/>
        <w:rPr>
          <w:sz w:val="23"/>
        </w:rPr>
      </w:pPr>
    </w:p>
    <w:p>
      <w:pPr>
        <w:pStyle w:val="ListParagraph"/>
        <w:numPr>
          <w:ilvl w:val="0"/>
          <w:numId w:val="1"/>
        </w:numPr>
        <w:tabs>
          <w:tab w:pos="343" w:val="left" w:leader="none"/>
        </w:tabs>
        <w:spacing w:line="276" w:lineRule="auto" w:before="1" w:after="0"/>
        <w:ind w:left="120" w:right="398" w:firstLine="0"/>
        <w:jc w:val="both"/>
        <w:rPr>
          <w:sz w:val="20"/>
        </w:rPr>
      </w:pPr>
      <w:r>
        <w:rPr>
          <w:sz w:val="20"/>
        </w:rPr>
        <w:t>Capitalized terms used herein but not otherwise defined shall have the meaning ascribed to them in the Lease</w:t>
      </w:r>
      <w:r>
        <w:rPr>
          <w:spacing w:val="-14"/>
          <w:sz w:val="20"/>
        </w:rPr>
        <w:t> </w:t>
      </w:r>
      <w:r>
        <w:rPr>
          <w:sz w:val="20"/>
        </w:rPr>
        <w:t>Agreement.</w:t>
      </w:r>
    </w:p>
    <w:p>
      <w:pPr>
        <w:pStyle w:val="BodyText"/>
        <w:spacing w:before="1"/>
        <w:rPr>
          <w:sz w:val="23"/>
        </w:rPr>
      </w:pPr>
    </w:p>
    <w:p>
      <w:pPr>
        <w:pStyle w:val="ListParagraph"/>
        <w:numPr>
          <w:ilvl w:val="0"/>
          <w:numId w:val="1"/>
        </w:numPr>
        <w:tabs>
          <w:tab w:pos="363" w:val="left" w:leader="none"/>
        </w:tabs>
        <w:spacing w:line="276" w:lineRule="auto" w:before="0" w:after="0"/>
        <w:ind w:left="120" w:right="398" w:firstLine="0"/>
        <w:jc w:val="both"/>
        <w:rPr>
          <w:sz w:val="20"/>
        </w:rPr>
      </w:pPr>
      <w:r>
        <w:rPr>
          <w:sz w:val="20"/>
        </w:rPr>
        <w:t>Except as expressly modified herein, the Lease Agreement remains unchanged and in full force and effect.</w:t>
      </w:r>
    </w:p>
    <w:p>
      <w:pPr>
        <w:pStyle w:val="BodyText"/>
        <w:rPr>
          <w:sz w:val="23"/>
        </w:rPr>
      </w:pPr>
    </w:p>
    <w:p>
      <w:pPr>
        <w:pStyle w:val="ListParagraph"/>
        <w:numPr>
          <w:ilvl w:val="0"/>
          <w:numId w:val="1"/>
        </w:numPr>
        <w:tabs>
          <w:tab w:pos="384" w:val="left" w:leader="none"/>
        </w:tabs>
        <w:spacing w:line="276" w:lineRule="auto" w:before="1" w:after="0"/>
        <w:ind w:left="120" w:right="398" w:firstLine="0"/>
        <w:jc w:val="both"/>
        <w:rPr>
          <w:color w:val="0A365A"/>
          <w:sz w:val="20"/>
        </w:rPr>
      </w:pPr>
      <w:r>
        <w:rPr>
          <w:sz w:val="20"/>
        </w:rPr>
        <w:t>This Renewal may be executed in one or more counterparts, each of which shall be deemed an  original and all of which together, shall constitute one and the same</w:t>
      </w:r>
      <w:r>
        <w:rPr>
          <w:spacing w:val="-38"/>
          <w:sz w:val="20"/>
        </w:rPr>
        <w:t> </w:t>
      </w:r>
      <w:r>
        <w:rPr>
          <w:sz w:val="20"/>
        </w:rPr>
        <w:t>document.</w:t>
      </w:r>
    </w:p>
    <w:p>
      <w:pPr>
        <w:pStyle w:val="BodyText"/>
        <w:spacing w:before="1"/>
        <w:rPr>
          <w:sz w:val="23"/>
        </w:rPr>
      </w:pPr>
    </w:p>
    <w:p>
      <w:pPr>
        <w:pStyle w:val="ListParagraph"/>
        <w:numPr>
          <w:ilvl w:val="0"/>
          <w:numId w:val="1"/>
        </w:numPr>
        <w:tabs>
          <w:tab w:pos="343" w:val="left" w:leader="none"/>
        </w:tabs>
        <w:spacing w:line="276" w:lineRule="auto" w:before="0" w:after="0"/>
        <w:ind w:left="120" w:right="399" w:firstLine="0"/>
        <w:jc w:val="both"/>
        <w:rPr>
          <w:sz w:val="20"/>
        </w:rPr>
      </w:pPr>
      <w:r>
        <w:rPr>
          <w:sz w:val="20"/>
        </w:rPr>
        <w:t>The terms of this Renewal shall be governed by and construed in accordance with the laws of the State of Illinois, without regard to its conflicts of law</w:t>
      </w:r>
      <w:r>
        <w:rPr>
          <w:spacing w:val="-31"/>
          <w:sz w:val="20"/>
        </w:rPr>
        <w:t> </w:t>
      </w:r>
      <w:r>
        <w:rPr>
          <w:sz w:val="20"/>
        </w:rPr>
        <w:t>provisions.</w:t>
      </w:r>
    </w:p>
    <w:p>
      <w:pPr>
        <w:pStyle w:val="BodyText"/>
        <w:rPr>
          <w:sz w:val="22"/>
        </w:rPr>
      </w:pPr>
    </w:p>
    <w:p>
      <w:pPr>
        <w:pStyle w:val="BodyText"/>
        <w:rPr>
          <w:sz w:val="24"/>
        </w:rPr>
      </w:pPr>
    </w:p>
    <w:p>
      <w:pPr>
        <w:pStyle w:val="BodyText"/>
        <w:spacing w:line="276" w:lineRule="auto" w:before="1"/>
        <w:ind w:left="119" w:right="399" w:firstLine="720"/>
        <w:jc w:val="both"/>
      </w:pPr>
      <w:r>
        <w:rPr/>
        <w:t>IN WITNESS WHEREOF, this Renewal has been executed and delivered as of the date first written above.</w:t>
      </w:r>
    </w:p>
    <w:p>
      <w:pPr>
        <w:spacing w:after="0" w:line="276" w:lineRule="auto"/>
        <w:jc w:val="both"/>
        <w:sectPr>
          <w:footerReference w:type="default" r:id="rId5"/>
          <w:type w:val="continuous"/>
          <w:pgSz w:w="12240" w:h="15840"/>
          <w:pgMar w:footer="745" w:top="1400" w:bottom="940" w:left="1320" w:right="1040"/>
          <w:pgNumType w:start="1"/>
        </w:sectPr>
      </w:pPr>
    </w:p>
    <w:p>
      <w:pPr>
        <w:pStyle w:val="BodyText"/>
      </w:pPr>
    </w:p>
    <w:p>
      <w:pPr>
        <w:pStyle w:val="BodyText"/>
      </w:pPr>
    </w:p>
    <w:p>
      <w:pPr>
        <w:pStyle w:val="BodyText"/>
      </w:pPr>
    </w:p>
    <w:p>
      <w:pPr>
        <w:pStyle w:val="BodyText"/>
        <w:spacing w:before="7"/>
        <w:rPr>
          <w:sz w:val="27"/>
        </w:rPr>
      </w:pPr>
    </w:p>
    <w:p>
      <w:pPr>
        <w:pStyle w:val="Heading4"/>
      </w:pPr>
      <w:r>
        <w:rPr/>
        <w:pict>
          <v:line style="position:absolute;mso-position-horizontal-relative:page;mso-position-vertical-relative:paragraph;z-index:1048;mso-wrap-distance-left:0;mso-wrap-distance-right:0" from="76.050003pt,21.095842pt" to="263.400009pt,21.095842pt" stroked="true" strokeweight="1pt" strokecolor="#000000">
            <v:stroke dashstyle="solid"/>
            <w10:wrap type="topAndBottom"/>
          </v:line>
        </w:pict>
      </w:r>
      <w:r>
        <w:rPr/>
        <w:pict>
          <v:line style="position:absolute;mso-position-horizontal-relative:page;mso-position-vertical-relative:paragraph;z-index:1072;mso-wrap-distance-left:0;mso-wrap-distance-right:0" from="314.149994pt,21.095842pt" to="511.450012pt,21.095842pt" stroked="true" strokeweight="1pt" strokecolor="#000000">
            <v:stroke dashstyle="solid"/>
            <w10:wrap type="topAndBottom"/>
          </v:line>
        </w:pict>
      </w:r>
      <w:r>
        <w:rPr/>
        <w:t>Martha E Banks</w:t>
      </w:r>
    </w:p>
    <w:p>
      <w:pPr>
        <w:tabs>
          <w:tab w:pos="4942" w:val="left" w:leader="none"/>
        </w:tabs>
        <w:spacing w:before="0"/>
        <w:ind w:left="181" w:right="0" w:firstLine="0"/>
        <w:jc w:val="left"/>
        <w:rPr>
          <w:sz w:val="18"/>
        </w:rPr>
      </w:pPr>
      <w:r>
        <w:rPr>
          <w:b/>
          <w:sz w:val="18"/>
        </w:rPr>
        <w:t>Landlord</w:t>
      </w:r>
      <w:r>
        <w:rPr>
          <w:b/>
          <w:spacing w:val="-4"/>
          <w:sz w:val="18"/>
        </w:rPr>
        <w:t> </w:t>
      </w:r>
      <w:r>
        <w:rPr>
          <w:sz w:val="18"/>
        </w:rPr>
        <w:t>Signature</w:t>
        <w:tab/>
      </w:r>
      <w:r>
        <w:rPr>
          <w:b/>
          <w:sz w:val="18"/>
        </w:rPr>
        <w:t>Landlord </w:t>
      </w:r>
      <w:r>
        <w:rPr>
          <w:sz w:val="18"/>
        </w:rPr>
        <w:t>Full</w:t>
      </w:r>
      <w:r>
        <w:rPr>
          <w:spacing w:val="-13"/>
          <w:sz w:val="18"/>
        </w:rPr>
        <w:t> </w:t>
      </w:r>
      <w:r>
        <w:rPr>
          <w:sz w:val="18"/>
        </w:rPr>
        <w:t>Name</w:t>
      </w:r>
    </w:p>
    <w:p>
      <w:pPr>
        <w:pStyle w:val="BodyText"/>
      </w:pPr>
    </w:p>
    <w:p>
      <w:pPr>
        <w:pStyle w:val="BodyText"/>
      </w:pPr>
    </w:p>
    <w:p>
      <w:pPr>
        <w:pStyle w:val="BodyText"/>
      </w:pPr>
    </w:p>
    <w:p>
      <w:pPr>
        <w:pStyle w:val="BodyText"/>
      </w:pPr>
    </w:p>
    <w:p>
      <w:pPr>
        <w:pStyle w:val="BodyText"/>
        <w:spacing w:before="6"/>
        <w:rPr>
          <w:sz w:val="16"/>
        </w:rPr>
      </w:pPr>
    </w:p>
    <w:p>
      <w:pPr>
        <w:pStyle w:val="Heading4"/>
      </w:pPr>
      <w:r>
        <w:rPr/>
        <w:pict>
          <v:line style="position:absolute;mso-position-horizontal-relative:page;mso-position-vertical-relative:paragraph;z-index:1096;mso-wrap-distance-left:0;mso-wrap-distance-right:0" from="76.050003pt,21.0959pt" to="263.400009pt,21.0959pt" stroked="true" strokeweight="1pt" strokecolor="#000000">
            <v:stroke dashstyle="solid"/>
            <w10:wrap type="topAndBottom"/>
          </v:line>
        </w:pict>
      </w:r>
      <w:r>
        <w:rPr/>
        <w:pict>
          <v:line style="position:absolute;mso-position-horizontal-relative:page;mso-position-vertical-relative:paragraph;z-index:1120;mso-wrap-distance-left:0;mso-wrap-distance-right:0" from="314.149994pt,21.0959pt" to="511.450012pt,21.0959pt" stroked="true" strokeweight="1pt" strokecolor="#000000">
            <v:stroke dashstyle="solid"/>
            <w10:wrap type="topAndBottom"/>
          </v:line>
        </w:pict>
      </w:r>
      <w:r>
        <w:rPr/>
        <w:t>Nancy A Eng</w:t>
      </w:r>
    </w:p>
    <w:p>
      <w:pPr>
        <w:tabs>
          <w:tab w:pos="4942" w:val="left" w:leader="none"/>
        </w:tabs>
        <w:spacing w:before="0"/>
        <w:ind w:left="181" w:right="0" w:firstLine="0"/>
        <w:jc w:val="left"/>
        <w:rPr>
          <w:sz w:val="18"/>
        </w:rPr>
      </w:pPr>
      <w:r>
        <w:rPr>
          <w:b/>
          <w:sz w:val="18"/>
        </w:rPr>
        <w:t>Tenant</w:t>
      </w:r>
      <w:r>
        <w:rPr>
          <w:b/>
          <w:spacing w:val="-5"/>
          <w:sz w:val="18"/>
        </w:rPr>
        <w:t> </w:t>
      </w:r>
      <w:r>
        <w:rPr>
          <w:sz w:val="18"/>
        </w:rPr>
        <w:t>Signature</w:t>
        <w:tab/>
      </w:r>
      <w:r>
        <w:rPr>
          <w:b/>
          <w:sz w:val="18"/>
        </w:rPr>
        <w:t>Tenant </w:t>
      </w:r>
      <w:r>
        <w:rPr>
          <w:sz w:val="18"/>
        </w:rPr>
        <w:t>Full</w:t>
      </w:r>
      <w:r>
        <w:rPr>
          <w:spacing w:val="-12"/>
          <w:sz w:val="18"/>
        </w:rPr>
        <w:t> </w:t>
      </w:r>
      <w:r>
        <w:rPr>
          <w:sz w:val="18"/>
        </w:rPr>
        <w:t>Name</w:t>
      </w:r>
    </w:p>
    <w:p>
      <w:pPr>
        <w:spacing w:after="0"/>
        <w:jc w:val="left"/>
        <w:rPr>
          <w:sz w:val="18"/>
        </w:rPr>
        <w:sectPr>
          <w:pgSz w:w="12240" w:h="15840"/>
          <w:pgMar w:header="0" w:footer="745" w:top="1500" w:bottom="940" w:left="1340" w:right="156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214"/>
        <w:ind w:left="2658" w:right="0" w:firstLine="0"/>
        <w:jc w:val="left"/>
        <w:rPr>
          <w:sz w:val="24"/>
        </w:rPr>
      </w:pPr>
      <w:r>
        <w:rPr>
          <w:sz w:val="24"/>
        </w:rPr>
        <w:t>This page intentionally left blank.</w:t>
      </w:r>
    </w:p>
    <w:p>
      <w:pPr>
        <w:spacing w:after="0"/>
        <w:jc w:val="left"/>
        <w:rPr>
          <w:sz w:val="24"/>
        </w:rPr>
        <w:sectPr>
          <w:footerReference w:type="default" r:id="rId6"/>
          <w:pgSz w:w="12240" w:h="15840"/>
          <w:pgMar w:footer="0" w:header="0" w:top="1500" w:bottom="280" w:left="1720" w:right="1720"/>
        </w:sectPr>
      </w:pPr>
    </w:p>
    <w:p>
      <w:pPr>
        <w:pStyle w:val="BodyText"/>
        <w:spacing w:line="20" w:lineRule="exact"/>
        <w:ind w:left="101"/>
        <w:rPr>
          <w:sz w:val="2"/>
        </w:rPr>
      </w:pPr>
      <w:r>
        <w:rPr>
          <w:sz w:val="2"/>
        </w:rPr>
        <w:pict>
          <v:group style="width:471.9pt;height:1pt;mso-position-horizontal-relative:char;mso-position-vertical-relative:line" coordorigin="0,0" coordsize="9438,20">
            <v:line style="position:absolute" from="10,10" to="9428,10" stroked="true" strokeweight="1pt" strokecolor="#000000">
              <v:stroke dashstyle="solid"/>
            </v:line>
          </v:group>
        </w:pict>
      </w:r>
      <w:r>
        <w:rPr>
          <w:sz w:val="2"/>
        </w:rPr>
      </w:r>
    </w:p>
    <w:p>
      <w:pPr>
        <w:pStyle w:val="BodyText"/>
      </w:pPr>
    </w:p>
    <w:p>
      <w:pPr>
        <w:spacing w:after="0"/>
        <w:sectPr>
          <w:footerReference w:type="default" r:id="rId7"/>
          <w:pgSz w:w="12240" w:h="15840"/>
          <w:pgMar w:footer="714" w:header="0" w:top="980" w:bottom="900" w:left="1300" w:right="1300"/>
        </w:sectPr>
      </w:pPr>
    </w:p>
    <w:p>
      <w:pPr>
        <w:pStyle w:val="Heading1"/>
        <w:spacing w:before="225"/>
        <w:ind w:left="155"/>
      </w:pPr>
      <w:r>
        <w:rPr/>
        <w:t>GENERAL INSTRUCTIONS</w:t>
      </w:r>
    </w:p>
    <w:p>
      <w:pPr>
        <w:pStyle w:val="Heading2"/>
        <w:spacing w:before="276"/>
      </w:pPr>
      <w:r>
        <w:rPr/>
        <w:t>What is a Lease Renewal Agreement?</w:t>
      </w:r>
    </w:p>
    <w:p>
      <w:pPr>
        <w:pStyle w:val="BodyText"/>
        <w:rPr>
          <w:b/>
          <w:sz w:val="24"/>
        </w:rPr>
      </w:pPr>
    </w:p>
    <w:p>
      <w:pPr>
        <w:pStyle w:val="BodyText"/>
        <w:ind w:left="154" w:right="14"/>
      </w:pPr>
      <w:r>
        <w:rPr/>
        <w:t>A Lease Renewal Agreement is a written document that extends the term of an existing Lease Agreement between a landlord or owner of a property and a tenant or renter of the property. The lease extension modifies the expiration date of the original Lease Agreement, and possibly the amount of rent, but the terms of the Lease Agreement otherwise remain the same.</w:t>
      </w:r>
    </w:p>
    <w:p>
      <w:pPr>
        <w:pStyle w:val="BodyText"/>
        <w:spacing w:before="11"/>
        <w:rPr>
          <w:sz w:val="23"/>
        </w:rPr>
      </w:pPr>
    </w:p>
    <w:p>
      <w:pPr>
        <w:spacing w:before="0"/>
        <w:ind w:left="155" w:right="0" w:firstLine="0"/>
        <w:jc w:val="left"/>
        <w:rPr>
          <w:i/>
          <w:sz w:val="20"/>
        </w:rPr>
      </w:pPr>
      <w:r>
        <w:rPr>
          <w:i/>
          <w:sz w:val="20"/>
        </w:rPr>
        <w:t>What else is it called?</w:t>
      </w:r>
    </w:p>
    <w:p>
      <w:pPr>
        <w:pStyle w:val="BodyText"/>
        <w:spacing w:before="11"/>
        <w:rPr>
          <w:i/>
          <w:sz w:val="19"/>
        </w:rPr>
      </w:pPr>
    </w:p>
    <w:p>
      <w:pPr>
        <w:pStyle w:val="ListParagraph"/>
        <w:numPr>
          <w:ilvl w:val="0"/>
          <w:numId w:val="2"/>
        </w:numPr>
        <w:tabs>
          <w:tab w:pos="278" w:val="left" w:leader="none"/>
        </w:tabs>
        <w:spacing w:line="240" w:lineRule="auto" w:before="0" w:after="0"/>
        <w:ind w:left="277" w:right="0" w:hanging="122"/>
        <w:jc w:val="left"/>
        <w:rPr>
          <w:sz w:val="20"/>
        </w:rPr>
      </w:pPr>
      <w:r>
        <w:rPr>
          <w:sz w:val="20"/>
        </w:rPr>
        <w:t>Lease</w:t>
      </w:r>
      <w:r>
        <w:rPr>
          <w:spacing w:val="-13"/>
          <w:sz w:val="20"/>
        </w:rPr>
        <w:t> </w:t>
      </w:r>
      <w:r>
        <w:rPr>
          <w:sz w:val="20"/>
        </w:rPr>
        <w:t>Extension</w:t>
      </w:r>
    </w:p>
    <w:p>
      <w:pPr>
        <w:pStyle w:val="ListParagraph"/>
        <w:numPr>
          <w:ilvl w:val="0"/>
          <w:numId w:val="2"/>
        </w:numPr>
        <w:tabs>
          <w:tab w:pos="278" w:val="left" w:leader="none"/>
        </w:tabs>
        <w:spacing w:line="240" w:lineRule="auto" w:before="0" w:after="0"/>
        <w:ind w:left="277" w:right="0" w:hanging="122"/>
        <w:jc w:val="left"/>
        <w:rPr>
          <w:sz w:val="20"/>
        </w:rPr>
      </w:pPr>
      <w:r>
        <w:rPr>
          <w:sz w:val="20"/>
        </w:rPr>
        <w:t>Lease Extension</w:t>
      </w:r>
      <w:r>
        <w:rPr>
          <w:spacing w:val="-15"/>
          <w:sz w:val="20"/>
        </w:rPr>
        <w:t> </w:t>
      </w:r>
      <w:r>
        <w:rPr>
          <w:sz w:val="20"/>
        </w:rPr>
        <w:t>Form</w:t>
      </w:r>
    </w:p>
    <w:p>
      <w:pPr>
        <w:pStyle w:val="ListParagraph"/>
        <w:numPr>
          <w:ilvl w:val="0"/>
          <w:numId w:val="2"/>
        </w:numPr>
        <w:tabs>
          <w:tab w:pos="278" w:val="left" w:leader="none"/>
        </w:tabs>
        <w:spacing w:line="240" w:lineRule="auto" w:before="0" w:after="0"/>
        <w:ind w:left="277" w:right="0" w:hanging="122"/>
        <w:jc w:val="left"/>
        <w:rPr>
          <w:sz w:val="20"/>
        </w:rPr>
      </w:pPr>
      <w:r>
        <w:rPr>
          <w:sz w:val="20"/>
        </w:rPr>
        <w:t>Lease Extension</w:t>
      </w:r>
      <w:r>
        <w:rPr>
          <w:spacing w:val="-19"/>
          <w:sz w:val="20"/>
        </w:rPr>
        <w:t> </w:t>
      </w:r>
      <w:r>
        <w:rPr>
          <w:sz w:val="20"/>
        </w:rPr>
        <w:t>Addendum</w:t>
      </w:r>
    </w:p>
    <w:p>
      <w:pPr>
        <w:pStyle w:val="ListParagraph"/>
        <w:numPr>
          <w:ilvl w:val="0"/>
          <w:numId w:val="2"/>
        </w:numPr>
        <w:tabs>
          <w:tab w:pos="278" w:val="left" w:leader="none"/>
        </w:tabs>
        <w:spacing w:line="240" w:lineRule="auto" w:before="0" w:after="0"/>
        <w:ind w:left="277" w:right="0" w:hanging="122"/>
        <w:jc w:val="left"/>
        <w:rPr>
          <w:sz w:val="20"/>
        </w:rPr>
      </w:pPr>
      <w:r>
        <w:rPr>
          <w:sz w:val="20"/>
        </w:rPr>
        <w:t>Lease Extension</w:t>
      </w:r>
      <w:r>
        <w:rPr>
          <w:spacing w:val="-17"/>
          <w:sz w:val="20"/>
        </w:rPr>
        <w:t> </w:t>
      </w:r>
      <w:r>
        <w:rPr>
          <w:sz w:val="20"/>
        </w:rPr>
        <w:t>Letter</w:t>
      </w:r>
    </w:p>
    <w:p>
      <w:pPr>
        <w:pStyle w:val="ListParagraph"/>
        <w:numPr>
          <w:ilvl w:val="0"/>
          <w:numId w:val="2"/>
        </w:numPr>
        <w:tabs>
          <w:tab w:pos="278" w:val="left" w:leader="none"/>
        </w:tabs>
        <w:spacing w:line="240" w:lineRule="auto" w:before="0" w:after="0"/>
        <w:ind w:left="277" w:right="0" w:hanging="122"/>
        <w:jc w:val="left"/>
        <w:rPr>
          <w:sz w:val="20"/>
        </w:rPr>
      </w:pPr>
      <w:r>
        <w:rPr>
          <w:sz w:val="20"/>
        </w:rPr>
        <w:t>Extension to Lease</w:t>
      </w:r>
      <w:r>
        <w:rPr>
          <w:spacing w:val="-21"/>
          <w:sz w:val="20"/>
        </w:rPr>
        <w:t> </w:t>
      </w:r>
      <w:r>
        <w:rPr>
          <w:sz w:val="20"/>
        </w:rPr>
        <w:t>Agreement</w:t>
      </w:r>
    </w:p>
    <w:p>
      <w:pPr>
        <w:pStyle w:val="ListParagraph"/>
        <w:numPr>
          <w:ilvl w:val="0"/>
          <w:numId w:val="2"/>
        </w:numPr>
        <w:tabs>
          <w:tab w:pos="278" w:val="left" w:leader="none"/>
        </w:tabs>
        <w:spacing w:line="240" w:lineRule="auto" w:before="0" w:after="0"/>
        <w:ind w:left="277" w:right="0" w:hanging="122"/>
        <w:jc w:val="left"/>
        <w:rPr>
          <w:sz w:val="20"/>
        </w:rPr>
      </w:pPr>
      <w:r>
        <w:rPr>
          <w:sz w:val="20"/>
        </w:rPr>
        <w:t>Lease Renewal</w:t>
      </w:r>
      <w:r>
        <w:rPr>
          <w:spacing w:val="-16"/>
          <w:sz w:val="20"/>
        </w:rPr>
        <w:t> </w:t>
      </w:r>
      <w:r>
        <w:rPr>
          <w:sz w:val="20"/>
        </w:rPr>
        <w:t>Letter</w:t>
      </w:r>
    </w:p>
    <w:p>
      <w:pPr>
        <w:pStyle w:val="ListParagraph"/>
        <w:numPr>
          <w:ilvl w:val="0"/>
          <w:numId w:val="2"/>
        </w:numPr>
        <w:tabs>
          <w:tab w:pos="278" w:val="left" w:leader="none"/>
        </w:tabs>
        <w:spacing w:line="240" w:lineRule="auto" w:before="0" w:after="0"/>
        <w:ind w:left="277" w:right="0" w:hanging="122"/>
        <w:jc w:val="left"/>
        <w:rPr>
          <w:sz w:val="20"/>
        </w:rPr>
      </w:pPr>
      <w:r>
        <w:rPr>
          <w:sz w:val="20"/>
        </w:rPr>
        <w:t>Lease Renewal</w:t>
      </w:r>
      <w:r>
        <w:rPr>
          <w:spacing w:val="-14"/>
          <w:sz w:val="20"/>
        </w:rPr>
        <w:t> </w:t>
      </w:r>
      <w:r>
        <w:rPr>
          <w:sz w:val="20"/>
        </w:rPr>
        <w:t>Form</w:t>
      </w:r>
    </w:p>
    <w:p>
      <w:pPr>
        <w:pStyle w:val="ListParagraph"/>
        <w:numPr>
          <w:ilvl w:val="0"/>
          <w:numId w:val="2"/>
        </w:numPr>
        <w:tabs>
          <w:tab w:pos="278" w:val="left" w:leader="none"/>
        </w:tabs>
        <w:spacing w:line="240" w:lineRule="auto" w:before="0" w:after="0"/>
        <w:ind w:left="277" w:right="0" w:hanging="122"/>
        <w:jc w:val="left"/>
        <w:rPr>
          <w:sz w:val="20"/>
        </w:rPr>
      </w:pPr>
      <w:r>
        <w:rPr>
          <w:sz w:val="20"/>
        </w:rPr>
        <w:t>Renewal of Lease</w:t>
      </w:r>
      <w:r>
        <w:rPr>
          <w:spacing w:val="-20"/>
          <w:sz w:val="20"/>
        </w:rPr>
        <w:t> </w:t>
      </w:r>
      <w:r>
        <w:rPr>
          <w:sz w:val="20"/>
        </w:rPr>
        <w:t>Agreement</w:t>
      </w:r>
    </w:p>
    <w:p>
      <w:pPr>
        <w:pStyle w:val="ListParagraph"/>
        <w:numPr>
          <w:ilvl w:val="0"/>
          <w:numId w:val="2"/>
        </w:numPr>
        <w:tabs>
          <w:tab w:pos="278" w:val="left" w:leader="none"/>
        </w:tabs>
        <w:spacing w:line="240" w:lineRule="auto" w:before="0" w:after="0"/>
        <w:ind w:left="277" w:right="0" w:hanging="122"/>
        <w:jc w:val="left"/>
        <w:rPr>
          <w:sz w:val="20"/>
        </w:rPr>
      </w:pPr>
      <w:r>
        <w:rPr>
          <w:sz w:val="20"/>
        </w:rPr>
        <w:t>Lease</w:t>
      </w:r>
      <w:r>
        <w:rPr>
          <w:spacing w:val="-13"/>
          <w:sz w:val="20"/>
        </w:rPr>
        <w:t> </w:t>
      </w:r>
      <w:r>
        <w:rPr>
          <w:sz w:val="20"/>
        </w:rPr>
        <w:t>Amendment</w:t>
      </w:r>
    </w:p>
    <w:p>
      <w:pPr>
        <w:pStyle w:val="ListParagraph"/>
        <w:numPr>
          <w:ilvl w:val="0"/>
          <w:numId w:val="2"/>
        </w:numPr>
        <w:tabs>
          <w:tab w:pos="278" w:val="left" w:leader="none"/>
        </w:tabs>
        <w:spacing w:line="240" w:lineRule="auto" w:before="0" w:after="0"/>
        <w:ind w:left="277" w:right="0" w:hanging="122"/>
        <w:jc w:val="left"/>
        <w:rPr>
          <w:sz w:val="20"/>
        </w:rPr>
      </w:pPr>
      <w:r>
        <w:rPr>
          <w:sz w:val="20"/>
        </w:rPr>
        <w:t>Amendment to Lease</w:t>
      </w:r>
      <w:r>
        <w:rPr>
          <w:spacing w:val="-21"/>
          <w:sz w:val="20"/>
        </w:rPr>
        <w:t> </w:t>
      </w:r>
      <w:r>
        <w:rPr>
          <w:sz w:val="20"/>
        </w:rPr>
        <w:t>Agreement</w:t>
      </w:r>
    </w:p>
    <w:p>
      <w:pPr>
        <w:pStyle w:val="BodyText"/>
        <w:rPr>
          <w:sz w:val="24"/>
        </w:rPr>
      </w:pPr>
    </w:p>
    <w:p>
      <w:pPr>
        <w:pStyle w:val="Heading2"/>
      </w:pPr>
      <w:r>
        <w:rPr/>
        <w:t>When Do I Need One?</w:t>
      </w:r>
    </w:p>
    <w:p>
      <w:pPr>
        <w:pStyle w:val="BodyText"/>
        <w:spacing w:before="11"/>
        <w:rPr>
          <w:b/>
          <w:sz w:val="23"/>
        </w:rPr>
      </w:pPr>
    </w:p>
    <w:p>
      <w:pPr>
        <w:pStyle w:val="BodyText"/>
        <w:ind w:left="154" w:right="159"/>
      </w:pPr>
      <w:r>
        <w:rPr/>
        <w:t>If your Lease Agreement is expiring soon, whether you are a landlord or a tenant, you will want to consider using a Lease Renewal Agreement as a quick and easy way to renew the agreement. Some Lease Agreements may even have an “option to renew” or “renewal option” that can be exercised by the tenant to extend the term.</w:t>
      </w:r>
    </w:p>
    <w:p>
      <w:pPr>
        <w:pStyle w:val="BodyText"/>
        <w:spacing w:before="11"/>
        <w:rPr>
          <w:sz w:val="23"/>
        </w:rPr>
      </w:pPr>
    </w:p>
    <w:p>
      <w:pPr>
        <w:pStyle w:val="BodyText"/>
        <w:ind w:left="154"/>
      </w:pPr>
      <w:r>
        <w:rPr/>
        <w:t>Landlords and tenants that have an existing relationship may trust each other and want to continue their relationship without renegotiating a full new Lease Agreement. The landlord</w:t>
      </w:r>
      <w:r>
        <w:rPr>
          <w:spacing w:val="-25"/>
        </w:rPr>
        <w:t> </w:t>
      </w:r>
      <w:r>
        <w:rPr/>
        <w:t>knows that the tenant pays rent on time every month, does not cause a nuisance, and treats the property well. The tenant feels comfortable in</w:t>
      </w:r>
      <w:r>
        <w:rPr>
          <w:spacing w:val="-25"/>
        </w:rPr>
        <w:t> </w:t>
      </w:r>
      <w:r>
        <w:rPr/>
        <w:t>the property and has made it a home, and doesn’t want to start over in a new place. By using a Lease Renewal Agreement, the parties can simply extend the expiration date of the lease, while keeping the other terms and conditions of the agreement</w:t>
      </w:r>
      <w:r>
        <w:rPr>
          <w:spacing w:val="-17"/>
        </w:rPr>
        <w:t> </w:t>
      </w:r>
      <w:r>
        <w:rPr/>
        <w:t>intact.</w:t>
      </w:r>
    </w:p>
    <w:p>
      <w:pPr>
        <w:pStyle w:val="BodyText"/>
        <w:spacing w:before="6"/>
        <w:rPr>
          <w:sz w:val="19"/>
        </w:rPr>
      </w:pPr>
      <w:r>
        <w:rPr/>
        <w:br w:type="column"/>
      </w:r>
      <w:r>
        <w:rPr>
          <w:sz w:val="19"/>
        </w:rPr>
      </w:r>
    </w:p>
    <w:p>
      <w:pPr>
        <w:pStyle w:val="BodyText"/>
        <w:ind w:left="154" w:right="653"/>
      </w:pPr>
      <w:r>
        <w:rPr/>
        <w:t>In addition to extending the lease term, the parties could negotiate other changes to the Lease Agreement, including:</w:t>
      </w:r>
    </w:p>
    <w:p>
      <w:pPr>
        <w:pStyle w:val="BodyText"/>
        <w:spacing w:before="10"/>
        <w:rPr>
          <w:sz w:val="23"/>
        </w:rPr>
      </w:pPr>
    </w:p>
    <w:p>
      <w:pPr>
        <w:pStyle w:val="ListParagraph"/>
        <w:numPr>
          <w:ilvl w:val="0"/>
          <w:numId w:val="2"/>
        </w:numPr>
        <w:tabs>
          <w:tab w:pos="278" w:val="left" w:leader="none"/>
        </w:tabs>
        <w:spacing w:line="240" w:lineRule="auto" w:before="1" w:after="0"/>
        <w:ind w:left="277" w:right="0" w:hanging="122"/>
        <w:jc w:val="left"/>
        <w:rPr>
          <w:sz w:val="20"/>
        </w:rPr>
      </w:pPr>
      <w:r>
        <w:rPr>
          <w:sz w:val="20"/>
        </w:rPr>
        <w:t>new monthly</w:t>
      </w:r>
      <w:r>
        <w:rPr>
          <w:spacing w:val="-2"/>
          <w:sz w:val="20"/>
        </w:rPr>
        <w:t> </w:t>
      </w:r>
      <w:r>
        <w:rPr>
          <w:sz w:val="20"/>
        </w:rPr>
        <w:t>rent</w:t>
      </w:r>
    </w:p>
    <w:p>
      <w:pPr>
        <w:pStyle w:val="ListParagraph"/>
        <w:numPr>
          <w:ilvl w:val="0"/>
          <w:numId w:val="2"/>
        </w:numPr>
        <w:tabs>
          <w:tab w:pos="278" w:val="left" w:leader="none"/>
        </w:tabs>
        <w:spacing w:line="240" w:lineRule="auto" w:before="0" w:after="0"/>
        <w:ind w:left="277" w:right="0" w:hanging="122"/>
        <w:jc w:val="left"/>
        <w:rPr>
          <w:sz w:val="20"/>
        </w:rPr>
      </w:pPr>
      <w:r>
        <w:rPr>
          <w:sz w:val="20"/>
        </w:rPr>
        <w:t>increased security</w:t>
      </w:r>
      <w:r>
        <w:rPr>
          <w:spacing w:val="-15"/>
          <w:sz w:val="20"/>
        </w:rPr>
        <w:t> </w:t>
      </w:r>
      <w:r>
        <w:rPr>
          <w:sz w:val="20"/>
        </w:rPr>
        <w:t>deposit</w:t>
      </w:r>
    </w:p>
    <w:p>
      <w:pPr>
        <w:pStyle w:val="ListParagraph"/>
        <w:numPr>
          <w:ilvl w:val="0"/>
          <w:numId w:val="2"/>
        </w:numPr>
        <w:tabs>
          <w:tab w:pos="278" w:val="left" w:leader="none"/>
        </w:tabs>
        <w:spacing w:line="240" w:lineRule="auto" w:before="0" w:after="0"/>
        <w:ind w:left="277" w:right="0" w:hanging="122"/>
        <w:jc w:val="left"/>
        <w:rPr>
          <w:sz w:val="20"/>
        </w:rPr>
      </w:pPr>
      <w:r>
        <w:rPr>
          <w:sz w:val="20"/>
        </w:rPr>
        <w:t>new address to send rental</w:t>
      </w:r>
      <w:r>
        <w:rPr>
          <w:spacing w:val="-17"/>
          <w:sz w:val="20"/>
        </w:rPr>
        <w:t> </w:t>
      </w:r>
      <w:r>
        <w:rPr>
          <w:sz w:val="20"/>
        </w:rPr>
        <w:t>payments</w:t>
      </w:r>
    </w:p>
    <w:p>
      <w:pPr>
        <w:pStyle w:val="ListParagraph"/>
        <w:numPr>
          <w:ilvl w:val="0"/>
          <w:numId w:val="2"/>
        </w:numPr>
        <w:tabs>
          <w:tab w:pos="278" w:val="left" w:leader="none"/>
        </w:tabs>
        <w:spacing w:line="240" w:lineRule="auto" w:before="0" w:after="0"/>
        <w:ind w:left="277" w:right="0" w:hanging="122"/>
        <w:jc w:val="left"/>
        <w:rPr>
          <w:sz w:val="20"/>
        </w:rPr>
      </w:pPr>
      <w:r>
        <w:rPr>
          <w:sz w:val="20"/>
        </w:rPr>
        <w:t>repairs to be made by the</w:t>
      </w:r>
      <w:r>
        <w:rPr>
          <w:spacing w:val="-13"/>
          <w:sz w:val="20"/>
        </w:rPr>
        <w:t> </w:t>
      </w:r>
      <w:r>
        <w:rPr>
          <w:sz w:val="20"/>
        </w:rPr>
        <w:t>landlord</w:t>
      </w:r>
    </w:p>
    <w:p>
      <w:pPr>
        <w:pStyle w:val="ListParagraph"/>
        <w:numPr>
          <w:ilvl w:val="0"/>
          <w:numId w:val="2"/>
        </w:numPr>
        <w:tabs>
          <w:tab w:pos="278" w:val="left" w:leader="none"/>
        </w:tabs>
        <w:spacing w:line="240" w:lineRule="auto" w:before="0" w:after="0"/>
        <w:ind w:left="277" w:right="0" w:hanging="122"/>
        <w:jc w:val="left"/>
        <w:rPr>
          <w:sz w:val="20"/>
        </w:rPr>
      </w:pPr>
      <w:r>
        <w:rPr>
          <w:sz w:val="20"/>
        </w:rPr>
        <w:t>new appliances to be</w:t>
      </w:r>
      <w:r>
        <w:rPr>
          <w:spacing w:val="-22"/>
          <w:sz w:val="20"/>
        </w:rPr>
        <w:t> </w:t>
      </w:r>
      <w:r>
        <w:rPr>
          <w:sz w:val="20"/>
        </w:rPr>
        <w:t>installed</w:t>
      </w:r>
    </w:p>
    <w:p>
      <w:pPr>
        <w:pStyle w:val="ListParagraph"/>
        <w:numPr>
          <w:ilvl w:val="0"/>
          <w:numId w:val="2"/>
        </w:numPr>
        <w:tabs>
          <w:tab w:pos="278" w:val="left" w:leader="none"/>
        </w:tabs>
        <w:spacing w:line="240" w:lineRule="auto" w:before="0" w:after="0"/>
        <w:ind w:left="277" w:right="0" w:hanging="122"/>
        <w:jc w:val="left"/>
        <w:rPr>
          <w:sz w:val="20"/>
        </w:rPr>
      </w:pPr>
      <w:r>
        <w:rPr>
          <w:sz w:val="20"/>
        </w:rPr>
        <w:t>a new pet</w:t>
      </w:r>
      <w:r>
        <w:rPr>
          <w:spacing w:val="-10"/>
          <w:sz w:val="20"/>
        </w:rPr>
        <w:t> </w:t>
      </w:r>
      <w:r>
        <w:rPr>
          <w:sz w:val="20"/>
        </w:rPr>
        <w:t>policy</w:t>
      </w:r>
    </w:p>
    <w:p>
      <w:pPr>
        <w:pStyle w:val="ListParagraph"/>
        <w:numPr>
          <w:ilvl w:val="0"/>
          <w:numId w:val="2"/>
        </w:numPr>
        <w:tabs>
          <w:tab w:pos="278" w:val="left" w:leader="none"/>
        </w:tabs>
        <w:spacing w:line="240" w:lineRule="auto" w:before="0" w:after="0"/>
        <w:ind w:left="277" w:right="0" w:hanging="122"/>
        <w:jc w:val="left"/>
        <w:rPr>
          <w:sz w:val="20"/>
        </w:rPr>
      </w:pPr>
      <w:r>
        <w:rPr>
          <w:sz w:val="20"/>
        </w:rPr>
        <w:t>renter’s insurance</w:t>
      </w:r>
      <w:r>
        <w:rPr>
          <w:spacing w:val="-8"/>
          <w:sz w:val="20"/>
        </w:rPr>
        <w:t> </w:t>
      </w:r>
      <w:r>
        <w:rPr>
          <w:sz w:val="20"/>
        </w:rPr>
        <w:t>requirement</w:t>
      </w:r>
    </w:p>
    <w:p>
      <w:pPr>
        <w:pStyle w:val="BodyText"/>
        <w:rPr>
          <w:sz w:val="24"/>
        </w:rPr>
      </w:pPr>
    </w:p>
    <w:p>
      <w:pPr>
        <w:pStyle w:val="Heading2"/>
        <w:ind w:left="154"/>
      </w:pPr>
      <w:r>
        <w:rPr/>
        <w:t>The Consequences of Not Using One</w:t>
      </w:r>
    </w:p>
    <w:p>
      <w:pPr>
        <w:pStyle w:val="BodyText"/>
        <w:spacing w:before="11"/>
        <w:rPr>
          <w:b/>
          <w:sz w:val="23"/>
        </w:rPr>
      </w:pPr>
    </w:p>
    <w:p>
      <w:pPr>
        <w:pStyle w:val="BodyText"/>
        <w:ind w:left="154" w:right="309"/>
      </w:pPr>
      <w:r>
        <w:rPr/>
        <w:t>Without a Lease Renewal Agreement, the lease could turn into a month-to-month arrangement if a landlord or tenant want to continue the lease past the expiration. Under a month-to-month agreement, the landlord would be unable negotiate a higher monthly rent and would have the uncertainty of not knowing when the tenant might give notice and move out. And the tenant would not be able to negotiate having certain repairs made and would also have the uncertainty of not knowing when the landlord might deliver an Eviction Notice and make him or her move out.</w:t>
      </w:r>
    </w:p>
    <w:p>
      <w:pPr>
        <w:pStyle w:val="BodyText"/>
        <w:spacing w:before="11"/>
        <w:rPr>
          <w:sz w:val="19"/>
        </w:rPr>
      </w:pPr>
    </w:p>
    <w:p>
      <w:pPr>
        <w:pStyle w:val="BodyText"/>
        <w:ind w:left="154" w:right="237"/>
      </w:pPr>
      <w:r>
        <w:rPr/>
        <w:t>In addition, this agreement could save you a lot of time and money. As a landlord, you will save time and money by not having to market the property, pay for cleaning, hire painters, make repairs, and possibly have a lapse between lease terms where the property sits empty. As a tenant, you will save time and money by not having to search for a new apartment, pack up your belongings, hire movers, pay a broker, and possibly pay double rent for a number of days. In addition, if the landlord and the tenant have a good relationship, they can avoid of lot of the hassle and anxiety that comes with dealing with unknown</w:t>
      </w:r>
      <w:r>
        <w:rPr>
          <w:spacing w:val="-14"/>
        </w:rPr>
        <w:t> </w:t>
      </w:r>
      <w:r>
        <w:rPr/>
        <w:t>parties.</w:t>
      </w:r>
    </w:p>
    <w:p>
      <w:pPr>
        <w:spacing w:after="0"/>
        <w:sectPr>
          <w:type w:val="continuous"/>
          <w:pgSz w:w="12240" w:h="15840"/>
          <w:pgMar w:top="1400" w:bottom="940" w:left="1300" w:right="1300"/>
          <w:cols w:num="2" w:equalWidth="0">
            <w:col w:w="4480" w:space="441"/>
            <w:col w:w="4719"/>
          </w:cols>
        </w:sectPr>
      </w:pPr>
    </w:p>
    <w:p>
      <w:pPr>
        <w:pStyle w:val="BodyText"/>
      </w:pPr>
    </w:p>
    <w:p>
      <w:pPr>
        <w:pStyle w:val="BodyText"/>
      </w:pPr>
    </w:p>
    <w:p>
      <w:pPr>
        <w:pStyle w:val="BodyText"/>
      </w:pPr>
    </w:p>
    <w:p>
      <w:pPr>
        <w:pStyle w:val="BodyText"/>
      </w:pPr>
    </w:p>
    <w:p>
      <w:pPr>
        <w:pStyle w:val="BodyText"/>
        <w:spacing w:before="9"/>
        <w:rPr>
          <w:sz w:val="23"/>
        </w:rPr>
      </w:pPr>
    </w:p>
    <w:p>
      <w:pPr>
        <w:pStyle w:val="BodyText"/>
        <w:spacing w:line="20" w:lineRule="exact"/>
        <w:ind w:left="115"/>
        <w:rPr>
          <w:sz w:val="2"/>
        </w:rPr>
      </w:pPr>
      <w:r>
        <w:rPr>
          <w:sz w:val="2"/>
        </w:rPr>
        <w:pict>
          <v:group style="width:469pt;height:1pt;mso-position-horizontal-relative:char;mso-position-vertical-relative:line" coordorigin="0,0" coordsize="9380,20">
            <v:line style="position:absolute" from="10,10" to="9370,10" stroked="true" strokeweight="1pt" strokecolor="#000000">
              <v:stroke dashstyle="solid"/>
            </v:line>
          </v:group>
        </w:pict>
      </w:r>
      <w:r>
        <w:rPr>
          <w:sz w:val="2"/>
        </w:rPr>
      </w:r>
    </w:p>
    <w:sectPr>
      <w:type w:val="continuous"/>
      <w:pgSz w:w="12240" w:h="15840"/>
      <w:pgMar w:top="1400" w:bottom="9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pt;margin-top:743.729248pt;width:204.85pt;height:13.2pt;mso-position-horizontal-relative:page;mso-position-vertical-relative:page;z-index:-5560" type="#_x0000_t202" filled="false" stroked="false">
          <v:textbox inset="0,0,0,0">
            <w:txbxContent>
              <w:p>
                <w:pPr>
                  <w:spacing w:before="13"/>
                  <w:ind w:left="20" w:right="0" w:firstLine="0"/>
                  <w:jc w:val="left"/>
                  <w:rPr>
                    <w:sz w:val="20"/>
                  </w:rPr>
                </w:pPr>
                <w:r>
                  <w:rPr>
                    <w:b/>
                    <w:sz w:val="20"/>
                  </w:rPr>
                  <w:t>Lease Renewal Agreement </w:t>
                </w:r>
                <w:r>
                  <w:rPr>
                    <w:sz w:val="20"/>
                  </w:rPr>
                  <w:t>(Rev. 133C5DE)</w:t>
                </w:r>
              </w:p>
            </w:txbxContent>
          </v:textbox>
          <w10:wrap type="none"/>
        </v:shape>
      </w:pict>
    </w:r>
    <w:r>
      <w:rPr/>
      <w:pict>
        <v:shape style="position:absolute;margin-left:502.850006pt;margin-top:743.794678pt;width:26.35pt;height:15.45pt;mso-position-horizontal-relative:page;mso-position-vertical-relative:page;z-index:-5536" type="#_x0000_t202" filled="false" stroked="false">
          <v:textbox inset="0,0,0,0">
            <w:txbxContent>
              <w:p>
                <w:pPr>
                  <w:spacing w:before="12"/>
                  <w:ind w:left="40" w:right="0" w:firstLine="0"/>
                  <w:jc w:val="left"/>
                  <w:rPr>
                    <w:sz w:val="24"/>
                  </w:rPr>
                </w:pPr>
                <w:r>
                  <w:rPr/>
                  <w:fldChar w:fldCharType="begin"/>
                </w:r>
                <w:r>
                  <w:rPr>
                    <w:sz w:val="24"/>
                  </w:rPr>
                  <w:instrText> PAGE </w:instrText>
                </w:r>
                <w:r>
                  <w:rPr/>
                  <w:fldChar w:fldCharType="separate"/>
                </w:r>
                <w:r>
                  <w:rPr/>
                  <w:t>1</w:t>
                </w:r>
                <w:r>
                  <w:rPr/>
                  <w:fldChar w:fldCharType="end"/>
                </w:r>
                <w:r>
                  <w:rPr>
                    <w:sz w:val="24"/>
                  </w:rPr>
                  <w:t> / 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745.279297pt;width:204.85pt;height:13.2pt;mso-position-horizontal-relative:page;mso-position-vertical-relative:page;z-index:-5512" type="#_x0000_t202" filled="false" stroked="false">
          <v:textbox inset="0,0,0,0">
            <w:txbxContent>
              <w:p>
                <w:pPr>
                  <w:spacing w:before="13"/>
                  <w:ind w:left="20" w:right="0" w:firstLine="0"/>
                  <w:jc w:val="left"/>
                  <w:rPr>
                    <w:sz w:val="20"/>
                  </w:rPr>
                </w:pPr>
                <w:r>
                  <w:rPr>
                    <w:b/>
                    <w:sz w:val="20"/>
                  </w:rPr>
                  <w:t>Lease Renewal Agreement </w:t>
                </w:r>
                <w:r>
                  <w:rPr>
                    <w:sz w:val="20"/>
                  </w:rPr>
                  <w:t>(Rev. 133C5DE)</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77" w:hanging="123"/>
      </w:pPr>
      <w:rPr>
        <w:rFonts w:hint="default" w:ascii="Arial" w:hAnsi="Arial" w:eastAsia="Arial" w:cs="Arial"/>
        <w:spacing w:val="-1"/>
        <w:w w:val="100"/>
        <w:sz w:val="20"/>
        <w:szCs w:val="20"/>
      </w:rPr>
    </w:lvl>
    <w:lvl w:ilvl="1">
      <w:start w:val="0"/>
      <w:numFmt w:val="bullet"/>
      <w:lvlText w:val="•"/>
      <w:lvlJc w:val="left"/>
      <w:pPr>
        <w:ind w:left="699" w:hanging="123"/>
      </w:pPr>
      <w:rPr>
        <w:rFonts w:hint="default"/>
      </w:rPr>
    </w:lvl>
    <w:lvl w:ilvl="2">
      <w:start w:val="0"/>
      <w:numFmt w:val="bullet"/>
      <w:lvlText w:val="•"/>
      <w:lvlJc w:val="left"/>
      <w:pPr>
        <w:ind w:left="1119" w:hanging="123"/>
      </w:pPr>
      <w:rPr>
        <w:rFonts w:hint="default"/>
      </w:rPr>
    </w:lvl>
    <w:lvl w:ilvl="3">
      <w:start w:val="0"/>
      <w:numFmt w:val="bullet"/>
      <w:lvlText w:val="•"/>
      <w:lvlJc w:val="left"/>
      <w:pPr>
        <w:ind w:left="1539" w:hanging="123"/>
      </w:pPr>
      <w:rPr>
        <w:rFonts w:hint="default"/>
      </w:rPr>
    </w:lvl>
    <w:lvl w:ilvl="4">
      <w:start w:val="0"/>
      <w:numFmt w:val="bullet"/>
      <w:lvlText w:val="•"/>
      <w:lvlJc w:val="left"/>
      <w:pPr>
        <w:ind w:left="1959" w:hanging="123"/>
      </w:pPr>
      <w:rPr>
        <w:rFonts w:hint="default"/>
      </w:rPr>
    </w:lvl>
    <w:lvl w:ilvl="5">
      <w:start w:val="0"/>
      <w:numFmt w:val="bullet"/>
      <w:lvlText w:val="•"/>
      <w:lvlJc w:val="left"/>
      <w:pPr>
        <w:ind w:left="2379" w:hanging="123"/>
      </w:pPr>
      <w:rPr>
        <w:rFonts w:hint="default"/>
      </w:rPr>
    </w:lvl>
    <w:lvl w:ilvl="6">
      <w:start w:val="0"/>
      <w:numFmt w:val="bullet"/>
      <w:lvlText w:val="•"/>
      <w:lvlJc w:val="left"/>
      <w:pPr>
        <w:ind w:left="2799" w:hanging="123"/>
      </w:pPr>
      <w:rPr>
        <w:rFonts w:hint="default"/>
      </w:rPr>
    </w:lvl>
    <w:lvl w:ilvl="7">
      <w:start w:val="0"/>
      <w:numFmt w:val="bullet"/>
      <w:lvlText w:val="•"/>
      <w:lvlJc w:val="left"/>
      <w:pPr>
        <w:ind w:left="3219" w:hanging="123"/>
      </w:pPr>
      <w:rPr>
        <w:rFonts w:hint="default"/>
      </w:rPr>
    </w:lvl>
    <w:lvl w:ilvl="8">
      <w:start w:val="0"/>
      <w:numFmt w:val="bullet"/>
      <w:lvlText w:val="•"/>
      <w:lvlJc w:val="left"/>
      <w:pPr>
        <w:ind w:left="3639" w:hanging="123"/>
      </w:pPr>
      <w:rPr>
        <w:rFonts w:hint="default"/>
      </w:rPr>
    </w:lvl>
  </w:abstractNum>
  <w:abstractNum w:abstractNumId="0">
    <w:multiLevelType w:val="hybridMultilevel"/>
    <w:lvl w:ilvl="0">
      <w:start w:val="1"/>
      <w:numFmt w:val="decimal"/>
      <w:lvlText w:val="%1."/>
      <w:lvlJc w:val="left"/>
      <w:pPr>
        <w:ind w:left="120" w:hanging="230"/>
        <w:jc w:val="left"/>
      </w:pPr>
      <w:rPr>
        <w:rFonts w:hint="default"/>
        <w:spacing w:val="-1"/>
        <w:w w:val="100"/>
      </w:rPr>
    </w:lvl>
    <w:lvl w:ilvl="1">
      <w:start w:val="0"/>
      <w:numFmt w:val="bullet"/>
      <w:lvlText w:val="•"/>
      <w:lvlJc w:val="left"/>
      <w:pPr>
        <w:ind w:left="1096" w:hanging="230"/>
      </w:pPr>
      <w:rPr>
        <w:rFonts w:hint="default"/>
      </w:rPr>
    </w:lvl>
    <w:lvl w:ilvl="2">
      <w:start w:val="0"/>
      <w:numFmt w:val="bullet"/>
      <w:lvlText w:val="•"/>
      <w:lvlJc w:val="left"/>
      <w:pPr>
        <w:ind w:left="2072" w:hanging="230"/>
      </w:pPr>
      <w:rPr>
        <w:rFonts w:hint="default"/>
      </w:rPr>
    </w:lvl>
    <w:lvl w:ilvl="3">
      <w:start w:val="0"/>
      <w:numFmt w:val="bullet"/>
      <w:lvlText w:val="•"/>
      <w:lvlJc w:val="left"/>
      <w:pPr>
        <w:ind w:left="3048" w:hanging="230"/>
      </w:pPr>
      <w:rPr>
        <w:rFonts w:hint="default"/>
      </w:rPr>
    </w:lvl>
    <w:lvl w:ilvl="4">
      <w:start w:val="0"/>
      <w:numFmt w:val="bullet"/>
      <w:lvlText w:val="•"/>
      <w:lvlJc w:val="left"/>
      <w:pPr>
        <w:ind w:left="4024" w:hanging="230"/>
      </w:pPr>
      <w:rPr>
        <w:rFonts w:hint="default"/>
      </w:rPr>
    </w:lvl>
    <w:lvl w:ilvl="5">
      <w:start w:val="0"/>
      <w:numFmt w:val="bullet"/>
      <w:lvlText w:val="•"/>
      <w:lvlJc w:val="left"/>
      <w:pPr>
        <w:ind w:left="5000" w:hanging="230"/>
      </w:pPr>
      <w:rPr>
        <w:rFonts w:hint="default"/>
      </w:rPr>
    </w:lvl>
    <w:lvl w:ilvl="6">
      <w:start w:val="0"/>
      <w:numFmt w:val="bullet"/>
      <w:lvlText w:val="•"/>
      <w:lvlJc w:val="left"/>
      <w:pPr>
        <w:ind w:left="5976" w:hanging="230"/>
      </w:pPr>
      <w:rPr>
        <w:rFonts w:hint="default"/>
      </w:rPr>
    </w:lvl>
    <w:lvl w:ilvl="7">
      <w:start w:val="0"/>
      <w:numFmt w:val="bullet"/>
      <w:lvlText w:val="•"/>
      <w:lvlJc w:val="left"/>
      <w:pPr>
        <w:ind w:left="6952" w:hanging="230"/>
      </w:pPr>
      <w:rPr>
        <w:rFonts w:hint="default"/>
      </w:rPr>
    </w:lvl>
    <w:lvl w:ilvl="8">
      <w:start w:val="0"/>
      <w:numFmt w:val="bullet"/>
      <w:lvlText w:val="•"/>
      <w:lvlJc w:val="left"/>
      <w:pPr>
        <w:ind w:left="7928" w:hanging="23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114"/>
      <w:outlineLvl w:val="1"/>
    </w:pPr>
    <w:rPr>
      <w:rFonts w:ascii="Arial" w:hAnsi="Arial" w:eastAsia="Arial" w:cs="Arial"/>
      <w:b/>
      <w:bCs/>
      <w:sz w:val="32"/>
      <w:szCs w:val="32"/>
    </w:rPr>
  </w:style>
  <w:style w:styleId="Heading2" w:type="paragraph">
    <w:name w:val="Heading 2"/>
    <w:basedOn w:val="Normal"/>
    <w:uiPriority w:val="1"/>
    <w:qFormat/>
    <w:pPr>
      <w:ind w:left="155"/>
      <w:outlineLvl w:val="2"/>
    </w:pPr>
    <w:rPr>
      <w:rFonts w:ascii="Arial" w:hAnsi="Arial" w:eastAsia="Arial" w:cs="Arial"/>
      <w:b/>
      <w:bCs/>
      <w:sz w:val="24"/>
      <w:szCs w:val="24"/>
    </w:rPr>
  </w:style>
  <w:style w:styleId="Heading3" w:type="paragraph">
    <w:name w:val="Heading 3"/>
    <w:basedOn w:val="Normal"/>
    <w:uiPriority w:val="1"/>
    <w:qFormat/>
    <w:pPr>
      <w:spacing w:before="12"/>
      <w:ind w:left="40"/>
      <w:outlineLvl w:val="3"/>
    </w:pPr>
    <w:rPr>
      <w:rFonts w:ascii="Arial" w:hAnsi="Arial" w:eastAsia="Arial" w:cs="Arial"/>
      <w:sz w:val="24"/>
      <w:szCs w:val="24"/>
    </w:rPr>
  </w:style>
  <w:style w:styleId="Heading4" w:type="paragraph">
    <w:name w:val="Heading 4"/>
    <w:basedOn w:val="Normal"/>
    <w:uiPriority w:val="1"/>
    <w:qFormat/>
    <w:pPr>
      <w:spacing w:before="93"/>
      <w:ind w:left="5004"/>
      <w:outlineLvl w:val="4"/>
    </w:pPr>
    <w:rPr>
      <w:rFonts w:ascii="Arial" w:hAnsi="Arial" w:eastAsia="Arial" w:cs="Arial"/>
      <w:sz w:val="22"/>
      <w:szCs w:val="22"/>
    </w:rPr>
  </w:style>
  <w:style w:styleId="ListParagraph" w:type="paragraph">
    <w:name w:val="List Paragraph"/>
    <w:basedOn w:val="Normal"/>
    <w:uiPriority w:val="1"/>
    <w:qFormat/>
    <w:pPr>
      <w:ind w:left="277" w:hanging="122"/>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footer3.xml" Type="http://schemas.openxmlformats.org/officeDocument/2006/relationships/footer"/>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