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E08" w:rsidRDefault="00FC548C">
      <w:pPr>
        <w:spacing w:after="175"/>
        <w:ind w:left="1"/>
      </w:pPr>
      <w:bookmarkStart w:id="0" w:name="_GoBack"/>
      <w:r>
        <w:rPr>
          <w:rFonts w:ascii="Arial" w:eastAsia="Arial" w:hAnsi="Arial" w:cs="Arial"/>
          <w:b/>
          <w:color w:val="1F487C"/>
          <w:sz w:val="28"/>
        </w:rPr>
        <w:t>Form 2</w:t>
      </w:r>
      <w:r>
        <w:rPr>
          <w:rFonts w:ascii="Arial" w:eastAsia="Arial" w:hAnsi="Arial" w:cs="Arial"/>
          <w:b/>
          <w:color w:val="1F487C"/>
          <w:sz w:val="24"/>
        </w:rPr>
        <w:t xml:space="preserve"> – </w:t>
      </w:r>
      <w:r>
        <w:rPr>
          <w:rFonts w:ascii="Arial" w:eastAsia="Arial" w:hAnsi="Arial" w:cs="Arial"/>
          <w:i/>
          <w:color w:val="1F487C"/>
          <w:sz w:val="24"/>
        </w:rPr>
        <w:t>Residential Tenancies Act 1995</w:t>
      </w:r>
      <w:r>
        <w:rPr>
          <w:rFonts w:ascii="Arial" w:eastAsia="Arial" w:hAnsi="Arial" w:cs="Arial"/>
          <w:color w:val="1F487C"/>
          <w:sz w:val="24"/>
        </w:rPr>
        <w:t xml:space="preserve"> </w:t>
      </w:r>
    </w:p>
    <w:p w:rsidR="00086E08" w:rsidRDefault="00FC548C">
      <w:pPr>
        <w:spacing w:after="216"/>
        <w:ind w:left="1"/>
      </w:pPr>
      <w:r>
        <w:rPr>
          <w:rFonts w:ascii="Arial" w:eastAsia="Arial" w:hAnsi="Arial" w:cs="Arial"/>
          <w:b/>
          <w:color w:val="1F487C"/>
          <w:sz w:val="32"/>
        </w:rPr>
        <w:t>Landlord’s notice of breach to tenant: termination of agreement</w:t>
      </w:r>
      <w:r>
        <w:rPr>
          <w:rFonts w:ascii="Arial" w:eastAsia="Arial" w:hAnsi="Arial" w:cs="Arial"/>
          <w:color w:val="1F487C"/>
          <w:sz w:val="32"/>
        </w:rPr>
        <w:t xml:space="preserve">  </w:t>
      </w:r>
    </w:p>
    <w:p w:rsidR="00086E08" w:rsidRDefault="00FC548C">
      <w:pPr>
        <w:pStyle w:val="Heading1"/>
        <w:spacing w:after="0"/>
        <w:ind w:left="-4"/>
      </w:pPr>
      <w:r>
        <w:t xml:space="preserve">Part 1 </w:t>
      </w:r>
    </w:p>
    <w:p w:rsidR="00086E08" w:rsidRDefault="00FC548C">
      <w:pPr>
        <w:spacing w:after="34" w:line="265" w:lineRule="auto"/>
        <w:ind w:left="-4" w:hanging="10"/>
      </w:pPr>
      <w:r>
        <w:rPr>
          <w:rFonts w:ascii="Arial" w:eastAsia="Arial" w:hAnsi="Arial" w:cs="Arial"/>
        </w:rPr>
        <w:t xml:space="preserve">Name of tenant/s: </w:t>
      </w:r>
      <w:r>
        <w:rPr>
          <w:rFonts w:ascii="Arial" w:eastAsia="Arial" w:hAnsi="Arial" w:cs="Arial"/>
          <w:color w:val="AAAAAA"/>
        </w:rPr>
        <w:t>………………………………………………………………………</w:t>
      </w:r>
      <w:proofErr w:type="gramStart"/>
      <w:r>
        <w:rPr>
          <w:rFonts w:ascii="Arial" w:eastAsia="Arial" w:hAnsi="Arial" w:cs="Arial"/>
          <w:color w:val="AAAAAA"/>
        </w:rPr>
        <w:t>…..</w:t>
      </w:r>
      <w:proofErr w:type="gramEnd"/>
      <w:r>
        <w:rPr>
          <w:rFonts w:ascii="Arial" w:eastAsia="Arial" w:hAnsi="Arial" w:cs="Arial"/>
          <w:color w:val="AAAAAA"/>
        </w:rPr>
        <w:t xml:space="preserve">……………... </w:t>
      </w:r>
    </w:p>
    <w:p w:rsidR="00086E08" w:rsidRDefault="00FC548C">
      <w:pPr>
        <w:spacing w:after="41"/>
        <w:ind w:left="1"/>
      </w:pPr>
      <w:r>
        <w:rPr>
          <w:rFonts w:ascii="Arial" w:eastAsia="Arial" w:hAnsi="Arial" w:cs="Arial"/>
        </w:rPr>
        <w:t xml:space="preserve"> </w:t>
      </w:r>
    </w:p>
    <w:p w:rsidR="00086E08" w:rsidRDefault="00FC548C">
      <w:pPr>
        <w:spacing w:after="254" w:line="265" w:lineRule="auto"/>
        <w:ind w:left="-4" w:hanging="10"/>
      </w:pPr>
      <w:r>
        <w:rPr>
          <w:rFonts w:ascii="Arial" w:eastAsia="Arial" w:hAnsi="Arial" w:cs="Arial"/>
        </w:rPr>
        <w:t xml:space="preserve">Address of rented premises: </w:t>
      </w:r>
      <w:r>
        <w:rPr>
          <w:rFonts w:ascii="Arial" w:eastAsia="Arial" w:hAnsi="Arial" w:cs="Arial"/>
          <w:color w:val="AAAAAA"/>
        </w:rPr>
        <w:t>…………………………………………………………….…</w:t>
      </w:r>
      <w:proofErr w:type="gramStart"/>
      <w:r>
        <w:rPr>
          <w:rFonts w:ascii="Arial" w:eastAsia="Arial" w:hAnsi="Arial" w:cs="Arial"/>
          <w:color w:val="AAAAAA"/>
        </w:rPr>
        <w:t>…..</w:t>
      </w:r>
      <w:proofErr w:type="gramEnd"/>
      <w:r>
        <w:rPr>
          <w:rFonts w:ascii="Arial" w:eastAsia="Arial" w:hAnsi="Arial" w:cs="Arial"/>
          <w:color w:val="AAAAAA"/>
        </w:rPr>
        <w:t>………...</w:t>
      </w:r>
      <w:r>
        <w:rPr>
          <w:rFonts w:ascii="Arial" w:eastAsia="Arial" w:hAnsi="Arial" w:cs="Arial"/>
          <w:sz w:val="16"/>
        </w:rPr>
        <w:t xml:space="preserve"> </w:t>
      </w:r>
    </w:p>
    <w:p w:rsidR="00086E08" w:rsidRDefault="00FC548C">
      <w:pPr>
        <w:spacing w:after="107" w:line="265" w:lineRule="auto"/>
        <w:ind w:left="-4" w:hanging="10"/>
      </w:pPr>
      <w:r>
        <w:rPr>
          <w:rFonts w:ascii="Arial" w:eastAsia="Arial" w:hAnsi="Arial" w:cs="Arial"/>
        </w:rPr>
        <w:t xml:space="preserve">I give you notice that you are in breach of your agreement at the above premises. </w:t>
      </w:r>
    </w:p>
    <w:p w:rsidR="00086E08" w:rsidRDefault="00FC548C">
      <w:pPr>
        <w:tabs>
          <w:tab w:val="center" w:pos="7342"/>
        </w:tabs>
        <w:spacing w:after="125" w:line="249" w:lineRule="auto"/>
        <w:ind w:left="-14"/>
      </w:pPr>
      <w:r>
        <w:rPr>
          <w:rFonts w:ascii="Arial" w:eastAsia="Arial" w:hAnsi="Arial" w:cs="Arial"/>
        </w:rPr>
        <w:t xml:space="preserve">Type of breach: </w:t>
      </w:r>
      <w:r>
        <w:rPr>
          <w:rFonts w:ascii="Arial" w:eastAsia="Arial" w:hAnsi="Arial" w:cs="Arial"/>
          <w:i/>
          <w:color w:val="57585B"/>
          <w:sz w:val="18"/>
        </w:rPr>
        <w:t>(tick relevant box)</w:t>
      </w:r>
      <w:r>
        <w:rPr>
          <w:rFonts w:ascii="Arial" w:eastAsia="Arial" w:hAnsi="Arial" w:cs="Arial"/>
          <w:i/>
          <w:color w:val="57585B"/>
          <w:sz w:val="17"/>
        </w:rPr>
        <w:t xml:space="preserve"> </w:t>
      </w:r>
      <w:r>
        <w:rPr>
          <w:rFonts w:ascii="Arial" w:eastAsia="Arial" w:hAnsi="Arial" w:cs="Arial"/>
          <w:i/>
          <w:color w:val="57585B"/>
          <w:sz w:val="17"/>
        </w:rPr>
        <w:tab/>
      </w:r>
      <w:r>
        <w:rPr>
          <w:rFonts w:ascii="Arial" w:eastAsia="Arial" w:hAnsi="Arial" w:cs="Arial"/>
          <w:color w:val="57585B"/>
        </w:rPr>
        <w:t xml:space="preserve"> </w:t>
      </w:r>
    </w:p>
    <w:p w:rsidR="00086E08" w:rsidRDefault="00FC548C">
      <w:pPr>
        <w:spacing w:after="0" w:line="265" w:lineRule="auto"/>
        <w:ind w:left="267" w:hanging="10"/>
      </w:pPr>
      <w:r>
        <w:rPr>
          <w:noProof/>
        </w:rPr>
        <mc:AlternateContent>
          <mc:Choice Requires="wpg">
            <w:drawing>
              <wp:anchor distT="0" distB="0" distL="114300" distR="114300" simplePos="0" relativeHeight="251658240" behindDoc="0" locked="0" layoutInCell="1" allowOverlap="1">
                <wp:simplePos x="0" y="0"/>
                <wp:positionH relativeFrom="column">
                  <wp:posOffset>163450</wp:posOffset>
                </wp:positionH>
                <wp:positionV relativeFrom="paragraph">
                  <wp:posOffset>4713</wp:posOffset>
                </wp:positionV>
                <wp:extent cx="183515" cy="630539"/>
                <wp:effectExtent l="0" t="0" r="0" b="0"/>
                <wp:wrapSquare wrapText="bothSides"/>
                <wp:docPr id="1947" name="Group 1947"/>
                <wp:cNvGraphicFramePr/>
                <a:graphic xmlns:a="http://schemas.openxmlformats.org/drawingml/2006/main">
                  <a:graphicData uri="http://schemas.microsoft.com/office/word/2010/wordprocessingGroup">
                    <wpg:wgp>
                      <wpg:cNvGrpSpPr/>
                      <wpg:grpSpPr>
                        <a:xfrm>
                          <a:off x="0" y="0"/>
                          <a:ext cx="183515" cy="630539"/>
                          <a:chOff x="0" y="0"/>
                          <a:chExt cx="183515" cy="630539"/>
                        </a:xfrm>
                      </wpg:grpSpPr>
                      <wps:wsp>
                        <wps:cNvPr id="136" name="Shape 136"/>
                        <wps:cNvSpPr/>
                        <wps:spPr>
                          <a:xfrm>
                            <a:off x="0" y="0"/>
                            <a:ext cx="180340" cy="173990"/>
                          </a:xfrm>
                          <a:custGeom>
                            <a:avLst/>
                            <a:gdLst/>
                            <a:ahLst/>
                            <a:cxnLst/>
                            <a:rect l="0" t="0" r="0" b="0"/>
                            <a:pathLst>
                              <a:path w="180340" h="173990">
                                <a:moveTo>
                                  <a:pt x="0" y="0"/>
                                </a:moveTo>
                                <a:lnTo>
                                  <a:pt x="180340" y="0"/>
                                </a:lnTo>
                                <a:lnTo>
                                  <a:pt x="180340" y="173990"/>
                                </a:lnTo>
                                <a:lnTo>
                                  <a:pt x="0" y="173990"/>
                                </a:lnTo>
                                <a:lnTo>
                                  <a:pt x="0" y="0"/>
                                </a:lnTo>
                                <a:close/>
                              </a:path>
                            </a:pathLst>
                          </a:custGeom>
                          <a:ln w="12700" cap="rnd">
                            <a:miter lim="101600"/>
                          </a:ln>
                        </wps:spPr>
                        <wps:style>
                          <a:lnRef idx="1">
                            <a:srgbClr val="000000"/>
                          </a:lnRef>
                          <a:fillRef idx="0">
                            <a:srgbClr val="FFFFFF"/>
                          </a:fillRef>
                          <a:effectRef idx="0">
                            <a:scrgbClr r="0" g="0" b="0"/>
                          </a:effectRef>
                          <a:fontRef idx="none"/>
                        </wps:style>
                        <wps:bodyPr/>
                      </wps:wsp>
                      <wps:wsp>
                        <wps:cNvPr id="137" name="Rectangle 137"/>
                        <wps:cNvSpPr/>
                        <wps:spPr>
                          <a:xfrm>
                            <a:off x="89916" y="80073"/>
                            <a:ext cx="41915" cy="188904"/>
                          </a:xfrm>
                          <a:prstGeom prst="rect">
                            <a:avLst/>
                          </a:prstGeom>
                          <a:ln>
                            <a:noFill/>
                          </a:ln>
                        </wps:spPr>
                        <wps:txbx>
                          <w:txbxContent>
                            <w:p w:rsidR="00086E08" w:rsidRDefault="00FC548C">
                              <w:r>
                                <w:t xml:space="preserve"> </w:t>
                              </w:r>
                            </w:p>
                          </w:txbxContent>
                        </wps:txbx>
                        <wps:bodyPr horzOverflow="overflow" vert="horz" lIns="0" tIns="0" rIns="0" bIns="0" rtlCol="0">
                          <a:noAutofit/>
                        </wps:bodyPr>
                      </wps:wsp>
                      <wps:wsp>
                        <wps:cNvPr id="138" name="Shape 138"/>
                        <wps:cNvSpPr/>
                        <wps:spPr>
                          <a:xfrm>
                            <a:off x="3175" y="408305"/>
                            <a:ext cx="180340" cy="173990"/>
                          </a:xfrm>
                          <a:custGeom>
                            <a:avLst/>
                            <a:gdLst/>
                            <a:ahLst/>
                            <a:cxnLst/>
                            <a:rect l="0" t="0" r="0" b="0"/>
                            <a:pathLst>
                              <a:path w="180340" h="173990">
                                <a:moveTo>
                                  <a:pt x="0" y="0"/>
                                </a:moveTo>
                                <a:lnTo>
                                  <a:pt x="180340" y="0"/>
                                </a:lnTo>
                                <a:lnTo>
                                  <a:pt x="180340" y="173990"/>
                                </a:lnTo>
                                <a:lnTo>
                                  <a:pt x="0" y="173990"/>
                                </a:lnTo>
                                <a:lnTo>
                                  <a:pt x="0" y="0"/>
                                </a:lnTo>
                                <a:close/>
                              </a:path>
                            </a:pathLst>
                          </a:custGeom>
                          <a:ln w="12700" cap="rnd">
                            <a:miter lim="101600"/>
                          </a:ln>
                        </wps:spPr>
                        <wps:style>
                          <a:lnRef idx="1">
                            <a:srgbClr val="000000"/>
                          </a:lnRef>
                          <a:fillRef idx="0">
                            <a:srgbClr val="FFFFFF"/>
                          </a:fillRef>
                          <a:effectRef idx="0">
                            <a:scrgbClr r="0" g="0" b="0"/>
                          </a:effectRef>
                          <a:fontRef idx="none"/>
                        </wps:style>
                        <wps:bodyPr/>
                      </wps:wsp>
                      <wps:wsp>
                        <wps:cNvPr id="139" name="Rectangle 139"/>
                        <wps:cNvSpPr/>
                        <wps:spPr>
                          <a:xfrm>
                            <a:off x="93726" y="488506"/>
                            <a:ext cx="41915" cy="188904"/>
                          </a:xfrm>
                          <a:prstGeom prst="rect">
                            <a:avLst/>
                          </a:prstGeom>
                          <a:ln>
                            <a:noFill/>
                          </a:ln>
                        </wps:spPr>
                        <wps:txbx>
                          <w:txbxContent>
                            <w:p w:rsidR="00086E08" w:rsidRDefault="00FC548C">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947" style="width:14.45pt;height:49.6487pt;position:absolute;mso-position-horizontal-relative:text;mso-position-horizontal:absolute;margin-left:12.87pt;mso-position-vertical-relative:text;margin-top:0.371094pt;" coordsize="1835,6305">
                <v:shape id="Shape 136" style="position:absolute;width:1803;height:1739;left:0;top:0;" coordsize="180340,173990" path="m0,0l180340,0l180340,173990l0,173990l0,0x">
                  <v:stroke weight="1pt" endcap="round" joinstyle="miter" miterlimit="8" on="true" color="#000000"/>
                  <v:fill on="false" color="#ffffff"/>
                </v:shape>
                <v:rect id="Rectangle 137" style="position:absolute;width:419;height:1889;left:899;top:800;" filled="f" stroked="f">
                  <v:textbox inset="0,0,0,0">
                    <w:txbxContent>
                      <w:p>
                        <w:pPr>
                          <w:spacing w:before="0" w:after="160" w:line="259" w:lineRule="auto"/>
                        </w:pPr>
                        <w:r>
                          <w:rPr>
                            <w:rFonts w:cs="Calibri" w:hAnsi="Calibri" w:eastAsia="Calibri" w:ascii="Calibri"/>
                            <w:sz w:val="22"/>
                          </w:rPr>
                          <w:t xml:space="preserve"> </w:t>
                        </w:r>
                      </w:p>
                    </w:txbxContent>
                  </v:textbox>
                </v:rect>
                <v:shape id="Shape 138" style="position:absolute;width:1803;height:1739;left:31;top:4083;" coordsize="180340,173990" path="m0,0l180340,0l180340,173990l0,173990l0,0x">
                  <v:stroke weight="1pt" endcap="round" joinstyle="miter" miterlimit="8" on="true" color="#000000"/>
                  <v:fill on="false" color="#ffffff"/>
                </v:shape>
                <v:rect id="Rectangle 139" style="position:absolute;width:419;height:1889;left:937;top:4885;" filled="f" stroked="f">
                  <v:textbox inset="0,0,0,0">
                    <w:txbxContent>
                      <w:p>
                        <w:pPr>
                          <w:spacing w:before="0" w:after="160" w:line="259" w:lineRule="auto"/>
                        </w:pPr>
                        <w:r>
                          <w:rPr>
                            <w:rFonts w:cs="Calibri" w:hAnsi="Calibri" w:eastAsia="Calibri" w:ascii="Calibri"/>
                            <w:sz w:val="22"/>
                          </w:rPr>
                          <w:t xml:space="preserve"> </w:t>
                        </w:r>
                      </w:p>
                    </w:txbxContent>
                  </v:textbox>
                </v:rect>
                <w10:wrap type="square"/>
              </v:group>
            </w:pict>
          </mc:Fallback>
        </mc:AlternateContent>
      </w:r>
      <w:r>
        <w:rPr>
          <w:rFonts w:ascii="Arial" w:eastAsia="Arial" w:hAnsi="Arial" w:cs="Arial"/>
        </w:rPr>
        <w:t>Unpaid rent only</w:t>
      </w:r>
      <w:r>
        <w:rPr>
          <w:rFonts w:ascii="Arial" w:eastAsia="Arial" w:hAnsi="Arial" w:cs="Arial"/>
          <w:color w:val="57585B"/>
          <w:sz w:val="18"/>
        </w:rPr>
        <w:t xml:space="preserve"> </w:t>
      </w:r>
    </w:p>
    <w:p w:rsidR="00086E08" w:rsidRDefault="00FC548C">
      <w:pPr>
        <w:spacing w:after="146" w:line="249" w:lineRule="auto"/>
        <w:ind w:left="267" w:right="70" w:hanging="10"/>
      </w:pPr>
      <w:r>
        <w:rPr>
          <w:rFonts w:ascii="Arial" w:eastAsia="Arial" w:hAnsi="Arial" w:cs="Arial"/>
          <w:i/>
          <w:color w:val="57585B"/>
          <w:sz w:val="18"/>
        </w:rPr>
        <w:t>Rent (or part of rent) has remained unpaid for at least 14 days (refer to ‘Important information for landlords’).</w:t>
      </w:r>
      <w:r>
        <w:rPr>
          <w:rFonts w:ascii="Arial" w:eastAsia="Arial" w:hAnsi="Arial" w:cs="Arial"/>
          <w:color w:val="57585B"/>
          <w:sz w:val="18"/>
        </w:rPr>
        <w:t xml:space="preserve"> </w:t>
      </w:r>
    </w:p>
    <w:p w:rsidR="00086E08" w:rsidRDefault="00FC548C">
      <w:pPr>
        <w:spacing w:after="0" w:line="265" w:lineRule="auto"/>
        <w:ind w:left="267" w:hanging="10"/>
      </w:pPr>
      <w:r>
        <w:rPr>
          <w:rFonts w:ascii="Arial" w:eastAsia="Arial" w:hAnsi="Arial" w:cs="Arial"/>
        </w:rPr>
        <w:t>Other breach of agreement</w:t>
      </w:r>
      <w:r>
        <w:rPr>
          <w:rFonts w:ascii="Arial" w:eastAsia="Arial" w:hAnsi="Arial" w:cs="Arial"/>
          <w:color w:val="57585B"/>
        </w:rPr>
        <w:t xml:space="preserve"> </w:t>
      </w:r>
    </w:p>
    <w:p w:rsidR="00086E08" w:rsidRDefault="00FC548C">
      <w:pPr>
        <w:spacing w:after="146" w:line="249" w:lineRule="auto"/>
        <w:ind w:left="267" w:right="70" w:hanging="10"/>
      </w:pPr>
      <w:r>
        <w:rPr>
          <w:rFonts w:ascii="Arial" w:eastAsia="Arial" w:hAnsi="Arial" w:cs="Arial"/>
          <w:i/>
          <w:color w:val="57585B"/>
          <w:sz w:val="18"/>
        </w:rPr>
        <w:t>A breach other than (or in addition to) unpaid rent, such as unpaid water or property damage.</w:t>
      </w:r>
      <w:r>
        <w:rPr>
          <w:rFonts w:ascii="Arial" w:eastAsia="Arial" w:hAnsi="Arial" w:cs="Arial"/>
          <w:color w:val="57585B"/>
          <w:sz w:val="18"/>
        </w:rPr>
        <w:t xml:space="preserve"> </w:t>
      </w:r>
    </w:p>
    <w:p w:rsidR="00086E08" w:rsidRDefault="00FC548C">
      <w:pPr>
        <w:spacing w:after="0" w:line="324" w:lineRule="auto"/>
        <w:ind w:left="-4" w:right="70" w:hanging="10"/>
      </w:pPr>
      <w:r>
        <w:rPr>
          <w:rFonts w:ascii="Arial" w:eastAsia="Arial" w:hAnsi="Arial" w:cs="Arial"/>
          <w:i/>
          <w:color w:val="57585B"/>
          <w:sz w:val="18"/>
        </w:rPr>
        <w:t>There are two types</w:t>
      </w:r>
      <w:r>
        <w:rPr>
          <w:rFonts w:ascii="Arial" w:eastAsia="Arial" w:hAnsi="Arial" w:cs="Arial"/>
          <w:i/>
          <w:color w:val="57585B"/>
          <w:sz w:val="18"/>
        </w:rPr>
        <w:t xml:space="preserve"> of breaches – ‘</w:t>
      </w:r>
      <w:r>
        <w:rPr>
          <w:rFonts w:ascii="Arial" w:eastAsia="Arial" w:hAnsi="Arial" w:cs="Arial"/>
          <w:b/>
          <w:i/>
          <w:color w:val="57585B"/>
          <w:sz w:val="18"/>
        </w:rPr>
        <w:t>unpaid rent only’</w:t>
      </w:r>
      <w:r>
        <w:rPr>
          <w:rFonts w:ascii="Arial" w:eastAsia="Arial" w:hAnsi="Arial" w:cs="Arial"/>
          <w:i/>
          <w:color w:val="57585B"/>
          <w:sz w:val="18"/>
        </w:rPr>
        <w:t xml:space="preserve"> and ‘</w:t>
      </w:r>
      <w:r>
        <w:rPr>
          <w:rFonts w:ascii="Arial" w:eastAsia="Arial" w:hAnsi="Arial" w:cs="Arial"/>
          <w:b/>
          <w:i/>
          <w:color w:val="57585B"/>
          <w:sz w:val="18"/>
        </w:rPr>
        <w:t>other breach of agreement’</w:t>
      </w:r>
      <w:r>
        <w:rPr>
          <w:rFonts w:ascii="Arial" w:eastAsia="Arial" w:hAnsi="Arial" w:cs="Arial"/>
          <w:i/>
          <w:color w:val="57585B"/>
          <w:sz w:val="18"/>
        </w:rPr>
        <w:t xml:space="preserve">. The type of breach will determine the period of time you must give the tenant to give up possession of the premises (see </w:t>
      </w:r>
      <w:r>
        <w:rPr>
          <w:rFonts w:ascii="Arial" w:eastAsia="Arial" w:hAnsi="Arial" w:cs="Arial"/>
          <w:b/>
          <w:i/>
          <w:color w:val="57585B"/>
          <w:sz w:val="18"/>
        </w:rPr>
        <w:t>Part 3</w:t>
      </w:r>
      <w:r>
        <w:rPr>
          <w:rFonts w:ascii="Arial" w:eastAsia="Arial" w:hAnsi="Arial" w:cs="Arial"/>
          <w:i/>
          <w:color w:val="57585B"/>
          <w:sz w:val="18"/>
        </w:rPr>
        <w:t>). You must choose ‘other breach of agreement’ if serving this</w:t>
      </w:r>
      <w:r>
        <w:rPr>
          <w:rFonts w:ascii="Arial" w:eastAsia="Arial" w:hAnsi="Arial" w:cs="Arial"/>
          <w:i/>
          <w:color w:val="57585B"/>
          <w:sz w:val="18"/>
        </w:rPr>
        <w:t xml:space="preserve"> notice for </w:t>
      </w:r>
      <w:r>
        <w:rPr>
          <w:rFonts w:ascii="Arial" w:eastAsia="Arial" w:hAnsi="Arial" w:cs="Arial"/>
          <w:b/>
          <w:i/>
          <w:color w:val="57585B"/>
          <w:sz w:val="18"/>
        </w:rPr>
        <w:t xml:space="preserve">both </w:t>
      </w:r>
      <w:r>
        <w:rPr>
          <w:rFonts w:ascii="Arial" w:eastAsia="Arial" w:hAnsi="Arial" w:cs="Arial"/>
          <w:i/>
          <w:color w:val="57585B"/>
          <w:sz w:val="18"/>
        </w:rPr>
        <w:t>unpaid rent</w:t>
      </w:r>
      <w:r>
        <w:rPr>
          <w:rFonts w:ascii="Arial" w:eastAsia="Arial" w:hAnsi="Arial" w:cs="Arial"/>
          <w:b/>
          <w:i/>
          <w:color w:val="57585B"/>
          <w:sz w:val="18"/>
        </w:rPr>
        <w:t xml:space="preserve"> </w:t>
      </w:r>
      <w:r>
        <w:rPr>
          <w:rFonts w:ascii="Arial" w:eastAsia="Arial" w:hAnsi="Arial" w:cs="Arial"/>
          <w:i/>
          <w:color w:val="57585B"/>
          <w:sz w:val="18"/>
        </w:rPr>
        <w:t>and any other breach of agreement.</w:t>
      </w:r>
      <w:r>
        <w:rPr>
          <w:rFonts w:ascii="Arial" w:eastAsia="Arial" w:hAnsi="Arial" w:cs="Arial"/>
          <w:color w:val="57585B"/>
          <w:sz w:val="18"/>
        </w:rPr>
        <w:t xml:space="preserve"> </w:t>
      </w:r>
    </w:p>
    <w:p w:rsidR="00086E08" w:rsidRDefault="00FC548C">
      <w:pPr>
        <w:spacing w:after="22"/>
        <w:ind w:left="69"/>
      </w:pPr>
      <w:r>
        <w:rPr>
          <w:rFonts w:ascii="Arial" w:eastAsia="Arial" w:hAnsi="Arial" w:cs="Arial"/>
          <w:color w:val="57585B"/>
          <w:sz w:val="18"/>
        </w:rPr>
        <w:t xml:space="preserve"> </w:t>
      </w:r>
    </w:p>
    <w:p w:rsidR="00086E08" w:rsidRDefault="00FC548C">
      <w:pPr>
        <w:spacing w:after="254" w:line="265" w:lineRule="auto"/>
        <w:ind w:left="-4" w:hanging="10"/>
      </w:pPr>
      <w:r>
        <w:rPr>
          <w:rFonts w:ascii="Arial" w:eastAsia="Arial" w:hAnsi="Arial" w:cs="Arial"/>
        </w:rPr>
        <w:t xml:space="preserve">The breach is:  </w:t>
      </w:r>
    </w:p>
    <w:p w:rsidR="00086E08" w:rsidRDefault="00FC548C">
      <w:pPr>
        <w:spacing w:after="254" w:line="265" w:lineRule="auto"/>
        <w:ind w:left="-4" w:hanging="10"/>
      </w:pPr>
      <w:r>
        <w:rPr>
          <w:rFonts w:ascii="Arial" w:eastAsia="Arial" w:hAnsi="Arial" w:cs="Arial"/>
          <w:color w:val="AAAAAA"/>
        </w:rPr>
        <w:t xml:space="preserve">……………………………………………………………………………………………........................…… </w:t>
      </w:r>
    </w:p>
    <w:p w:rsidR="00086E08" w:rsidRDefault="00FC548C">
      <w:pPr>
        <w:spacing w:after="254" w:line="265" w:lineRule="auto"/>
        <w:ind w:left="-4" w:hanging="10"/>
      </w:pPr>
      <w:r>
        <w:rPr>
          <w:rFonts w:ascii="Arial" w:eastAsia="Arial" w:hAnsi="Arial" w:cs="Arial"/>
          <w:color w:val="AAAAAA"/>
        </w:rPr>
        <w:t xml:space="preserve">..........…………………………………………………………………………………………………………… </w:t>
      </w:r>
    </w:p>
    <w:p w:rsidR="00086E08" w:rsidRDefault="00FC548C">
      <w:pPr>
        <w:spacing w:after="95" w:line="265" w:lineRule="auto"/>
        <w:ind w:left="-4" w:hanging="10"/>
      </w:pPr>
      <w:r>
        <w:rPr>
          <w:rFonts w:ascii="Arial" w:eastAsia="Arial" w:hAnsi="Arial" w:cs="Arial"/>
          <w:color w:val="AAAAAA"/>
        </w:rPr>
        <w:t xml:space="preserve">……………………...…………………………………………………………………………………………… </w:t>
      </w:r>
    </w:p>
    <w:p w:rsidR="00086E08" w:rsidRDefault="00FC548C">
      <w:pPr>
        <w:spacing w:after="256" w:line="265" w:lineRule="auto"/>
        <w:ind w:left="-4" w:hanging="10"/>
      </w:pPr>
      <w:r>
        <w:rPr>
          <w:noProof/>
        </w:rPr>
        <mc:AlternateContent>
          <mc:Choice Requires="wpg">
            <w:drawing>
              <wp:anchor distT="0" distB="0" distL="114300" distR="114300" simplePos="0" relativeHeight="251659264" behindDoc="0" locked="0" layoutInCell="1" allowOverlap="1">
                <wp:simplePos x="0" y="0"/>
                <wp:positionH relativeFrom="page">
                  <wp:posOffset>218759</wp:posOffset>
                </wp:positionH>
                <wp:positionV relativeFrom="page">
                  <wp:posOffset>172786</wp:posOffset>
                </wp:positionV>
                <wp:extent cx="7171690" cy="459039"/>
                <wp:effectExtent l="0" t="0" r="0" b="0"/>
                <wp:wrapTopAndBottom/>
                <wp:docPr id="1946" name="Group 1946"/>
                <wp:cNvGraphicFramePr/>
                <a:graphic xmlns:a="http://schemas.openxmlformats.org/drawingml/2006/main">
                  <a:graphicData uri="http://schemas.microsoft.com/office/word/2010/wordprocessingGroup">
                    <wpg:wgp>
                      <wpg:cNvGrpSpPr/>
                      <wpg:grpSpPr>
                        <a:xfrm>
                          <a:off x="0" y="0"/>
                          <a:ext cx="7171690" cy="459039"/>
                          <a:chOff x="0" y="0"/>
                          <a:chExt cx="7171690" cy="459039"/>
                        </a:xfrm>
                      </wpg:grpSpPr>
                      <pic:pic xmlns:pic="http://schemas.openxmlformats.org/drawingml/2006/picture">
                        <pic:nvPicPr>
                          <pic:cNvPr id="7" name="Picture 7"/>
                          <pic:cNvPicPr/>
                        </pic:nvPicPr>
                        <pic:blipFill>
                          <a:blip r:embed="rId5"/>
                          <a:stretch>
                            <a:fillRect/>
                          </a:stretch>
                        </pic:blipFill>
                        <pic:spPr>
                          <a:xfrm>
                            <a:off x="0" y="39939"/>
                            <a:ext cx="7171690" cy="419100"/>
                          </a:xfrm>
                          <a:prstGeom prst="rect">
                            <a:avLst/>
                          </a:prstGeom>
                        </pic:spPr>
                      </pic:pic>
                      <wps:wsp>
                        <wps:cNvPr id="135" name="Rectangle 135"/>
                        <wps:cNvSpPr/>
                        <wps:spPr>
                          <a:xfrm>
                            <a:off x="126427" y="0"/>
                            <a:ext cx="51528" cy="265583"/>
                          </a:xfrm>
                          <a:prstGeom prst="rect">
                            <a:avLst/>
                          </a:prstGeom>
                          <a:ln>
                            <a:noFill/>
                          </a:ln>
                        </wps:spPr>
                        <wps:txbx>
                          <w:txbxContent>
                            <w:p w:rsidR="00086E08" w:rsidRDefault="00FC548C">
                              <w:r>
                                <w:rPr>
                                  <w:rFonts w:ascii="Arial" w:eastAsia="Arial" w:hAnsi="Arial" w:cs="Arial"/>
                                  <w:b/>
                                  <w:color w:val="57585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946" style="width:564.7pt;height:36.1448pt;position:absolute;mso-position-horizontal-relative:page;mso-position-horizontal:absolute;margin-left:17.2251pt;mso-position-vertical-relative:page;margin-top:13.6052pt;" coordsize="71716,4590">
                <v:shape id="Picture 7" style="position:absolute;width:71716;height:4191;left:0;top:399;" filled="f">
                  <v:imagedata r:id="rId6"/>
                </v:shape>
                <v:rect id="Rectangle 135" style="position:absolute;width:515;height:2655;left:1264;top:0;" filled="f" stroked="f">
                  <v:textbox inset="0,0,0,0">
                    <w:txbxContent>
                      <w:p>
                        <w:pPr>
                          <w:spacing w:before="0" w:after="160" w:line="259" w:lineRule="auto"/>
                        </w:pPr>
                        <w:r>
                          <w:rPr>
                            <w:rFonts w:cs="Arial" w:hAnsi="Arial" w:eastAsia="Arial" w:ascii="Arial"/>
                            <w:b w:val="1"/>
                            <w:color w:val="57585b"/>
                            <w:sz w:val="22"/>
                          </w:rPr>
                          <w:t xml:space="preserve"> </w:t>
                        </w:r>
                      </w:p>
                    </w:txbxContent>
                  </v:textbox>
                </v:rect>
                <w10:wrap type="topAndBottom"/>
              </v:group>
            </w:pict>
          </mc:Fallback>
        </mc:AlternateContent>
      </w:r>
      <w:r>
        <w:rPr>
          <w:rFonts w:ascii="Arial" w:eastAsia="Arial" w:hAnsi="Arial" w:cs="Arial"/>
        </w:rPr>
        <w:t>You</w:t>
      </w:r>
      <w:r>
        <w:rPr>
          <w:rFonts w:ascii="Arial" w:eastAsia="Arial" w:hAnsi="Arial" w:cs="Arial"/>
        </w:rPr>
        <w:t xml:space="preserve"> must remedy this breach by:  </w:t>
      </w:r>
    </w:p>
    <w:p w:rsidR="00086E08" w:rsidRDefault="00FC548C">
      <w:pPr>
        <w:spacing w:after="254" w:line="265" w:lineRule="auto"/>
        <w:ind w:left="-4" w:hanging="10"/>
      </w:pPr>
      <w:r>
        <w:rPr>
          <w:rFonts w:ascii="Arial" w:eastAsia="Arial" w:hAnsi="Arial" w:cs="Arial"/>
          <w:color w:val="AAAAAA"/>
        </w:rPr>
        <w:t xml:space="preserve">…………………………………………………………………………………………………………………... </w:t>
      </w:r>
    </w:p>
    <w:p w:rsidR="00086E08" w:rsidRDefault="00FC548C">
      <w:pPr>
        <w:spacing w:after="254" w:line="265" w:lineRule="auto"/>
        <w:ind w:left="-4" w:hanging="10"/>
      </w:pPr>
      <w:r>
        <w:rPr>
          <w:rFonts w:ascii="Arial" w:eastAsia="Arial" w:hAnsi="Arial" w:cs="Arial"/>
          <w:color w:val="AAAAAA"/>
        </w:rPr>
        <w:t xml:space="preserve">…………………………………………………………………………………………………………………... </w:t>
      </w:r>
    </w:p>
    <w:p w:rsidR="00086E08" w:rsidRDefault="00FC548C">
      <w:pPr>
        <w:spacing w:after="0" w:line="265" w:lineRule="auto"/>
        <w:ind w:left="-4" w:hanging="10"/>
      </w:pPr>
      <w:r>
        <w:rPr>
          <w:rFonts w:ascii="Arial" w:eastAsia="Arial" w:hAnsi="Arial" w:cs="Arial"/>
          <w:color w:val="AAAAAA"/>
        </w:rPr>
        <w:t xml:space="preserve">…………………………………………………………………………………………………………………... </w:t>
      </w:r>
    </w:p>
    <w:p w:rsidR="00086E08" w:rsidRDefault="00FC548C">
      <w:pPr>
        <w:spacing w:after="248" w:line="249" w:lineRule="auto"/>
        <w:ind w:left="-4" w:right="70" w:hanging="10"/>
      </w:pPr>
      <w:r>
        <w:rPr>
          <w:rFonts w:ascii="Arial" w:eastAsia="Arial" w:hAnsi="Arial" w:cs="Arial"/>
          <w:i/>
          <w:color w:val="57585B"/>
          <w:sz w:val="18"/>
        </w:rPr>
        <w:t xml:space="preserve">Include enough details so that the tenant knows exactly what the breach is and how to remedy the breach. If there is insufficient space, attach a separate sheet.  </w:t>
      </w:r>
    </w:p>
    <w:p w:rsidR="00086E08" w:rsidRDefault="00FC548C">
      <w:pPr>
        <w:pStyle w:val="Heading1"/>
        <w:ind w:left="-4"/>
      </w:pPr>
      <w:r>
        <w:t xml:space="preserve">Part 2 </w:t>
      </w:r>
    </w:p>
    <w:p w:rsidR="00086E08" w:rsidRDefault="00FC548C">
      <w:pPr>
        <w:spacing w:after="37" w:line="265" w:lineRule="auto"/>
        <w:ind w:left="-4" w:hanging="10"/>
      </w:pPr>
      <w:r>
        <w:rPr>
          <w:rFonts w:ascii="Arial" w:eastAsia="Arial" w:hAnsi="Arial" w:cs="Arial"/>
        </w:rPr>
        <w:t xml:space="preserve">You must remedy the breach on or before:  </w:t>
      </w:r>
      <w:r>
        <w:rPr>
          <w:rFonts w:ascii="Arial" w:eastAsia="Arial" w:hAnsi="Arial" w:cs="Arial"/>
          <w:color w:val="AAAAAA"/>
        </w:rPr>
        <w:t xml:space="preserve">……. </w:t>
      </w:r>
      <w:r>
        <w:rPr>
          <w:rFonts w:ascii="Arial" w:eastAsia="Arial" w:hAnsi="Arial" w:cs="Arial"/>
        </w:rPr>
        <w:t xml:space="preserve">/ </w:t>
      </w:r>
      <w:r>
        <w:rPr>
          <w:rFonts w:ascii="Arial" w:eastAsia="Arial" w:hAnsi="Arial" w:cs="Arial"/>
          <w:color w:val="AAAAAA"/>
        </w:rPr>
        <w:t>…….</w:t>
      </w:r>
      <w:r>
        <w:rPr>
          <w:rFonts w:ascii="Arial" w:eastAsia="Arial" w:hAnsi="Arial" w:cs="Arial"/>
        </w:rPr>
        <w:t xml:space="preserve"> /</w:t>
      </w:r>
      <w:r>
        <w:rPr>
          <w:rFonts w:ascii="Arial" w:eastAsia="Arial" w:hAnsi="Arial" w:cs="Arial"/>
          <w:color w:val="AAAAAA"/>
        </w:rPr>
        <w:t xml:space="preserve"> …….</w:t>
      </w:r>
      <w:r>
        <w:rPr>
          <w:rFonts w:ascii="Arial" w:eastAsia="Arial" w:hAnsi="Arial" w:cs="Arial"/>
        </w:rPr>
        <w:t xml:space="preserve">  </w:t>
      </w:r>
      <w:r>
        <w:rPr>
          <w:rFonts w:ascii="Arial" w:eastAsia="Arial" w:hAnsi="Arial" w:cs="Arial"/>
          <w:color w:val="57585B"/>
        </w:rPr>
        <w:t xml:space="preserve">  </w:t>
      </w:r>
    </w:p>
    <w:p w:rsidR="00086E08" w:rsidRDefault="00FC548C">
      <w:pPr>
        <w:spacing w:after="246" w:line="249" w:lineRule="auto"/>
        <w:ind w:left="-4" w:right="70" w:hanging="10"/>
      </w:pPr>
      <w:r>
        <w:rPr>
          <w:rFonts w:ascii="Arial" w:eastAsia="Arial" w:hAnsi="Arial" w:cs="Arial"/>
          <w:i/>
          <w:color w:val="57585B"/>
          <w:sz w:val="18"/>
        </w:rPr>
        <w:t xml:space="preserve">This must be </w:t>
      </w:r>
      <w:r>
        <w:rPr>
          <w:rFonts w:ascii="Arial" w:eastAsia="Arial" w:hAnsi="Arial" w:cs="Arial"/>
          <w:b/>
          <w:i/>
          <w:color w:val="57585B"/>
          <w:sz w:val="18"/>
        </w:rPr>
        <w:t xml:space="preserve">at least </w:t>
      </w:r>
      <w:r>
        <w:rPr>
          <w:rFonts w:ascii="Arial" w:eastAsia="Arial" w:hAnsi="Arial" w:cs="Arial"/>
          <w:b/>
          <w:i/>
          <w:color w:val="57585B"/>
          <w:sz w:val="18"/>
        </w:rPr>
        <w:t>7 days</w:t>
      </w:r>
      <w:r>
        <w:rPr>
          <w:rFonts w:ascii="Arial" w:eastAsia="Arial" w:hAnsi="Arial" w:cs="Arial"/>
          <w:i/>
          <w:color w:val="57585B"/>
          <w:sz w:val="18"/>
        </w:rPr>
        <w:t xml:space="preserve"> </w:t>
      </w:r>
      <w:r>
        <w:rPr>
          <w:rFonts w:ascii="Arial" w:eastAsia="Arial" w:hAnsi="Arial" w:cs="Arial"/>
          <w:b/>
          <w:i/>
          <w:color w:val="57585B"/>
          <w:sz w:val="18"/>
        </w:rPr>
        <w:t>after</w:t>
      </w:r>
      <w:r>
        <w:rPr>
          <w:rFonts w:ascii="Arial" w:eastAsia="Arial" w:hAnsi="Arial" w:cs="Arial"/>
          <w:i/>
          <w:color w:val="57585B"/>
          <w:sz w:val="18"/>
        </w:rPr>
        <w:t xml:space="preserve"> this notice is received, or taken to be received, by the tenant. Refer to </w:t>
      </w:r>
      <w:r>
        <w:rPr>
          <w:rFonts w:ascii="Arial" w:eastAsia="Arial" w:hAnsi="Arial" w:cs="Arial"/>
          <w:b/>
          <w:i/>
          <w:color w:val="57585B"/>
          <w:sz w:val="18"/>
        </w:rPr>
        <w:t>Part 4</w:t>
      </w:r>
      <w:r>
        <w:rPr>
          <w:rFonts w:ascii="Arial" w:eastAsia="Arial" w:hAnsi="Arial" w:cs="Arial"/>
          <w:i/>
          <w:color w:val="57585B"/>
          <w:sz w:val="18"/>
        </w:rPr>
        <w:t xml:space="preserve"> for further information about the service of this notice on the tenant. </w:t>
      </w:r>
    </w:p>
    <w:p w:rsidR="00086E08" w:rsidRDefault="00FC548C">
      <w:pPr>
        <w:pStyle w:val="Heading1"/>
        <w:spacing w:after="133"/>
        <w:ind w:left="-4"/>
      </w:pPr>
      <w:r>
        <w:t xml:space="preserve">Part 3 </w:t>
      </w:r>
    </w:p>
    <w:p w:rsidR="00086E08" w:rsidRDefault="00FC548C">
      <w:pPr>
        <w:spacing w:after="292" w:line="265" w:lineRule="auto"/>
        <w:ind w:left="-4" w:hanging="10"/>
      </w:pPr>
      <w:r>
        <w:rPr>
          <w:rFonts w:ascii="Arial" w:eastAsia="Arial" w:hAnsi="Arial" w:cs="Arial"/>
        </w:rPr>
        <w:t xml:space="preserve">If the breach is not remedied on or before the date outlined in </w:t>
      </w:r>
      <w:r>
        <w:rPr>
          <w:rFonts w:ascii="Arial" w:eastAsia="Arial" w:hAnsi="Arial" w:cs="Arial"/>
          <w:b/>
        </w:rPr>
        <w:t>Part 2</w:t>
      </w:r>
      <w:r>
        <w:rPr>
          <w:rFonts w:ascii="Arial" w:eastAsia="Arial" w:hAnsi="Arial" w:cs="Arial"/>
        </w:rPr>
        <w:t xml:space="preserve"> above, the</w:t>
      </w:r>
      <w:r>
        <w:rPr>
          <w:rFonts w:ascii="Arial" w:eastAsia="Arial" w:hAnsi="Arial" w:cs="Arial"/>
        </w:rPr>
        <w:t xml:space="preserve">n the tenancy is terminated by force of this notice and you must give up possession of the premises on or before: </w:t>
      </w:r>
      <w:r>
        <w:rPr>
          <w:rFonts w:ascii="Arial" w:eastAsia="Arial" w:hAnsi="Arial" w:cs="Arial"/>
          <w:color w:val="57585B"/>
        </w:rPr>
        <w:t xml:space="preserve"> </w:t>
      </w:r>
    </w:p>
    <w:p w:rsidR="00086E08" w:rsidRDefault="00FC548C">
      <w:pPr>
        <w:numPr>
          <w:ilvl w:val="0"/>
          <w:numId w:val="1"/>
        </w:numPr>
        <w:spacing w:after="0" w:line="265" w:lineRule="auto"/>
        <w:ind w:hanging="426"/>
      </w:pPr>
      <w:r>
        <w:rPr>
          <w:rFonts w:ascii="Arial" w:eastAsia="Arial" w:hAnsi="Arial" w:cs="Arial"/>
        </w:rPr>
        <w:t>For a breach of unpaid rent only</w:t>
      </w:r>
      <w:r>
        <w:rPr>
          <w:rFonts w:ascii="Arial" w:eastAsia="Arial" w:hAnsi="Arial" w:cs="Arial"/>
          <w:i/>
        </w:rPr>
        <w:t xml:space="preserve">: </w:t>
      </w:r>
      <w:r>
        <w:rPr>
          <w:rFonts w:ascii="Arial" w:eastAsia="Arial" w:hAnsi="Arial" w:cs="Arial"/>
          <w:color w:val="AAAAAA"/>
        </w:rPr>
        <w:t xml:space="preserve">……. </w:t>
      </w:r>
      <w:r>
        <w:rPr>
          <w:rFonts w:ascii="Arial" w:eastAsia="Arial" w:hAnsi="Arial" w:cs="Arial"/>
        </w:rPr>
        <w:t xml:space="preserve">/ </w:t>
      </w:r>
      <w:r>
        <w:rPr>
          <w:rFonts w:ascii="Arial" w:eastAsia="Arial" w:hAnsi="Arial" w:cs="Arial"/>
          <w:color w:val="AAAAAA"/>
        </w:rPr>
        <w:t xml:space="preserve">……. </w:t>
      </w:r>
      <w:r>
        <w:rPr>
          <w:rFonts w:ascii="Arial" w:eastAsia="Arial" w:hAnsi="Arial" w:cs="Arial"/>
        </w:rPr>
        <w:t xml:space="preserve">/ </w:t>
      </w:r>
      <w:r>
        <w:rPr>
          <w:rFonts w:ascii="Arial" w:eastAsia="Arial" w:hAnsi="Arial" w:cs="Arial"/>
          <w:color w:val="AAAAAA"/>
        </w:rPr>
        <w:t xml:space="preserve">……. </w:t>
      </w:r>
      <w:r>
        <w:rPr>
          <w:rFonts w:ascii="Arial" w:eastAsia="Arial" w:hAnsi="Arial" w:cs="Arial"/>
        </w:rPr>
        <w:t xml:space="preserve"> </w:t>
      </w:r>
      <w:r>
        <w:rPr>
          <w:rFonts w:ascii="Arial" w:eastAsia="Arial" w:hAnsi="Arial" w:cs="Arial"/>
          <w:b/>
          <w:i/>
          <w:color w:val="57585B"/>
        </w:rPr>
        <w:t xml:space="preserve"> </w:t>
      </w:r>
    </w:p>
    <w:p w:rsidR="00086E08" w:rsidRDefault="00FC548C">
      <w:pPr>
        <w:spacing w:after="432" w:line="249" w:lineRule="auto"/>
        <w:ind w:left="437" w:right="70" w:hanging="10"/>
      </w:pPr>
      <w:r>
        <w:rPr>
          <w:rFonts w:ascii="Arial" w:eastAsia="Arial" w:hAnsi="Arial" w:cs="Arial"/>
          <w:i/>
          <w:color w:val="57585B"/>
          <w:sz w:val="18"/>
        </w:rPr>
        <w:t>This may be</w:t>
      </w:r>
      <w:r>
        <w:rPr>
          <w:rFonts w:ascii="Arial" w:eastAsia="Arial" w:hAnsi="Arial" w:cs="Arial"/>
          <w:b/>
          <w:i/>
          <w:color w:val="57585B"/>
          <w:sz w:val="18"/>
        </w:rPr>
        <w:t xml:space="preserve"> any day after </w:t>
      </w:r>
      <w:r>
        <w:rPr>
          <w:rFonts w:ascii="Arial" w:eastAsia="Arial" w:hAnsi="Arial" w:cs="Arial"/>
          <w:i/>
          <w:color w:val="57585B"/>
          <w:sz w:val="18"/>
        </w:rPr>
        <w:t>the date outlined in</w:t>
      </w:r>
      <w:r>
        <w:rPr>
          <w:rFonts w:ascii="Arial" w:eastAsia="Arial" w:hAnsi="Arial" w:cs="Arial"/>
          <w:b/>
          <w:i/>
          <w:color w:val="57585B"/>
          <w:sz w:val="18"/>
        </w:rPr>
        <w:t xml:space="preserve"> Part 2</w:t>
      </w:r>
      <w:r>
        <w:rPr>
          <w:rFonts w:ascii="Arial" w:eastAsia="Arial" w:hAnsi="Arial" w:cs="Arial"/>
          <w:i/>
          <w:color w:val="57585B"/>
          <w:sz w:val="18"/>
        </w:rPr>
        <w:t>, which the tenant was required to</w:t>
      </w:r>
      <w:r>
        <w:rPr>
          <w:rFonts w:ascii="Arial" w:eastAsia="Arial" w:hAnsi="Arial" w:cs="Arial"/>
          <w:i/>
          <w:color w:val="57585B"/>
          <w:sz w:val="18"/>
        </w:rPr>
        <w:t xml:space="preserve"> remedy the breach.</w:t>
      </w:r>
      <w:r>
        <w:rPr>
          <w:rFonts w:ascii="Arial" w:eastAsia="Arial" w:hAnsi="Arial" w:cs="Arial"/>
          <w:color w:val="57585B"/>
        </w:rPr>
        <w:t xml:space="preserve"> </w:t>
      </w:r>
    </w:p>
    <w:p w:rsidR="00086E08" w:rsidRDefault="00FC548C">
      <w:pPr>
        <w:numPr>
          <w:ilvl w:val="0"/>
          <w:numId w:val="1"/>
        </w:numPr>
        <w:spacing w:after="0" w:line="265" w:lineRule="auto"/>
        <w:ind w:hanging="426"/>
      </w:pPr>
      <w:r>
        <w:rPr>
          <w:rFonts w:ascii="Arial" w:eastAsia="Arial" w:hAnsi="Arial" w:cs="Arial"/>
        </w:rPr>
        <w:t xml:space="preserve">For any other breach of agreement </w:t>
      </w:r>
      <w:r>
        <w:rPr>
          <w:rFonts w:ascii="Arial" w:eastAsia="Arial" w:hAnsi="Arial" w:cs="Arial"/>
          <w:color w:val="57585B"/>
        </w:rPr>
        <w:t xml:space="preserve">(which may also include unpaid rent): </w:t>
      </w:r>
      <w:r>
        <w:rPr>
          <w:rFonts w:ascii="Arial" w:eastAsia="Arial" w:hAnsi="Arial" w:cs="Arial"/>
          <w:color w:val="AAAAAA"/>
        </w:rPr>
        <w:t>…….</w:t>
      </w:r>
      <w:r>
        <w:rPr>
          <w:rFonts w:ascii="Arial" w:eastAsia="Arial" w:hAnsi="Arial" w:cs="Arial"/>
        </w:rPr>
        <w:t xml:space="preserve"> / </w:t>
      </w:r>
      <w:r>
        <w:rPr>
          <w:rFonts w:ascii="Arial" w:eastAsia="Arial" w:hAnsi="Arial" w:cs="Arial"/>
          <w:color w:val="AAAAAA"/>
        </w:rPr>
        <w:t>…….</w:t>
      </w:r>
      <w:r>
        <w:rPr>
          <w:rFonts w:ascii="Arial" w:eastAsia="Arial" w:hAnsi="Arial" w:cs="Arial"/>
        </w:rPr>
        <w:t xml:space="preserve"> / </w:t>
      </w:r>
      <w:r>
        <w:rPr>
          <w:rFonts w:ascii="Arial" w:eastAsia="Arial" w:hAnsi="Arial" w:cs="Arial"/>
          <w:color w:val="AAAAAA"/>
        </w:rPr>
        <w:t>…….</w:t>
      </w:r>
      <w:r>
        <w:rPr>
          <w:rFonts w:ascii="Arial" w:eastAsia="Arial" w:hAnsi="Arial" w:cs="Arial"/>
          <w:b/>
          <w:color w:val="AAAAAA"/>
        </w:rPr>
        <w:t xml:space="preserve"> </w:t>
      </w:r>
    </w:p>
    <w:p w:rsidR="00086E08" w:rsidRDefault="00FC548C">
      <w:pPr>
        <w:spacing w:after="146" w:line="249" w:lineRule="auto"/>
        <w:ind w:left="412" w:right="70" w:hanging="426"/>
      </w:pPr>
      <w:r>
        <w:rPr>
          <w:rFonts w:ascii="Arial" w:eastAsia="Arial" w:hAnsi="Arial" w:cs="Arial"/>
          <w:color w:val="57585B"/>
        </w:rPr>
        <w:t xml:space="preserve"> </w:t>
      </w:r>
      <w:r>
        <w:rPr>
          <w:rFonts w:ascii="Arial" w:eastAsia="Arial" w:hAnsi="Arial" w:cs="Arial"/>
          <w:color w:val="57585B"/>
        </w:rPr>
        <w:tab/>
      </w:r>
      <w:r>
        <w:rPr>
          <w:rFonts w:ascii="Arial" w:eastAsia="Arial" w:hAnsi="Arial" w:cs="Arial"/>
          <w:i/>
          <w:color w:val="57585B"/>
          <w:sz w:val="18"/>
        </w:rPr>
        <w:t xml:space="preserve">This must be </w:t>
      </w:r>
      <w:r>
        <w:rPr>
          <w:rFonts w:ascii="Arial" w:eastAsia="Arial" w:hAnsi="Arial" w:cs="Arial"/>
          <w:b/>
          <w:i/>
          <w:color w:val="57585B"/>
          <w:sz w:val="18"/>
        </w:rPr>
        <w:t>at least 7 days after</w:t>
      </w:r>
      <w:r>
        <w:rPr>
          <w:rFonts w:ascii="Arial" w:eastAsia="Arial" w:hAnsi="Arial" w:cs="Arial"/>
          <w:i/>
          <w:color w:val="57585B"/>
          <w:sz w:val="18"/>
        </w:rPr>
        <w:t xml:space="preserve"> the date outlined in </w:t>
      </w:r>
      <w:r>
        <w:rPr>
          <w:rFonts w:ascii="Arial" w:eastAsia="Arial" w:hAnsi="Arial" w:cs="Arial"/>
          <w:b/>
          <w:i/>
          <w:color w:val="57585B"/>
          <w:sz w:val="18"/>
        </w:rPr>
        <w:t>Part 2</w:t>
      </w:r>
      <w:r>
        <w:rPr>
          <w:rFonts w:ascii="Arial" w:eastAsia="Arial" w:hAnsi="Arial" w:cs="Arial"/>
          <w:i/>
          <w:color w:val="57585B"/>
          <w:sz w:val="18"/>
        </w:rPr>
        <w:t xml:space="preserve"> on or before which the tenant was required to remedy the breach. </w:t>
      </w:r>
      <w:r>
        <w:rPr>
          <w:rFonts w:ascii="Arial" w:eastAsia="Arial" w:hAnsi="Arial" w:cs="Arial"/>
          <w:i/>
          <w:color w:val="57585B"/>
          <w:sz w:val="17"/>
        </w:rPr>
        <w:t xml:space="preserve">  </w:t>
      </w:r>
      <w:r>
        <w:rPr>
          <w:rFonts w:ascii="Arial" w:eastAsia="Arial" w:hAnsi="Arial" w:cs="Arial"/>
          <w:i/>
          <w:color w:val="57585B"/>
          <w:sz w:val="18"/>
        </w:rPr>
        <w:t xml:space="preserve"> </w:t>
      </w:r>
    </w:p>
    <w:p w:rsidR="00086E08" w:rsidRDefault="00FC548C">
      <w:pPr>
        <w:spacing w:after="331" w:line="321" w:lineRule="auto"/>
        <w:ind w:left="-4" w:right="70" w:hanging="10"/>
      </w:pPr>
      <w:r>
        <w:rPr>
          <w:rFonts w:ascii="Arial" w:eastAsia="Arial" w:hAnsi="Arial" w:cs="Arial"/>
          <w:i/>
          <w:color w:val="57585B"/>
          <w:sz w:val="18"/>
        </w:rPr>
        <w:lastRenderedPageBreak/>
        <w:t xml:space="preserve">The landlord </w:t>
      </w:r>
      <w:r>
        <w:rPr>
          <w:rFonts w:ascii="Arial" w:eastAsia="Arial" w:hAnsi="Arial" w:cs="Arial"/>
          <w:b/>
          <w:i/>
          <w:color w:val="57585B"/>
          <w:sz w:val="18"/>
        </w:rPr>
        <w:t>only</w:t>
      </w:r>
      <w:r>
        <w:rPr>
          <w:rFonts w:ascii="Arial" w:eastAsia="Arial" w:hAnsi="Arial" w:cs="Arial"/>
          <w:i/>
          <w:color w:val="57585B"/>
          <w:sz w:val="18"/>
        </w:rPr>
        <w:t xml:space="preserve"> needs to complete </w:t>
      </w:r>
      <w:r>
        <w:rPr>
          <w:rFonts w:ascii="Arial" w:eastAsia="Arial" w:hAnsi="Arial" w:cs="Arial"/>
          <w:b/>
          <w:i/>
          <w:color w:val="57585B"/>
          <w:sz w:val="18"/>
        </w:rPr>
        <w:t>A</w:t>
      </w:r>
      <w:r>
        <w:rPr>
          <w:rFonts w:ascii="Arial" w:eastAsia="Arial" w:hAnsi="Arial" w:cs="Arial"/>
          <w:i/>
          <w:color w:val="57585B"/>
          <w:sz w:val="18"/>
        </w:rPr>
        <w:t xml:space="preserve"> </w:t>
      </w:r>
      <w:r>
        <w:rPr>
          <w:rFonts w:ascii="Arial" w:eastAsia="Arial" w:hAnsi="Arial" w:cs="Arial"/>
          <w:b/>
          <w:i/>
          <w:color w:val="57585B"/>
          <w:sz w:val="18"/>
        </w:rPr>
        <w:t>or B</w:t>
      </w:r>
      <w:r>
        <w:rPr>
          <w:rFonts w:ascii="Arial" w:eastAsia="Arial" w:hAnsi="Arial" w:cs="Arial"/>
          <w:i/>
          <w:color w:val="57585B"/>
          <w:sz w:val="18"/>
        </w:rPr>
        <w:t xml:space="preserve">. Refer to type of breach (outlined in </w:t>
      </w:r>
      <w:r>
        <w:rPr>
          <w:rFonts w:ascii="Arial" w:eastAsia="Arial" w:hAnsi="Arial" w:cs="Arial"/>
          <w:b/>
          <w:i/>
          <w:color w:val="57585B"/>
          <w:sz w:val="18"/>
        </w:rPr>
        <w:t>Part 1</w:t>
      </w:r>
      <w:r>
        <w:rPr>
          <w:rFonts w:ascii="Arial" w:eastAsia="Arial" w:hAnsi="Arial" w:cs="Arial"/>
          <w:i/>
          <w:color w:val="57585B"/>
          <w:sz w:val="18"/>
        </w:rPr>
        <w:t xml:space="preserve">) and ‘Important information for landlords’ for further information. The landlord is not entitled to possession of the premises </w:t>
      </w:r>
      <w:r>
        <w:rPr>
          <w:rFonts w:ascii="Arial" w:eastAsia="Arial" w:hAnsi="Arial" w:cs="Arial"/>
          <w:b/>
          <w:i/>
          <w:color w:val="57585B"/>
          <w:sz w:val="18"/>
        </w:rPr>
        <w:t>until the day after</w:t>
      </w:r>
      <w:r>
        <w:rPr>
          <w:rFonts w:ascii="Arial" w:eastAsia="Arial" w:hAnsi="Arial" w:cs="Arial"/>
          <w:i/>
          <w:color w:val="57585B"/>
          <w:sz w:val="18"/>
        </w:rPr>
        <w:t xml:space="preserve"> the date specified in</w:t>
      </w:r>
      <w:r>
        <w:rPr>
          <w:rFonts w:ascii="Arial" w:eastAsia="Arial" w:hAnsi="Arial" w:cs="Arial"/>
          <w:i/>
          <w:color w:val="57585B"/>
          <w:sz w:val="18"/>
        </w:rPr>
        <w:t xml:space="preserve"> either </w:t>
      </w:r>
      <w:r>
        <w:rPr>
          <w:rFonts w:ascii="Arial" w:eastAsia="Arial" w:hAnsi="Arial" w:cs="Arial"/>
          <w:b/>
          <w:i/>
          <w:color w:val="57585B"/>
          <w:sz w:val="18"/>
        </w:rPr>
        <w:t>A</w:t>
      </w:r>
      <w:r>
        <w:rPr>
          <w:rFonts w:ascii="Arial" w:eastAsia="Arial" w:hAnsi="Arial" w:cs="Arial"/>
          <w:i/>
          <w:color w:val="57585B"/>
          <w:sz w:val="18"/>
        </w:rPr>
        <w:t xml:space="preserve"> or </w:t>
      </w:r>
      <w:r>
        <w:rPr>
          <w:rFonts w:ascii="Arial" w:eastAsia="Arial" w:hAnsi="Arial" w:cs="Arial"/>
          <w:b/>
          <w:i/>
          <w:color w:val="57585B"/>
          <w:sz w:val="18"/>
        </w:rPr>
        <w:t>B</w:t>
      </w:r>
      <w:r>
        <w:rPr>
          <w:rFonts w:ascii="Arial" w:eastAsia="Arial" w:hAnsi="Arial" w:cs="Arial"/>
          <w:i/>
          <w:color w:val="57585B"/>
          <w:sz w:val="18"/>
        </w:rPr>
        <w:t xml:space="preserve">. </w:t>
      </w:r>
    </w:p>
    <w:p w:rsidR="00086E08" w:rsidRDefault="00FC548C">
      <w:pPr>
        <w:spacing w:after="0"/>
        <w:ind w:right="237"/>
        <w:jc w:val="center"/>
      </w:pPr>
      <w:r>
        <w:rPr>
          <w:rFonts w:ascii="Arial" w:eastAsia="Arial" w:hAnsi="Arial" w:cs="Arial"/>
          <w:sz w:val="16"/>
        </w:rPr>
        <w:t xml:space="preserve">Page 1 of 2 </w:t>
      </w:r>
    </w:p>
    <w:p w:rsidR="00086E08" w:rsidRDefault="00FC548C">
      <w:pPr>
        <w:pStyle w:val="Heading1"/>
        <w:spacing w:after="49"/>
        <w:ind w:left="1" w:firstLine="0"/>
      </w:pPr>
      <w:r>
        <w:rPr>
          <w:color w:val="1F487C"/>
        </w:rPr>
        <w:t xml:space="preserve">Part 4 </w:t>
      </w:r>
    </w:p>
    <w:p w:rsidR="00086E08" w:rsidRDefault="00FC548C">
      <w:pPr>
        <w:spacing w:after="107" w:line="265" w:lineRule="auto"/>
        <w:ind w:left="-4" w:hanging="10"/>
      </w:pPr>
      <w:r>
        <w:rPr>
          <w:rFonts w:ascii="Arial" w:eastAsia="Arial" w:hAnsi="Arial" w:cs="Arial"/>
        </w:rPr>
        <w:t xml:space="preserve">This notice was served on the tenant on: </w:t>
      </w:r>
      <w:r>
        <w:rPr>
          <w:rFonts w:ascii="Arial" w:eastAsia="Arial" w:hAnsi="Arial" w:cs="Arial"/>
          <w:color w:val="AAAAAA"/>
        </w:rPr>
        <w:t xml:space="preserve">……. </w:t>
      </w:r>
      <w:r>
        <w:rPr>
          <w:rFonts w:ascii="Arial" w:eastAsia="Arial" w:hAnsi="Arial" w:cs="Arial"/>
        </w:rPr>
        <w:t xml:space="preserve">/ </w:t>
      </w:r>
      <w:r>
        <w:rPr>
          <w:rFonts w:ascii="Arial" w:eastAsia="Arial" w:hAnsi="Arial" w:cs="Arial"/>
          <w:color w:val="AAAAAA"/>
        </w:rPr>
        <w:t>…….</w:t>
      </w:r>
      <w:r>
        <w:rPr>
          <w:rFonts w:ascii="Arial" w:eastAsia="Arial" w:hAnsi="Arial" w:cs="Arial"/>
        </w:rPr>
        <w:t xml:space="preserve"> / </w:t>
      </w:r>
      <w:r>
        <w:rPr>
          <w:rFonts w:ascii="Arial" w:eastAsia="Arial" w:hAnsi="Arial" w:cs="Arial"/>
          <w:color w:val="AAAAAA"/>
        </w:rPr>
        <w:t>…….</w:t>
      </w:r>
      <w:r>
        <w:rPr>
          <w:rFonts w:ascii="Arial" w:eastAsia="Arial" w:hAnsi="Arial" w:cs="Arial"/>
        </w:rPr>
        <w:t xml:space="preserve"> </w:t>
      </w:r>
    </w:p>
    <w:p w:rsidR="00086E08" w:rsidRDefault="00FC548C">
      <w:pPr>
        <w:spacing w:after="107" w:line="265" w:lineRule="auto"/>
        <w:ind w:left="-4" w:hanging="10"/>
      </w:pPr>
      <w:r>
        <w:rPr>
          <w:rFonts w:ascii="Arial" w:eastAsia="Arial" w:hAnsi="Arial" w:cs="Arial"/>
        </w:rPr>
        <w:t xml:space="preserve">This notice was served by: </w:t>
      </w:r>
    </w:p>
    <w:p w:rsidR="00086E08" w:rsidRDefault="00FC548C">
      <w:pPr>
        <w:spacing w:after="0" w:line="562" w:lineRule="auto"/>
        <w:ind w:left="292" w:right="5261" w:hanging="10"/>
      </w:pPr>
      <w:r>
        <w:rPr>
          <w:noProof/>
        </w:rPr>
        <mc:AlternateContent>
          <mc:Choice Requires="wpg">
            <w:drawing>
              <wp:anchor distT="0" distB="0" distL="114300" distR="114300" simplePos="0" relativeHeight="251660288" behindDoc="0" locked="0" layoutInCell="1" allowOverlap="1">
                <wp:simplePos x="0" y="0"/>
                <wp:positionH relativeFrom="column">
                  <wp:posOffset>179325</wp:posOffset>
                </wp:positionH>
                <wp:positionV relativeFrom="paragraph">
                  <wp:posOffset>-14148</wp:posOffset>
                </wp:positionV>
                <wp:extent cx="182245" cy="555625"/>
                <wp:effectExtent l="0" t="0" r="0" b="0"/>
                <wp:wrapSquare wrapText="bothSides"/>
                <wp:docPr id="2123" name="Group 2123"/>
                <wp:cNvGraphicFramePr/>
                <a:graphic xmlns:a="http://schemas.openxmlformats.org/drawingml/2006/main">
                  <a:graphicData uri="http://schemas.microsoft.com/office/word/2010/wordprocessingGroup">
                    <wpg:wgp>
                      <wpg:cNvGrpSpPr/>
                      <wpg:grpSpPr>
                        <a:xfrm>
                          <a:off x="0" y="0"/>
                          <a:ext cx="182245" cy="555625"/>
                          <a:chOff x="0" y="0"/>
                          <a:chExt cx="182245" cy="555625"/>
                        </a:xfrm>
                      </wpg:grpSpPr>
                      <wps:wsp>
                        <wps:cNvPr id="241" name="Shape 241"/>
                        <wps:cNvSpPr/>
                        <wps:spPr>
                          <a:xfrm>
                            <a:off x="2540" y="382270"/>
                            <a:ext cx="179705" cy="173355"/>
                          </a:xfrm>
                          <a:custGeom>
                            <a:avLst/>
                            <a:gdLst/>
                            <a:ahLst/>
                            <a:cxnLst/>
                            <a:rect l="0" t="0" r="0" b="0"/>
                            <a:pathLst>
                              <a:path w="179705" h="173355">
                                <a:moveTo>
                                  <a:pt x="0" y="0"/>
                                </a:moveTo>
                                <a:lnTo>
                                  <a:pt x="179705" y="0"/>
                                </a:lnTo>
                                <a:lnTo>
                                  <a:pt x="179705" y="173355"/>
                                </a:lnTo>
                                <a:lnTo>
                                  <a:pt x="0" y="173355"/>
                                </a:lnTo>
                                <a:lnTo>
                                  <a:pt x="0" y="0"/>
                                </a:lnTo>
                                <a:close/>
                              </a:path>
                            </a:pathLst>
                          </a:custGeom>
                          <a:ln w="12700" cap="rnd">
                            <a:miter lim="101600"/>
                          </a:ln>
                        </wps:spPr>
                        <wps:style>
                          <a:lnRef idx="1">
                            <a:srgbClr val="000000"/>
                          </a:lnRef>
                          <a:fillRef idx="0">
                            <a:srgbClr val="FFFFFF"/>
                          </a:fillRef>
                          <a:effectRef idx="0">
                            <a:scrgbClr r="0" g="0" b="0"/>
                          </a:effectRef>
                          <a:fontRef idx="none"/>
                        </wps:style>
                        <wps:bodyPr/>
                      </wps:wsp>
                      <wps:wsp>
                        <wps:cNvPr id="242" name="Shape 242"/>
                        <wps:cNvSpPr/>
                        <wps:spPr>
                          <a:xfrm>
                            <a:off x="0" y="0"/>
                            <a:ext cx="179705" cy="173355"/>
                          </a:xfrm>
                          <a:custGeom>
                            <a:avLst/>
                            <a:gdLst/>
                            <a:ahLst/>
                            <a:cxnLst/>
                            <a:rect l="0" t="0" r="0" b="0"/>
                            <a:pathLst>
                              <a:path w="179705" h="173355">
                                <a:moveTo>
                                  <a:pt x="0" y="0"/>
                                </a:moveTo>
                                <a:lnTo>
                                  <a:pt x="179705" y="0"/>
                                </a:lnTo>
                                <a:lnTo>
                                  <a:pt x="179705" y="173355"/>
                                </a:lnTo>
                                <a:lnTo>
                                  <a:pt x="0" y="173355"/>
                                </a:lnTo>
                                <a:lnTo>
                                  <a:pt x="0" y="0"/>
                                </a:lnTo>
                                <a:close/>
                              </a:path>
                            </a:pathLst>
                          </a:custGeom>
                          <a:ln w="12700" cap="rnd">
                            <a:miter lim="1016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2123" style="width:14.35pt;height:43.75pt;position:absolute;mso-position-horizontal-relative:text;mso-position-horizontal:absolute;margin-left:14.12pt;mso-position-vertical-relative:text;margin-top:-1.11407pt;" coordsize="1822,5556">
                <v:shape id="Shape 241" style="position:absolute;width:1797;height:1733;left:25;top:3822;" coordsize="179705,173355" path="m0,0l179705,0l179705,173355l0,173355l0,0x">
                  <v:stroke weight="1pt" endcap="round" joinstyle="miter" miterlimit="8" on="true" color="#000000"/>
                  <v:fill on="false" color="#ffffff"/>
                </v:shape>
                <v:shape id="Shape 242" style="position:absolute;width:1797;height:1733;left:0;top:0;" coordsize="179705,173355" path="m0,0l179705,0l179705,173355l0,173355l0,0x">
                  <v:stroke weight="1pt" endcap="round" joinstyle="miter" miterlimit="8" on="true" color="#000000"/>
                  <v:fill on="false" color="#ffffff"/>
                </v:shape>
                <w10:wrap type="square"/>
              </v:group>
            </w:pict>
          </mc:Fallback>
        </mc:AlternateContent>
      </w:r>
      <w:r>
        <w:rPr>
          <w:rFonts w:ascii="Arial" w:eastAsia="Arial" w:hAnsi="Arial" w:cs="Arial"/>
        </w:rPr>
        <w:t>personally handing it to the tenant mailing it to the tenant</w:t>
      </w:r>
    </w:p>
    <w:p w:rsidR="00086E08" w:rsidRDefault="00FC548C">
      <w:pPr>
        <w:spacing w:after="316" w:line="269" w:lineRule="auto"/>
        <w:ind w:left="279" w:right="239"/>
        <w:jc w:val="both"/>
      </w:pPr>
      <w:r>
        <w:rPr>
          <w:noProof/>
        </w:rPr>
        <mc:AlternateContent>
          <mc:Choice Requires="wpg">
            <w:drawing>
              <wp:anchor distT="0" distB="0" distL="114300" distR="114300" simplePos="0" relativeHeight="251661312" behindDoc="0" locked="0" layoutInCell="1" allowOverlap="1">
                <wp:simplePos x="0" y="0"/>
                <wp:positionH relativeFrom="column">
                  <wp:posOffset>177420</wp:posOffset>
                </wp:positionH>
                <wp:positionV relativeFrom="paragraph">
                  <wp:posOffset>602008</wp:posOffset>
                </wp:positionV>
                <wp:extent cx="194310" cy="550545"/>
                <wp:effectExtent l="0" t="0" r="0" b="0"/>
                <wp:wrapSquare wrapText="bothSides"/>
                <wp:docPr id="2122" name="Group 2122"/>
                <wp:cNvGraphicFramePr/>
                <a:graphic xmlns:a="http://schemas.openxmlformats.org/drawingml/2006/main">
                  <a:graphicData uri="http://schemas.microsoft.com/office/word/2010/wordprocessingGroup">
                    <wpg:wgp>
                      <wpg:cNvGrpSpPr/>
                      <wpg:grpSpPr>
                        <a:xfrm>
                          <a:off x="0" y="0"/>
                          <a:ext cx="194310" cy="550545"/>
                          <a:chOff x="0" y="0"/>
                          <a:chExt cx="194310" cy="550545"/>
                        </a:xfrm>
                      </wpg:grpSpPr>
                      <wps:wsp>
                        <wps:cNvPr id="239" name="Shape 239"/>
                        <wps:cNvSpPr/>
                        <wps:spPr>
                          <a:xfrm>
                            <a:off x="14605" y="377190"/>
                            <a:ext cx="179705" cy="173355"/>
                          </a:xfrm>
                          <a:custGeom>
                            <a:avLst/>
                            <a:gdLst/>
                            <a:ahLst/>
                            <a:cxnLst/>
                            <a:rect l="0" t="0" r="0" b="0"/>
                            <a:pathLst>
                              <a:path w="179705" h="173355">
                                <a:moveTo>
                                  <a:pt x="0" y="0"/>
                                </a:moveTo>
                                <a:lnTo>
                                  <a:pt x="179705" y="0"/>
                                </a:lnTo>
                                <a:lnTo>
                                  <a:pt x="179705" y="173355"/>
                                </a:lnTo>
                                <a:lnTo>
                                  <a:pt x="0" y="173355"/>
                                </a:lnTo>
                                <a:lnTo>
                                  <a:pt x="0" y="0"/>
                                </a:lnTo>
                                <a:close/>
                              </a:path>
                            </a:pathLst>
                          </a:custGeom>
                          <a:ln w="12700" cap="rnd">
                            <a:miter lim="101600"/>
                          </a:ln>
                        </wps:spPr>
                        <wps:style>
                          <a:lnRef idx="1">
                            <a:srgbClr val="000000"/>
                          </a:lnRef>
                          <a:fillRef idx="0">
                            <a:srgbClr val="FFFFFF"/>
                          </a:fillRef>
                          <a:effectRef idx="0">
                            <a:scrgbClr r="0" g="0" b="0"/>
                          </a:effectRef>
                          <a:fontRef idx="none"/>
                        </wps:style>
                        <wps:bodyPr/>
                      </wps:wsp>
                      <wps:wsp>
                        <wps:cNvPr id="240" name="Shape 240"/>
                        <wps:cNvSpPr/>
                        <wps:spPr>
                          <a:xfrm>
                            <a:off x="0" y="0"/>
                            <a:ext cx="179705" cy="173355"/>
                          </a:xfrm>
                          <a:custGeom>
                            <a:avLst/>
                            <a:gdLst/>
                            <a:ahLst/>
                            <a:cxnLst/>
                            <a:rect l="0" t="0" r="0" b="0"/>
                            <a:pathLst>
                              <a:path w="179705" h="173355">
                                <a:moveTo>
                                  <a:pt x="0" y="0"/>
                                </a:moveTo>
                                <a:lnTo>
                                  <a:pt x="179705" y="0"/>
                                </a:lnTo>
                                <a:lnTo>
                                  <a:pt x="179705" y="173355"/>
                                </a:lnTo>
                                <a:lnTo>
                                  <a:pt x="0" y="173355"/>
                                </a:lnTo>
                                <a:lnTo>
                                  <a:pt x="0" y="0"/>
                                </a:lnTo>
                                <a:close/>
                              </a:path>
                            </a:pathLst>
                          </a:custGeom>
                          <a:ln w="12700" cap="rnd">
                            <a:miter lim="101600"/>
                          </a:ln>
                        </wps:spPr>
                        <wps:style>
                          <a:lnRef idx="1">
                            <a:srgbClr val="000000"/>
                          </a:lnRef>
                          <a:fillRef idx="0">
                            <a:srgbClr val="FFFFFF"/>
                          </a:fillRef>
                          <a:effectRef idx="0">
                            <a:scrgbClr r="0" g="0" b="0"/>
                          </a:effectRef>
                          <a:fontRef idx="none"/>
                        </wps:style>
                        <wps:bodyPr/>
                      </wps:wsp>
                    </wpg:wgp>
                  </a:graphicData>
                </a:graphic>
              </wp:anchor>
            </w:drawing>
          </mc:Choice>
          <mc:Fallback xmlns:a="http://schemas.openxmlformats.org/drawingml/2006/main">
            <w:pict>
              <v:group id="Group 2122" style="width:15.3pt;height:43.35pt;position:absolute;mso-position-horizontal-relative:text;mso-position-horizontal:absolute;margin-left:13.97pt;mso-position-vertical-relative:text;margin-top:47.4022pt;" coordsize="1943,5505">
                <v:shape id="Shape 239" style="position:absolute;width:1797;height:1733;left:146;top:3771;" coordsize="179705,173355" path="m0,0l179705,0l179705,173355l0,173355l0,0x">
                  <v:stroke weight="1pt" endcap="round" joinstyle="miter" miterlimit="8" on="true" color="#000000"/>
                  <v:fill on="false" color="#ffffff"/>
                </v:shape>
                <v:shape id="Shape 240" style="position:absolute;width:1797;height:1733;left:0;top:0;" coordsize="179705,173355" path="m0,0l179705,0l179705,173355l0,173355l0,0x">
                  <v:stroke weight="1pt" endcap="round" joinstyle="miter" miterlimit="8" on="true" color="#000000"/>
                  <v:fill on="false" color="#ffffff"/>
                </v:shape>
                <w10:wrap type="square"/>
              </v:group>
            </w:pict>
          </mc:Fallback>
        </mc:AlternateContent>
      </w:r>
      <w:r>
        <w:rPr>
          <w:rFonts w:ascii="Arial" w:eastAsia="Arial" w:hAnsi="Arial" w:cs="Arial"/>
          <w:i/>
          <w:color w:val="57585B"/>
          <w:sz w:val="18"/>
        </w:rPr>
        <w:t>The landlord/agent should ensure an appropriate postage delivery time frame is taken into consideration. The landlord should take all reasonable steps to ensure the dates provided on this notice are accurate and the service of this notice is valid. If serv</w:t>
      </w:r>
      <w:r>
        <w:rPr>
          <w:rFonts w:ascii="Arial" w:eastAsia="Arial" w:hAnsi="Arial" w:cs="Arial"/>
          <w:i/>
          <w:color w:val="57585B"/>
          <w:sz w:val="18"/>
        </w:rPr>
        <w:t>ing this notice by mail, you may wish to confirm the postage delivery time frame with the service provider (</w:t>
      </w:r>
      <w:proofErr w:type="spellStart"/>
      <w:r>
        <w:rPr>
          <w:rFonts w:ascii="Arial" w:eastAsia="Arial" w:hAnsi="Arial" w:cs="Arial"/>
          <w:i/>
          <w:color w:val="57585B"/>
          <w:sz w:val="18"/>
        </w:rPr>
        <w:t>ie</w:t>
      </w:r>
      <w:proofErr w:type="spellEnd"/>
      <w:r>
        <w:rPr>
          <w:rFonts w:ascii="Arial" w:eastAsia="Arial" w:hAnsi="Arial" w:cs="Arial"/>
          <w:i/>
          <w:color w:val="57585B"/>
          <w:sz w:val="18"/>
        </w:rPr>
        <w:t xml:space="preserve"> Australia Post). </w:t>
      </w:r>
      <w:r>
        <w:rPr>
          <w:rFonts w:ascii="Arial" w:eastAsia="Arial" w:hAnsi="Arial" w:cs="Arial"/>
        </w:rPr>
        <w:t>placing it in the tenant’s letterbox</w:t>
      </w:r>
    </w:p>
    <w:p w:rsidR="00086E08" w:rsidRDefault="00FC548C">
      <w:pPr>
        <w:spacing w:after="88" w:line="249" w:lineRule="auto"/>
        <w:ind w:left="289" w:right="70" w:hanging="10"/>
      </w:pPr>
      <w:r>
        <w:rPr>
          <w:rFonts w:ascii="Arial" w:eastAsia="Arial" w:hAnsi="Arial" w:cs="Arial"/>
        </w:rPr>
        <w:t xml:space="preserve">emailing or faxing it to the tenant </w:t>
      </w:r>
      <w:r>
        <w:rPr>
          <w:rFonts w:ascii="Arial" w:eastAsia="Arial" w:hAnsi="Arial" w:cs="Arial"/>
          <w:i/>
          <w:color w:val="57585B"/>
          <w:sz w:val="18"/>
        </w:rPr>
        <w:t xml:space="preserve">(insert email or </w:t>
      </w:r>
      <w:proofErr w:type="gramStart"/>
      <w:r>
        <w:rPr>
          <w:rFonts w:ascii="Arial" w:eastAsia="Arial" w:hAnsi="Arial" w:cs="Arial"/>
          <w:i/>
          <w:color w:val="57585B"/>
          <w:sz w:val="18"/>
        </w:rPr>
        <w:t>fax)…</w:t>
      </w:r>
      <w:proofErr w:type="gramEnd"/>
      <w:r>
        <w:rPr>
          <w:rFonts w:ascii="Arial" w:eastAsia="Arial" w:hAnsi="Arial" w:cs="Arial"/>
          <w:i/>
          <w:color w:val="57585B"/>
          <w:sz w:val="18"/>
        </w:rPr>
        <w:t>……………………………………………………………</w:t>
      </w:r>
    </w:p>
    <w:p w:rsidR="00086E08" w:rsidRDefault="00FC548C">
      <w:pPr>
        <w:spacing w:after="146" w:line="249" w:lineRule="auto"/>
        <w:ind w:left="731" w:right="70" w:hanging="10"/>
      </w:pPr>
      <w:r>
        <w:rPr>
          <w:rFonts w:ascii="Arial" w:eastAsia="Arial" w:hAnsi="Arial" w:cs="Arial"/>
          <w:i/>
          <w:color w:val="57585B"/>
          <w:sz w:val="18"/>
        </w:rPr>
        <w:t>This noti</w:t>
      </w:r>
      <w:r>
        <w:rPr>
          <w:rFonts w:ascii="Arial" w:eastAsia="Arial" w:hAnsi="Arial" w:cs="Arial"/>
          <w:i/>
          <w:color w:val="57585B"/>
          <w:sz w:val="18"/>
        </w:rPr>
        <w:t xml:space="preserve">ce will be taken to be received by the tenant on the day it is emailed or faxed to the tenant. A notice served on the tenant by email or fax should still be signed by the landlord/agent. </w:t>
      </w:r>
    </w:p>
    <w:p w:rsidR="00086E08" w:rsidRDefault="00FC548C">
      <w:pPr>
        <w:spacing w:after="498"/>
        <w:ind w:left="298"/>
      </w:pPr>
      <w:r>
        <w:rPr>
          <w:noProof/>
        </w:rPr>
        <mc:AlternateContent>
          <mc:Choice Requires="wpg">
            <w:drawing>
              <wp:inline distT="0" distB="0" distL="0" distR="0">
                <wp:extent cx="179705" cy="173355"/>
                <wp:effectExtent l="0" t="0" r="0" b="0"/>
                <wp:docPr id="2124" name="Group 2124"/>
                <wp:cNvGraphicFramePr/>
                <a:graphic xmlns:a="http://schemas.openxmlformats.org/drawingml/2006/main">
                  <a:graphicData uri="http://schemas.microsoft.com/office/word/2010/wordprocessingGroup">
                    <wpg:wgp>
                      <wpg:cNvGrpSpPr/>
                      <wpg:grpSpPr>
                        <a:xfrm>
                          <a:off x="0" y="0"/>
                          <a:ext cx="179705" cy="173355"/>
                          <a:chOff x="0" y="0"/>
                          <a:chExt cx="179705" cy="173355"/>
                        </a:xfrm>
                      </wpg:grpSpPr>
                      <wps:wsp>
                        <wps:cNvPr id="243" name="Shape 243"/>
                        <wps:cNvSpPr/>
                        <wps:spPr>
                          <a:xfrm>
                            <a:off x="0" y="0"/>
                            <a:ext cx="179705" cy="173355"/>
                          </a:xfrm>
                          <a:custGeom>
                            <a:avLst/>
                            <a:gdLst/>
                            <a:ahLst/>
                            <a:cxnLst/>
                            <a:rect l="0" t="0" r="0" b="0"/>
                            <a:pathLst>
                              <a:path w="179705" h="173355">
                                <a:moveTo>
                                  <a:pt x="0" y="0"/>
                                </a:moveTo>
                                <a:lnTo>
                                  <a:pt x="179705" y="0"/>
                                </a:lnTo>
                                <a:lnTo>
                                  <a:pt x="179705" y="173355"/>
                                </a:lnTo>
                                <a:lnTo>
                                  <a:pt x="0" y="173355"/>
                                </a:lnTo>
                                <a:lnTo>
                                  <a:pt x="0" y="0"/>
                                </a:lnTo>
                                <a:close/>
                              </a:path>
                            </a:pathLst>
                          </a:custGeom>
                          <a:ln w="12700" cap="rnd">
                            <a:miter lim="1016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2124" style="width:14.15pt;height:13.65pt;mso-position-horizontal-relative:char;mso-position-vertical-relative:line" coordsize="1797,1733">
                <v:shape id="Shape 243" style="position:absolute;width:1797;height:1733;left:0;top:0;" coordsize="179705,173355" path="m0,0l179705,0l179705,173355l0,173355l0,0x">
                  <v:stroke weight="1pt" endcap="round" joinstyle="miter" miterlimit="8" on="true" color="#000000"/>
                  <v:fill on="false" color="#ffffff"/>
                </v:shape>
              </v:group>
            </w:pict>
          </mc:Fallback>
        </mc:AlternateContent>
      </w:r>
      <w:r>
        <w:rPr>
          <w:rFonts w:ascii="Arial" w:eastAsia="Arial" w:hAnsi="Arial" w:cs="Arial"/>
        </w:rPr>
        <w:t xml:space="preserve"> other: </w:t>
      </w:r>
      <w:r>
        <w:rPr>
          <w:rFonts w:ascii="Arial" w:eastAsia="Arial" w:hAnsi="Arial" w:cs="Arial"/>
          <w:i/>
          <w:color w:val="57585B"/>
          <w:sz w:val="18"/>
        </w:rPr>
        <w:t xml:space="preserve">(please specify) </w:t>
      </w:r>
      <w:r>
        <w:rPr>
          <w:rFonts w:ascii="Arial" w:eastAsia="Arial" w:hAnsi="Arial" w:cs="Arial"/>
          <w:color w:val="57585B"/>
          <w:sz w:val="18"/>
        </w:rPr>
        <w:t>………………………………………………………………………...……………………….……</w:t>
      </w:r>
      <w:r>
        <w:rPr>
          <w:rFonts w:ascii="Arial" w:eastAsia="Arial" w:hAnsi="Arial" w:cs="Arial"/>
          <w:color w:val="57585B"/>
        </w:rPr>
        <w:t xml:space="preserve"> </w:t>
      </w:r>
    </w:p>
    <w:p w:rsidR="00086E08" w:rsidRDefault="00FC548C">
      <w:pPr>
        <w:pStyle w:val="Heading2"/>
        <w:ind w:left="-4"/>
      </w:pPr>
      <w:r>
        <w:t xml:space="preserve">Part 5 </w:t>
      </w:r>
    </w:p>
    <w:p w:rsidR="00086E08" w:rsidRDefault="00FC548C">
      <w:pPr>
        <w:spacing w:after="201" w:line="265" w:lineRule="auto"/>
        <w:ind w:left="-4" w:hanging="10"/>
      </w:pPr>
      <w:r>
        <w:rPr>
          <w:rFonts w:ascii="Arial" w:eastAsia="Arial" w:hAnsi="Arial" w:cs="Arial"/>
        </w:rPr>
        <w:t xml:space="preserve">Full name of landlord/agent: </w:t>
      </w:r>
      <w:r>
        <w:rPr>
          <w:rFonts w:ascii="Arial" w:eastAsia="Arial" w:hAnsi="Arial" w:cs="Arial"/>
          <w:color w:val="AAAAAA"/>
        </w:rPr>
        <w:t xml:space="preserve">……………………………………………... </w:t>
      </w:r>
      <w:proofErr w:type="gramStart"/>
      <w:r>
        <w:rPr>
          <w:rFonts w:ascii="Arial" w:eastAsia="Arial" w:hAnsi="Arial" w:cs="Arial"/>
        </w:rPr>
        <w:t>Phone:</w:t>
      </w:r>
      <w:r>
        <w:rPr>
          <w:rFonts w:ascii="Arial" w:eastAsia="Arial" w:hAnsi="Arial" w:cs="Arial"/>
          <w:color w:val="AAAAAA"/>
        </w:rPr>
        <w:t>…</w:t>
      </w:r>
      <w:proofErr w:type="gramEnd"/>
      <w:r>
        <w:rPr>
          <w:rFonts w:ascii="Arial" w:eastAsia="Arial" w:hAnsi="Arial" w:cs="Arial"/>
          <w:color w:val="AAAAAA"/>
        </w:rPr>
        <w:t>……..........................</w:t>
      </w:r>
    </w:p>
    <w:p w:rsidR="00086E08" w:rsidRDefault="00FC548C">
      <w:pPr>
        <w:spacing w:after="307" w:line="265" w:lineRule="auto"/>
        <w:ind w:left="-4" w:hanging="10"/>
      </w:pPr>
      <w:r>
        <w:rPr>
          <w:rFonts w:ascii="Arial" w:eastAsia="Arial" w:hAnsi="Arial" w:cs="Arial"/>
        </w:rPr>
        <w:t>Address for service of landlord/</w:t>
      </w:r>
      <w:proofErr w:type="gramStart"/>
      <w:r>
        <w:rPr>
          <w:rFonts w:ascii="Arial" w:eastAsia="Arial" w:hAnsi="Arial" w:cs="Arial"/>
        </w:rPr>
        <w:t>agent:</w:t>
      </w:r>
      <w:r>
        <w:rPr>
          <w:rFonts w:ascii="Arial" w:eastAsia="Arial" w:hAnsi="Arial" w:cs="Arial"/>
          <w:color w:val="AAAAAA"/>
        </w:rPr>
        <w:t>…</w:t>
      </w:r>
      <w:proofErr w:type="gramEnd"/>
      <w:r>
        <w:rPr>
          <w:rFonts w:ascii="Arial" w:eastAsia="Arial" w:hAnsi="Arial" w:cs="Arial"/>
          <w:color w:val="AAAAAA"/>
        </w:rPr>
        <w:t xml:space="preserve">…………………………………………………………………….. </w:t>
      </w:r>
    </w:p>
    <w:p w:rsidR="00086E08" w:rsidRDefault="00FC548C">
      <w:pPr>
        <w:spacing w:after="487" w:line="265" w:lineRule="auto"/>
        <w:ind w:left="-4" w:hanging="10"/>
      </w:pPr>
      <w:r>
        <w:rPr>
          <w:rFonts w:ascii="Arial" w:eastAsia="Arial" w:hAnsi="Arial" w:cs="Arial"/>
          <w:color w:val="AAAAAA"/>
        </w:rPr>
        <w:t>…………………………………………………………………………………………………………………….</w:t>
      </w:r>
      <w:r>
        <w:rPr>
          <w:rFonts w:ascii="Arial" w:eastAsia="Arial" w:hAnsi="Arial" w:cs="Arial"/>
        </w:rPr>
        <w:t xml:space="preserve"> </w:t>
      </w:r>
    </w:p>
    <w:p w:rsidR="00086E08" w:rsidRDefault="00FC548C">
      <w:pPr>
        <w:spacing w:after="316" w:line="265" w:lineRule="auto"/>
        <w:ind w:left="-4" w:hanging="10"/>
      </w:pPr>
      <w:r>
        <w:rPr>
          <w:rFonts w:ascii="Arial" w:eastAsia="Arial" w:hAnsi="Arial" w:cs="Arial"/>
        </w:rPr>
        <w:t>Signature:</w:t>
      </w:r>
      <w:r>
        <w:rPr>
          <w:rFonts w:ascii="Arial" w:eastAsia="Arial" w:hAnsi="Arial" w:cs="Arial"/>
          <w:sz w:val="17"/>
        </w:rPr>
        <w:t xml:space="preserve">  </w:t>
      </w:r>
      <w:r>
        <w:rPr>
          <w:rFonts w:ascii="Arial" w:eastAsia="Arial" w:hAnsi="Arial" w:cs="Arial"/>
          <w:color w:val="AAAAAA"/>
        </w:rPr>
        <w:t xml:space="preserve">………………………………………………………………….…….  </w:t>
      </w:r>
      <w:r>
        <w:rPr>
          <w:rFonts w:ascii="Arial" w:eastAsia="Arial" w:hAnsi="Arial" w:cs="Arial"/>
        </w:rPr>
        <w:t>Date:</w:t>
      </w:r>
      <w:r>
        <w:rPr>
          <w:rFonts w:ascii="Arial" w:eastAsia="Arial" w:hAnsi="Arial" w:cs="Arial"/>
          <w:sz w:val="17"/>
        </w:rPr>
        <w:t xml:space="preserve"> </w:t>
      </w:r>
      <w:r>
        <w:rPr>
          <w:rFonts w:ascii="Arial" w:eastAsia="Arial" w:hAnsi="Arial" w:cs="Arial"/>
          <w:color w:val="AAAAAA"/>
          <w:sz w:val="17"/>
        </w:rPr>
        <w:t xml:space="preserve"> </w:t>
      </w:r>
      <w:r>
        <w:rPr>
          <w:rFonts w:ascii="Arial" w:eastAsia="Arial" w:hAnsi="Arial" w:cs="Arial"/>
          <w:color w:val="AAAAAA"/>
        </w:rPr>
        <w:t>…….</w:t>
      </w:r>
      <w:r>
        <w:rPr>
          <w:rFonts w:ascii="Arial" w:eastAsia="Arial" w:hAnsi="Arial" w:cs="Arial"/>
        </w:rPr>
        <w:t xml:space="preserve"> / </w:t>
      </w:r>
      <w:r>
        <w:rPr>
          <w:rFonts w:ascii="Arial" w:eastAsia="Arial" w:hAnsi="Arial" w:cs="Arial"/>
          <w:color w:val="AAAAAA"/>
        </w:rPr>
        <w:t>…….</w:t>
      </w:r>
      <w:r>
        <w:rPr>
          <w:rFonts w:ascii="Arial" w:eastAsia="Arial" w:hAnsi="Arial" w:cs="Arial"/>
        </w:rPr>
        <w:t xml:space="preserve"> / </w:t>
      </w:r>
      <w:r>
        <w:rPr>
          <w:rFonts w:ascii="Arial" w:eastAsia="Arial" w:hAnsi="Arial" w:cs="Arial"/>
          <w:color w:val="AAAAAA"/>
        </w:rPr>
        <w:t>…….</w:t>
      </w:r>
    </w:p>
    <w:p w:rsidR="00086E08" w:rsidRDefault="00FC548C">
      <w:pPr>
        <w:shd w:val="clear" w:color="auto" w:fill="002776"/>
        <w:spacing w:after="127"/>
        <w:ind w:left="91"/>
      </w:pPr>
      <w:r>
        <w:rPr>
          <w:rFonts w:ascii="Arial" w:eastAsia="Arial" w:hAnsi="Arial" w:cs="Arial"/>
          <w:color w:val="FFFFFF"/>
          <w:sz w:val="28"/>
        </w:rPr>
        <w:t xml:space="preserve">Important information </w:t>
      </w:r>
    </w:p>
    <w:p w:rsidR="00086E08" w:rsidRDefault="00FC548C">
      <w:pPr>
        <w:pStyle w:val="Heading3"/>
        <w:ind w:left="-4"/>
      </w:pPr>
      <w:r>
        <w:t xml:space="preserve">Tenants </w:t>
      </w:r>
    </w:p>
    <w:p w:rsidR="00086E08" w:rsidRDefault="00FC548C">
      <w:pPr>
        <w:spacing w:after="156" w:line="270" w:lineRule="auto"/>
        <w:ind w:left="63" w:right="77" w:hanging="9"/>
      </w:pPr>
      <w:r>
        <w:rPr>
          <w:rFonts w:ascii="Arial" w:eastAsia="Arial" w:hAnsi="Arial" w:cs="Arial"/>
          <w:sz w:val="20"/>
        </w:rPr>
        <w:t>You may apply to the South Australian Civil and Administrative Tribunal (SACAT) to reinstate the tenancy if you believe you are not in breach of your agreement or the breach has been remedied. If you d</w:t>
      </w:r>
      <w:r>
        <w:rPr>
          <w:rFonts w:ascii="Arial" w:eastAsia="Arial" w:hAnsi="Arial" w:cs="Arial"/>
          <w:sz w:val="20"/>
        </w:rPr>
        <w:t xml:space="preserve">o not remedy the breach (or apply to SACAT) the tenants and all occupants will need to move out of the premises with their possessions on or before the date specified in </w:t>
      </w:r>
      <w:r>
        <w:rPr>
          <w:rFonts w:ascii="Arial" w:eastAsia="Arial" w:hAnsi="Arial" w:cs="Arial"/>
          <w:b/>
          <w:sz w:val="20"/>
        </w:rPr>
        <w:t>Part 3</w:t>
      </w:r>
      <w:r>
        <w:rPr>
          <w:rFonts w:ascii="Arial" w:eastAsia="Arial" w:hAnsi="Arial" w:cs="Arial"/>
          <w:sz w:val="20"/>
        </w:rPr>
        <w:t xml:space="preserve">. </w:t>
      </w:r>
    </w:p>
    <w:p w:rsidR="00086E08" w:rsidRDefault="00FC548C">
      <w:pPr>
        <w:pStyle w:val="Heading3"/>
        <w:ind w:left="-4"/>
      </w:pPr>
      <w:r>
        <w:t xml:space="preserve">Landlords </w:t>
      </w:r>
    </w:p>
    <w:p w:rsidR="00086E08" w:rsidRDefault="00FC548C">
      <w:pPr>
        <w:spacing w:after="156" w:line="270" w:lineRule="auto"/>
        <w:ind w:left="63" w:hanging="9"/>
      </w:pPr>
      <w:r>
        <w:rPr>
          <w:rFonts w:ascii="Arial" w:eastAsia="Arial" w:hAnsi="Arial" w:cs="Arial"/>
          <w:sz w:val="20"/>
        </w:rPr>
        <w:t xml:space="preserve">Rent (or part of rent) must remain unpaid for at least </w:t>
      </w:r>
      <w:r>
        <w:rPr>
          <w:rFonts w:ascii="Arial" w:eastAsia="Arial" w:hAnsi="Arial" w:cs="Arial"/>
          <w:b/>
          <w:sz w:val="20"/>
        </w:rPr>
        <w:t>14 days</w:t>
      </w:r>
      <w:r>
        <w:rPr>
          <w:rFonts w:ascii="Arial" w:eastAsia="Arial" w:hAnsi="Arial" w:cs="Arial"/>
          <w:sz w:val="20"/>
        </w:rPr>
        <w:t xml:space="preserve"> before serving this notice on the tenant. For example, if rent is paid to 1 March (and rent is payable fortnightly), then this notice can first be served on 17 March for unpaid rent due on 2 March and 16 March. The 14 days do not include the day that rent</w:t>
      </w:r>
      <w:r>
        <w:rPr>
          <w:rFonts w:ascii="Arial" w:eastAsia="Arial" w:hAnsi="Arial" w:cs="Arial"/>
          <w:sz w:val="20"/>
        </w:rPr>
        <w:t xml:space="preserve"> is due.  If the tenant does not remedy the breach or give up possession of the premises on or before the date specified in </w:t>
      </w:r>
      <w:r>
        <w:rPr>
          <w:rFonts w:ascii="Arial" w:eastAsia="Arial" w:hAnsi="Arial" w:cs="Arial"/>
          <w:b/>
          <w:sz w:val="20"/>
        </w:rPr>
        <w:t>Part 3</w:t>
      </w:r>
      <w:r>
        <w:rPr>
          <w:rFonts w:ascii="Arial" w:eastAsia="Arial" w:hAnsi="Arial" w:cs="Arial"/>
          <w:sz w:val="20"/>
        </w:rPr>
        <w:t xml:space="preserve">, you </w:t>
      </w:r>
      <w:r>
        <w:rPr>
          <w:rFonts w:ascii="Arial" w:eastAsia="Arial" w:hAnsi="Arial" w:cs="Arial"/>
          <w:b/>
          <w:sz w:val="20"/>
        </w:rPr>
        <w:t>cannot</w:t>
      </w:r>
      <w:r>
        <w:rPr>
          <w:rFonts w:ascii="Arial" w:eastAsia="Arial" w:hAnsi="Arial" w:cs="Arial"/>
          <w:sz w:val="20"/>
        </w:rPr>
        <w:t xml:space="preserve"> enter the premises unless; the tenant has abandoned or voluntarily gives up possession of the premises, or you ha</w:t>
      </w:r>
      <w:r>
        <w:rPr>
          <w:rFonts w:ascii="Arial" w:eastAsia="Arial" w:hAnsi="Arial" w:cs="Arial"/>
          <w:sz w:val="20"/>
        </w:rPr>
        <w:t xml:space="preserve">ve applied to the South Australian Civil and Administrative Tribunal (SACAT) and received an order </w:t>
      </w:r>
      <w:proofErr w:type="spellStart"/>
      <w:r>
        <w:rPr>
          <w:rFonts w:ascii="Arial" w:eastAsia="Arial" w:hAnsi="Arial" w:cs="Arial"/>
          <w:sz w:val="20"/>
        </w:rPr>
        <w:t>authorising</w:t>
      </w:r>
      <w:proofErr w:type="spellEnd"/>
      <w:r>
        <w:rPr>
          <w:rFonts w:ascii="Arial" w:eastAsia="Arial" w:hAnsi="Arial" w:cs="Arial"/>
          <w:sz w:val="20"/>
        </w:rPr>
        <w:t xml:space="preserve"> you to take possession.  </w:t>
      </w:r>
    </w:p>
    <w:p w:rsidR="00086E08" w:rsidRDefault="00FC548C">
      <w:pPr>
        <w:spacing w:after="184" w:line="270" w:lineRule="auto"/>
        <w:ind w:left="63" w:hanging="9"/>
      </w:pPr>
      <w:r>
        <w:rPr>
          <w:rFonts w:ascii="Arial" w:eastAsia="Arial" w:hAnsi="Arial" w:cs="Arial"/>
          <w:sz w:val="20"/>
        </w:rPr>
        <w:t xml:space="preserve">You are not entitled to possession of the premises until the following day after the date specified in </w:t>
      </w:r>
      <w:r>
        <w:rPr>
          <w:rFonts w:ascii="Arial" w:eastAsia="Arial" w:hAnsi="Arial" w:cs="Arial"/>
          <w:b/>
          <w:sz w:val="20"/>
        </w:rPr>
        <w:t>Part 3</w:t>
      </w:r>
      <w:r>
        <w:rPr>
          <w:rFonts w:ascii="Arial" w:eastAsia="Arial" w:hAnsi="Arial" w:cs="Arial"/>
          <w:sz w:val="20"/>
        </w:rPr>
        <w:t xml:space="preserve"> – this is</w:t>
      </w:r>
      <w:r>
        <w:rPr>
          <w:rFonts w:ascii="Arial" w:eastAsia="Arial" w:hAnsi="Arial" w:cs="Arial"/>
          <w:sz w:val="20"/>
        </w:rPr>
        <w:t xml:space="preserve"> the earliest you can apply to SACAT for an order </w:t>
      </w:r>
      <w:proofErr w:type="spellStart"/>
      <w:r>
        <w:rPr>
          <w:rFonts w:ascii="Arial" w:eastAsia="Arial" w:hAnsi="Arial" w:cs="Arial"/>
          <w:sz w:val="20"/>
        </w:rPr>
        <w:t>authorising</w:t>
      </w:r>
      <w:proofErr w:type="spellEnd"/>
      <w:r>
        <w:rPr>
          <w:rFonts w:ascii="Arial" w:eastAsia="Arial" w:hAnsi="Arial" w:cs="Arial"/>
          <w:sz w:val="20"/>
        </w:rPr>
        <w:t xml:space="preserve"> you to take possession.   </w:t>
      </w:r>
    </w:p>
    <w:p w:rsidR="00086E08" w:rsidRDefault="00FC548C">
      <w:pPr>
        <w:spacing w:after="440" w:line="249" w:lineRule="auto"/>
        <w:ind w:left="-4" w:right="70" w:hanging="10"/>
      </w:pPr>
      <w:r>
        <w:rPr>
          <w:rFonts w:ascii="Arial" w:eastAsia="Arial" w:hAnsi="Arial" w:cs="Arial"/>
          <w:i/>
          <w:color w:val="57585B"/>
          <w:sz w:val="18"/>
        </w:rPr>
        <w:t xml:space="preserve">For further information or advice on tenant and landlord rights and obligations, visit </w:t>
      </w:r>
      <w:hyperlink r:id="rId7">
        <w:r>
          <w:rPr>
            <w:rFonts w:ascii="Arial" w:eastAsia="Arial" w:hAnsi="Arial" w:cs="Arial"/>
            <w:i/>
            <w:color w:val="0000FF"/>
            <w:sz w:val="18"/>
            <w:u w:val="single" w:color="0000FF"/>
          </w:rPr>
          <w:t>sa.gov.au/tenancy/renter</w:t>
        </w:r>
        <w:r>
          <w:rPr>
            <w:rFonts w:ascii="Arial" w:eastAsia="Arial" w:hAnsi="Arial" w:cs="Arial"/>
            <w:i/>
            <w:color w:val="0000FF"/>
            <w:sz w:val="18"/>
            <w:u w:val="single" w:color="0000FF"/>
          </w:rPr>
          <w:t>s</w:t>
        </w:r>
      </w:hyperlink>
      <w:hyperlink r:id="rId8">
        <w:r>
          <w:rPr>
            <w:rFonts w:ascii="Arial" w:eastAsia="Arial" w:hAnsi="Arial" w:cs="Arial"/>
            <w:i/>
            <w:color w:val="57585B"/>
            <w:sz w:val="18"/>
          </w:rPr>
          <w:t xml:space="preserve"> </w:t>
        </w:r>
      </w:hyperlink>
      <w:r>
        <w:rPr>
          <w:rFonts w:ascii="Arial" w:eastAsia="Arial" w:hAnsi="Arial" w:cs="Arial"/>
          <w:i/>
          <w:color w:val="57585B"/>
          <w:sz w:val="18"/>
        </w:rPr>
        <w:t xml:space="preserve">or contact Consumer and Business Services on 131 882. </w:t>
      </w:r>
    </w:p>
    <w:p w:rsidR="00086E08" w:rsidRDefault="00FC548C">
      <w:pPr>
        <w:spacing w:after="485" w:line="249" w:lineRule="auto"/>
        <w:ind w:left="-4" w:right="479" w:hanging="10"/>
      </w:pPr>
      <w:r>
        <w:rPr>
          <w:rFonts w:ascii="Arial" w:eastAsia="Arial" w:hAnsi="Arial" w:cs="Arial"/>
          <w:i/>
          <w:color w:val="57585B"/>
          <w:sz w:val="18"/>
        </w:rPr>
        <w:lastRenderedPageBreak/>
        <w:t xml:space="preserve">To apply to the South Australian Civil and Administrative Tribunal, visit </w:t>
      </w:r>
      <w:hyperlink r:id="rId9">
        <w:r>
          <w:rPr>
            <w:rFonts w:ascii="Arial" w:eastAsia="Arial" w:hAnsi="Arial" w:cs="Arial"/>
            <w:i/>
            <w:color w:val="0000FF"/>
            <w:sz w:val="18"/>
            <w:u w:val="single" w:color="0000FF"/>
          </w:rPr>
          <w:t>sacat.sa.gov.au/bringing-a-case-/applying</w:t>
        </w:r>
      </w:hyperlink>
      <w:hyperlink r:id="rId10">
        <w:r>
          <w:rPr>
            <w:rFonts w:ascii="Arial" w:eastAsia="Arial" w:hAnsi="Arial" w:cs="Arial"/>
            <w:i/>
            <w:color w:val="57585B"/>
            <w:sz w:val="18"/>
          </w:rPr>
          <w:t xml:space="preserve"> </w:t>
        </w:r>
      </w:hyperlink>
      <w:r>
        <w:rPr>
          <w:rFonts w:ascii="Arial" w:eastAsia="Arial" w:hAnsi="Arial" w:cs="Arial"/>
          <w:i/>
          <w:color w:val="57585B"/>
          <w:sz w:val="18"/>
        </w:rPr>
        <w:t xml:space="preserve">or call 1800 723 767. </w:t>
      </w:r>
    </w:p>
    <w:p w:rsidR="00086E08" w:rsidRDefault="00FC548C">
      <w:pPr>
        <w:spacing w:after="0"/>
        <w:ind w:left="-758" w:right="-581"/>
      </w:pPr>
      <w:r>
        <w:rPr>
          <w:noProof/>
        </w:rPr>
        <mc:AlternateContent>
          <mc:Choice Requires="wpg">
            <w:drawing>
              <wp:inline distT="0" distB="0" distL="0" distR="0">
                <wp:extent cx="7188200" cy="546100"/>
                <wp:effectExtent l="0" t="0" r="0" b="0"/>
                <wp:docPr id="2121" name="Group 2121"/>
                <wp:cNvGraphicFramePr/>
                <a:graphic xmlns:a="http://schemas.openxmlformats.org/drawingml/2006/main">
                  <a:graphicData uri="http://schemas.microsoft.com/office/word/2010/wordprocessingGroup">
                    <wpg:wgp>
                      <wpg:cNvGrpSpPr/>
                      <wpg:grpSpPr>
                        <a:xfrm>
                          <a:off x="0" y="0"/>
                          <a:ext cx="7188200" cy="546100"/>
                          <a:chOff x="0" y="0"/>
                          <a:chExt cx="7188200" cy="546100"/>
                        </a:xfrm>
                      </wpg:grpSpPr>
                      <pic:pic xmlns:pic="http://schemas.openxmlformats.org/drawingml/2006/picture">
                        <pic:nvPicPr>
                          <pic:cNvPr id="157" name="Picture 157"/>
                          <pic:cNvPicPr/>
                        </pic:nvPicPr>
                        <pic:blipFill>
                          <a:blip r:embed="rId11"/>
                          <a:stretch>
                            <a:fillRect/>
                          </a:stretch>
                        </pic:blipFill>
                        <pic:spPr>
                          <a:xfrm>
                            <a:off x="0" y="0"/>
                            <a:ext cx="7188200" cy="546100"/>
                          </a:xfrm>
                          <a:prstGeom prst="rect">
                            <a:avLst/>
                          </a:prstGeom>
                        </pic:spPr>
                      </pic:pic>
                      <wps:wsp>
                        <wps:cNvPr id="245" name="Rectangle 245"/>
                        <wps:cNvSpPr/>
                        <wps:spPr>
                          <a:xfrm>
                            <a:off x="184275" y="165133"/>
                            <a:ext cx="390079" cy="126695"/>
                          </a:xfrm>
                          <a:prstGeom prst="rect">
                            <a:avLst/>
                          </a:prstGeom>
                          <a:ln>
                            <a:noFill/>
                          </a:ln>
                        </wps:spPr>
                        <wps:txbx>
                          <w:txbxContent>
                            <w:p w:rsidR="00086E08" w:rsidRDefault="00FC548C">
                              <w:r>
                                <w:rPr>
                                  <w:rFonts w:ascii="Arial" w:eastAsia="Arial" w:hAnsi="Arial" w:cs="Arial"/>
                                  <w:sz w:val="16"/>
                                </w:rPr>
                                <w:t>A&amp;C 0</w:t>
                              </w:r>
                            </w:p>
                          </w:txbxContent>
                        </wps:txbx>
                        <wps:bodyPr horzOverflow="overflow" vert="horz" lIns="0" tIns="0" rIns="0" bIns="0" rtlCol="0">
                          <a:noAutofit/>
                        </wps:bodyPr>
                      </wps:wsp>
                      <wps:wsp>
                        <wps:cNvPr id="246" name="Rectangle 246"/>
                        <wps:cNvSpPr/>
                        <wps:spPr>
                          <a:xfrm>
                            <a:off x="477771" y="165133"/>
                            <a:ext cx="74943" cy="126695"/>
                          </a:xfrm>
                          <a:prstGeom prst="rect">
                            <a:avLst/>
                          </a:prstGeom>
                          <a:ln>
                            <a:noFill/>
                          </a:ln>
                        </wps:spPr>
                        <wps:txbx>
                          <w:txbxContent>
                            <w:p w:rsidR="00086E08" w:rsidRDefault="00FC548C">
                              <w:r>
                                <w:rPr>
                                  <w:rFonts w:ascii="Arial" w:eastAsia="Arial" w:hAnsi="Arial" w:cs="Arial"/>
                                  <w:sz w:val="16"/>
                                </w:rPr>
                                <w:t>8</w:t>
                              </w:r>
                            </w:p>
                          </w:txbxContent>
                        </wps:txbx>
                        <wps:bodyPr horzOverflow="overflow" vert="horz" lIns="0" tIns="0" rIns="0" bIns="0" rtlCol="0">
                          <a:noAutofit/>
                        </wps:bodyPr>
                      </wps:wsp>
                      <wps:wsp>
                        <wps:cNvPr id="247" name="Rectangle 247"/>
                        <wps:cNvSpPr/>
                        <wps:spPr>
                          <a:xfrm>
                            <a:off x="534119" y="165133"/>
                            <a:ext cx="374717" cy="126695"/>
                          </a:xfrm>
                          <a:prstGeom prst="rect">
                            <a:avLst/>
                          </a:prstGeom>
                          <a:ln>
                            <a:noFill/>
                          </a:ln>
                        </wps:spPr>
                        <wps:txbx>
                          <w:txbxContent>
                            <w:p w:rsidR="00086E08" w:rsidRDefault="00FC548C">
                              <w:r>
                                <w:rPr>
                                  <w:rFonts w:ascii="Arial" w:eastAsia="Arial" w:hAnsi="Arial" w:cs="Arial"/>
                                  <w:sz w:val="16"/>
                                </w:rPr>
                                <w:t xml:space="preserve">/2017 </w:t>
                              </w:r>
                            </w:p>
                          </w:txbxContent>
                        </wps:txbx>
                        <wps:bodyPr horzOverflow="overflow" vert="horz" lIns="0" tIns="0" rIns="0" bIns="0" rtlCol="0">
                          <a:noAutofit/>
                        </wps:bodyPr>
                      </wps:wsp>
                      <wps:wsp>
                        <wps:cNvPr id="248" name="Rectangle 248"/>
                        <wps:cNvSpPr/>
                        <wps:spPr>
                          <a:xfrm>
                            <a:off x="184275" y="281718"/>
                            <a:ext cx="374717" cy="126695"/>
                          </a:xfrm>
                          <a:prstGeom prst="rect">
                            <a:avLst/>
                          </a:prstGeom>
                          <a:ln>
                            <a:noFill/>
                          </a:ln>
                        </wps:spPr>
                        <wps:txbx>
                          <w:txbxContent>
                            <w:p w:rsidR="00086E08" w:rsidRDefault="00FC548C">
                              <w:r>
                                <w:rPr>
                                  <w:rFonts w:ascii="Arial" w:eastAsia="Arial" w:hAnsi="Arial" w:cs="Arial"/>
                                  <w:sz w:val="16"/>
                                </w:rPr>
                                <w:t>18446</w:t>
                              </w:r>
                            </w:p>
                          </w:txbxContent>
                        </wps:txbx>
                        <wps:bodyPr horzOverflow="overflow" vert="horz" lIns="0" tIns="0" rIns="0" bIns="0" rtlCol="0">
                          <a:noAutofit/>
                        </wps:bodyPr>
                      </wps:wsp>
                      <wps:wsp>
                        <wps:cNvPr id="249" name="Rectangle 249"/>
                        <wps:cNvSpPr/>
                        <wps:spPr>
                          <a:xfrm>
                            <a:off x="466977" y="281718"/>
                            <a:ext cx="37472" cy="126695"/>
                          </a:xfrm>
                          <a:prstGeom prst="rect">
                            <a:avLst/>
                          </a:prstGeom>
                          <a:ln>
                            <a:noFill/>
                          </a:ln>
                        </wps:spPr>
                        <wps:txbx>
                          <w:txbxContent>
                            <w:p w:rsidR="00086E08" w:rsidRDefault="00FC548C">
                              <w:r>
                                <w:rPr>
                                  <w:rFonts w:ascii="Arial" w:eastAsia="Arial" w:hAnsi="Arial" w:cs="Arial"/>
                                  <w:sz w:val="16"/>
                                </w:rPr>
                                <w:t xml:space="preserve"> </w:t>
                              </w:r>
                            </w:p>
                          </w:txbxContent>
                        </wps:txbx>
                        <wps:bodyPr horzOverflow="overflow" vert="horz" lIns="0" tIns="0" rIns="0" bIns="0" rtlCol="0">
                          <a:noAutofit/>
                        </wps:bodyPr>
                      </wps:wsp>
                      <wps:wsp>
                        <wps:cNvPr id="251" name="Rectangle 251"/>
                        <wps:cNvSpPr/>
                        <wps:spPr>
                          <a:xfrm>
                            <a:off x="3162933" y="242857"/>
                            <a:ext cx="689721" cy="126695"/>
                          </a:xfrm>
                          <a:prstGeom prst="rect">
                            <a:avLst/>
                          </a:prstGeom>
                          <a:ln>
                            <a:noFill/>
                          </a:ln>
                        </wps:spPr>
                        <wps:txbx>
                          <w:txbxContent>
                            <w:p w:rsidR="00086E08" w:rsidRDefault="00FC548C">
                              <w:r>
                                <w:rPr>
                                  <w:rFonts w:ascii="Arial" w:eastAsia="Arial" w:hAnsi="Arial" w:cs="Arial"/>
                                  <w:sz w:val="16"/>
                                </w:rPr>
                                <w:t>Page 2 of 2</w:t>
                              </w:r>
                            </w:p>
                          </w:txbxContent>
                        </wps:txbx>
                        <wps:bodyPr horzOverflow="overflow" vert="horz" lIns="0" tIns="0" rIns="0" bIns="0" rtlCol="0">
                          <a:noAutofit/>
                        </wps:bodyPr>
                      </wps:wsp>
                      <wps:wsp>
                        <wps:cNvPr id="252" name="Rectangle 252"/>
                        <wps:cNvSpPr/>
                        <wps:spPr>
                          <a:xfrm>
                            <a:off x="3682617" y="242857"/>
                            <a:ext cx="37472" cy="126695"/>
                          </a:xfrm>
                          <a:prstGeom prst="rect">
                            <a:avLst/>
                          </a:prstGeom>
                          <a:ln>
                            <a:noFill/>
                          </a:ln>
                        </wps:spPr>
                        <wps:txbx>
                          <w:txbxContent>
                            <w:p w:rsidR="00086E08" w:rsidRDefault="00FC548C">
                              <w:r>
                                <w:rPr>
                                  <w:rFonts w:ascii="Arial" w:eastAsia="Arial" w:hAnsi="Arial" w:cs="Arial"/>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121" style="width:566pt;height:43pt;mso-position-horizontal-relative:char;mso-position-vertical-relative:line" coordsize="71882,5461">
                <v:shape id="Picture 157" style="position:absolute;width:71882;height:5461;left:0;top:0;" filled="f">
                  <v:imagedata r:id="rId12"/>
                </v:shape>
                <v:rect id="Rectangle 245" style="position:absolute;width:3900;height:1266;left:1842;top:1651;" filled="f" stroked="f">
                  <v:textbox inset="0,0,0,0">
                    <w:txbxContent>
                      <w:p>
                        <w:pPr>
                          <w:spacing w:before="0" w:after="160" w:line="259" w:lineRule="auto"/>
                        </w:pPr>
                        <w:r>
                          <w:rPr>
                            <w:rFonts w:cs="Arial" w:hAnsi="Arial" w:eastAsia="Arial" w:ascii="Arial"/>
                            <w:sz w:val="16"/>
                          </w:rPr>
                          <w:t xml:space="preserve">A&amp;C 0</w:t>
                        </w:r>
                      </w:p>
                    </w:txbxContent>
                  </v:textbox>
                </v:rect>
                <v:rect id="Rectangle 246" style="position:absolute;width:749;height:1266;left:4777;top:1651;" filled="f" stroked="f">
                  <v:textbox inset="0,0,0,0">
                    <w:txbxContent>
                      <w:p>
                        <w:pPr>
                          <w:spacing w:before="0" w:after="160" w:line="259" w:lineRule="auto"/>
                        </w:pPr>
                        <w:r>
                          <w:rPr>
                            <w:rFonts w:cs="Arial" w:hAnsi="Arial" w:eastAsia="Arial" w:ascii="Arial"/>
                            <w:sz w:val="16"/>
                          </w:rPr>
                          <w:t xml:space="preserve">8</w:t>
                        </w:r>
                      </w:p>
                    </w:txbxContent>
                  </v:textbox>
                </v:rect>
                <v:rect id="Rectangle 247" style="position:absolute;width:3747;height:1266;left:5341;top:1651;" filled="f" stroked="f">
                  <v:textbox inset="0,0,0,0">
                    <w:txbxContent>
                      <w:p>
                        <w:pPr>
                          <w:spacing w:before="0" w:after="160" w:line="259" w:lineRule="auto"/>
                        </w:pPr>
                        <w:r>
                          <w:rPr>
                            <w:rFonts w:cs="Arial" w:hAnsi="Arial" w:eastAsia="Arial" w:ascii="Arial"/>
                            <w:sz w:val="16"/>
                          </w:rPr>
                          <w:t xml:space="preserve">/2017 </w:t>
                        </w:r>
                      </w:p>
                    </w:txbxContent>
                  </v:textbox>
                </v:rect>
                <v:rect id="Rectangle 248" style="position:absolute;width:3747;height:1266;left:1842;top:2817;" filled="f" stroked="f">
                  <v:textbox inset="0,0,0,0">
                    <w:txbxContent>
                      <w:p>
                        <w:pPr>
                          <w:spacing w:before="0" w:after="160" w:line="259" w:lineRule="auto"/>
                        </w:pPr>
                        <w:r>
                          <w:rPr>
                            <w:rFonts w:cs="Arial" w:hAnsi="Arial" w:eastAsia="Arial" w:ascii="Arial"/>
                            <w:sz w:val="16"/>
                          </w:rPr>
                          <w:t xml:space="preserve">18446</w:t>
                        </w:r>
                      </w:p>
                    </w:txbxContent>
                  </v:textbox>
                </v:rect>
                <v:rect id="Rectangle 249" style="position:absolute;width:374;height:1266;left:4669;top:2817;" filled="f" stroked="f">
                  <v:textbox inset="0,0,0,0">
                    <w:txbxContent>
                      <w:p>
                        <w:pPr>
                          <w:spacing w:before="0" w:after="160" w:line="259" w:lineRule="auto"/>
                        </w:pPr>
                        <w:r>
                          <w:rPr>
                            <w:rFonts w:cs="Arial" w:hAnsi="Arial" w:eastAsia="Arial" w:ascii="Arial"/>
                            <w:sz w:val="16"/>
                          </w:rPr>
                          <w:t xml:space="preserve"> </w:t>
                        </w:r>
                      </w:p>
                    </w:txbxContent>
                  </v:textbox>
                </v:rect>
                <v:rect id="Rectangle 251" style="position:absolute;width:6897;height:1266;left:31629;top:2428;" filled="f" stroked="f">
                  <v:textbox inset="0,0,0,0">
                    <w:txbxContent>
                      <w:p>
                        <w:pPr>
                          <w:spacing w:before="0" w:after="160" w:line="259" w:lineRule="auto"/>
                        </w:pPr>
                        <w:r>
                          <w:rPr>
                            <w:rFonts w:cs="Arial" w:hAnsi="Arial" w:eastAsia="Arial" w:ascii="Arial"/>
                            <w:sz w:val="16"/>
                          </w:rPr>
                          <w:t xml:space="preserve">Page 2 of 2</w:t>
                        </w:r>
                      </w:p>
                    </w:txbxContent>
                  </v:textbox>
                </v:rect>
                <v:rect id="Rectangle 252" style="position:absolute;width:374;height:1266;left:36826;top:2428;" filled="f" stroked="f">
                  <v:textbox inset="0,0,0,0">
                    <w:txbxContent>
                      <w:p>
                        <w:pPr>
                          <w:spacing w:before="0" w:after="160" w:line="259" w:lineRule="auto"/>
                        </w:pPr>
                        <w:r>
                          <w:rPr>
                            <w:rFonts w:cs="Arial" w:hAnsi="Arial" w:eastAsia="Arial" w:ascii="Arial"/>
                            <w:sz w:val="16"/>
                          </w:rPr>
                          <w:t xml:space="preserve"> </w:t>
                        </w:r>
                      </w:p>
                    </w:txbxContent>
                  </v:textbox>
                </v:rect>
              </v:group>
            </w:pict>
          </mc:Fallback>
        </mc:AlternateContent>
      </w:r>
      <w:bookmarkEnd w:id="0"/>
    </w:p>
    <w:sectPr w:rsidR="00086E08">
      <w:pgSz w:w="11906" w:h="16838"/>
      <w:pgMar w:top="1102" w:right="905" w:bottom="108"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94A9A"/>
    <w:multiLevelType w:val="hybridMultilevel"/>
    <w:tmpl w:val="7E6EE648"/>
    <w:lvl w:ilvl="0" w:tplc="DD688738">
      <w:start w:val="1"/>
      <w:numFmt w:val="upperLetter"/>
      <w:lvlText w:val="%1"/>
      <w:lvlJc w:val="left"/>
      <w:pPr>
        <w:ind w:left="426"/>
      </w:pPr>
      <w:rPr>
        <w:rFonts w:ascii="Arial" w:eastAsia="Arial" w:hAnsi="Arial" w:cs="Arial"/>
        <w:b/>
        <w:bCs/>
        <w:i w:val="0"/>
        <w:strike w:val="0"/>
        <w:dstrike w:val="0"/>
        <w:color w:val="1F487C"/>
        <w:sz w:val="28"/>
        <w:szCs w:val="28"/>
        <w:u w:val="none" w:color="000000"/>
        <w:bdr w:val="none" w:sz="0" w:space="0" w:color="auto"/>
        <w:shd w:val="clear" w:color="auto" w:fill="auto"/>
        <w:vertAlign w:val="baseline"/>
      </w:rPr>
    </w:lvl>
    <w:lvl w:ilvl="1" w:tplc="D41242C6">
      <w:start w:val="1"/>
      <w:numFmt w:val="lowerLetter"/>
      <w:lvlText w:val="%2"/>
      <w:lvlJc w:val="left"/>
      <w:pPr>
        <w:ind w:left="1080"/>
      </w:pPr>
      <w:rPr>
        <w:rFonts w:ascii="Arial" w:eastAsia="Arial" w:hAnsi="Arial" w:cs="Arial"/>
        <w:b/>
        <w:bCs/>
        <w:i w:val="0"/>
        <w:strike w:val="0"/>
        <w:dstrike w:val="0"/>
        <w:color w:val="1F487C"/>
        <w:sz w:val="28"/>
        <w:szCs w:val="28"/>
        <w:u w:val="none" w:color="000000"/>
        <w:bdr w:val="none" w:sz="0" w:space="0" w:color="auto"/>
        <w:shd w:val="clear" w:color="auto" w:fill="auto"/>
        <w:vertAlign w:val="baseline"/>
      </w:rPr>
    </w:lvl>
    <w:lvl w:ilvl="2" w:tplc="23C6C158">
      <w:start w:val="1"/>
      <w:numFmt w:val="lowerRoman"/>
      <w:lvlText w:val="%3"/>
      <w:lvlJc w:val="left"/>
      <w:pPr>
        <w:ind w:left="1800"/>
      </w:pPr>
      <w:rPr>
        <w:rFonts w:ascii="Arial" w:eastAsia="Arial" w:hAnsi="Arial" w:cs="Arial"/>
        <w:b/>
        <w:bCs/>
        <w:i w:val="0"/>
        <w:strike w:val="0"/>
        <w:dstrike w:val="0"/>
        <w:color w:val="1F487C"/>
        <w:sz w:val="28"/>
        <w:szCs w:val="28"/>
        <w:u w:val="none" w:color="000000"/>
        <w:bdr w:val="none" w:sz="0" w:space="0" w:color="auto"/>
        <w:shd w:val="clear" w:color="auto" w:fill="auto"/>
        <w:vertAlign w:val="baseline"/>
      </w:rPr>
    </w:lvl>
    <w:lvl w:ilvl="3" w:tplc="00F61502">
      <w:start w:val="1"/>
      <w:numFmt w:val="decimal"/>
      <w:lvlText w:val="%4"/>
      <w:lvlJc w:val="left"/>
      <w:pPr>
        <w:ind w:left="2520"/>
      </w:pPr>
      <w:rPr>
        <w:rFonts w:ascii="Arial" w:eastAsia="Arial" w:hAnsi="Arial" w:cs="Arial"/>
        <w:b/>
        <w:bCs/>
        <w:i w:val="0"/>
        <w:strike w:val="0"/>
        <w:dstrike w:val="0"/>
        <w:color w:val="1F487C"/>
        <w:sz w:val="28"/>
        <w:szCs w:val="28"/>
        <w:u w:val="none" w:color="000000"/>
        <w:bdr w:val="none" w:sz="0" w:space="0" w:color="auto"/>
        <w:shd w:val="clear" w:color="auto" w:fill="auto"/>
        <w:vertAlign w:val="baseline"/>
      </w:rPr>
    </w:lvl>
    <w:lvl w:ilvl="4" w:tplc="41B8B60E">
      <w:start w:val="1"/>
      <w:numFmt w:val="lowerLetter"/>
      <w:lvlText w:val="%5"/>
      <w:lvlJc w:val="left"/>
      <w:pPr>
        <w:ind w:left="3240"/>
      </w:pPr>
      <w:rPr>
        <w:rFonts w:ascii="Arial" w:eastAsia="Arial" w:hAnsi="Arial" w:cs="Arial"/>
        <w:b/>
        <w:bCs/>
        <w:i w:val="0"/>
        <w:strike w:val="0"/>
        <w:dstrike w:val="0"/>
        <w:color w:val="1F487C"/>
        <w:sz w:val="28"/>
        <w:szCs w:val="28"/>
        <w:u w:val="none" w:color="000000"/>
        <w:bdr w:val="none" w:sz="0" w:space="0" w:color="auto"/>
        <w:shd w:val="clear" w:color="auto" w:fill="auto"/>
        <w:vertAlign w:val="baseline"/>
      </w:rPr>
    </w:lvl>
    <w:lvl w:ilvl="5" w:tplc="DC3C687E">
      <w:start w:val="1"/>
      <w:numFmt w:val="lowerRoman"/>
      <w:lvlText w:val="%6"/>
      <w:lvlJc w:val="left"/>
      <w:pPr>
        <w:ind w:left="3960"/>
      </w:pPr>
      <w:rPr>
        <w:rFonts w:ascii="Arial" w:eastAsia="Arial" w:hAnsi="Arial" w:cs="Arial"/>
        <w:b/>
        <w:bCs/>
        <w:i w:val="0"/>
        <w:strike w:val="0"/>
        <w:dstrike w:val="0"/>
        <w:color w:val="1F487C"/>
        <w:sz w:val="28"/>
        <w:szCs w:val="28"/>
        <w:u w:val="none" w:color="000000"/>
        <w:bdr w:val="none" w:sz="0" w:space="0" w:color="auto"/>
        <w:shd w:val="clear" w:color="auto" w:fill="auto"/>
        <w:vertAlign w:val="baseline"/>
      </w:rPr>
    </w:lvl>
    <w:lvl w:ilvl="6" w:tplc="19089176">
      <w:start w:val="1"/>
      <w:numFmt w:val="decimal"/>
      <w:lvlText w:val="%7"/>
      <w:lvlJc w:val="left"/>
      <w:pPr>
        <w:ind w:left="4680"/>
      </w:pPr>
      <w:rPr>
        <w:rFonts w:ascii="Arial" w:eastAsia="Arial" w:hAnsi="Arial" w:cs="Arial"/>
        <w:b/>
        <w:bCs/>
        <w:i w:val="0"/>
        <w:strike w:val="0"/>
        <w:dstrike w:val="0"/>
        <w:color w:val="1F487C"/>
        <w:sz w:val="28"/>
        <w:szCs w:val="28"/>
        <w:u w:val="none" w:color="000000"/>
        <w:bdr w:val="none" w:sz="0" w:space="0" w:color="auto"/>
        <w:shd w:val="clear" w:color="auto" w:fill="auto"/>
        <w:vertAlign w:val="baseline"/>
      </w:rPr>
    </w:lvl>
    <w:lvl w:ilvl="7" w:tplc="CED67550">
      <w:start w:val="1"/>
      <w:numFmt w:val="lowerLetter"/>
      <w:lvlText w:val="%8"/>
      <w:lvlJc w:val="left"/>
      <w:pPr>
        <w:ind w:left="5400"/>
      </w:pPr>
      <w:rPr>
        <w:rFonts w:ascii="Arial" w:eastAsia="Arial" w:hAnsi="Arial" w:cs="Arial"/>
        <w:b/>
        <w:bCs/>
        <w:i w:val="0"/>
        <w:strike w:val="0"/>
        <w:dstrike w:val="0"/>
        <w:color w:val="1F487C"/>
        <w:sz w:val="28"/>
        <w:szCs w:val="28"/>
        <w:u w:val="none" w:color="000000"/>
        <w:bdr w:val="none" w:sz="0" w:space="0" w:color="auto"/>
        <w:shd w:val="clear" w:color="auto" w:fill="auto"/>
        <w:vertAlign w:val="baseline"/>
      </w:rPr>
    </w:lvl>
    <w:lvl w:ilvl="8" w:tplc="0D96A1CC">
      <w:start w:val="1"/>
      <w:numFmt w:val="lowerRoman"/>
      <w:lvlText w:val="%9"/>
      <w:lvlJc w:val="left"/>
      <w:pPr>
        <w:ind w:left="6120"/>
      </w:pPr>
      <w:rPr>
        <w:rFonts w:ascii="Arial" w:eastAsia="Arial" w:hAnsi="Arial" w:cs="Arial"/>
        <w:b/>
        <w:bCs/>
        <w:i w:val="0"/>
        <w:strike w:val="0"/>
        <w:dstrike w:val="0"/>
        <w:color w:val="1F487C"/>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08"/>
    <w:rsid w:val="00086E08"/>
    <w:rsid w:val="00FC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94AE2-3E41-4C7B-A79A-0622D227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66"/>
      <w:ind w:left="11" w:hanging="10"/>
      <w:outlineLvl w:val="0"/>
    </w:pPr>
    <w:rPr>
      <w:rFonts w:ascii="Arial" w:eastAsia="Arial" w:hAnsi="Arial" w:cs="Arial"/>
      <w:b/>
      <w:color w:val="002776"/>
      <w:sz w:val="28"/>
    </w:rPr>
  </w:style>
  <w:style w:type="paragraph" w:styleId="Heading2">
    <w:name w:val="heading 2"/>
    <w:next w:val="Normal"/>
    <w:link w:val="Heading2Char"/>
    <w:uiPriority w:val="9"/>
    <w:unhideWhenUsed/>
    <w:qFormat/>
    <w:pPr>
      <w:keepNext/>
      <w:keepLines/>
      <w:spacing w:after="66"/>
      <w:ind w:left="11" w:hanging="10"/>
      <w:outlineLvl w:val="1"/>
    </w:pPr>
    <w:rPr>
      <w:rFonts w:ascii="Arial" w:eastAsia="Arial" w:hAnsi="Arial" w:cs="Arial"/>
      <w:b/>
      <w:color w:val="002776"/>
      <w:sz w:val="28"/>
    </w:rPr>
  </w:style>
  <w:style w:type="paragraph" w:styleId="Heading3">
    <w:name w:val="heading 3"/>
    <w:next w:val="Normal"/>
    <w:link w:val="Heading3Char"/>
    <w:uiPriority w:val="9"/>
    <w:unhideWhenUsed/>
    <w:qFormat/>
    <w:pPr>
      <w:keepNext/>
      <w:keepLines/>
      <w:spacing w:after="0"/>
      <w:ind w:left="11" w:hanging="10"/>
      <w:outlineLvl w:val="2"/>
    </w:pPr>
    <w:rPr>
      <w:rFonts w:ascii="Arial" w:eastAsia="Arial" w:hAnsi="Arial" w:cs="Arial"/>
      <w:b/>
      <w:color w:val="00277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2776"/>
      <w:sz w:val="24"/>
    </w:rPr>
  </w:style>
  <w:style w:type="character" w:customStyle="1" w:styleId="Heading1Char">
    <w:name w:val="Heading 1 Char"/>
    <w:link w:val="Heading1"/>
    <w:rPr>
      <w:rFonts w:ascii="Arial" w:eastAsia="Arial" w:hAnsi="Arial" w:cs="Arial"/>
      <w:b/>
      <w:color w:val="002776"/>
      <w:sz w:val="28"/>
    </w:rPr>
  </w:style>
  <w:style w:type="character" w:customStyle="1" w:styleId="Heading2Char">
    <w:name w:val="Heading 2 Char"/>
    <w:link w:val="Heading2"/>
    <w:rPr>
      <w:rFonts w:ascii="Arial" w:eastAsia="Arial" w:hAnsi="Arial" w:cs="Arial"/>
      <w:b/>
      <w:color w:val="00277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sacat.gov.au/bringing-a-case-/applying" TargetMode="External" Type="http://schemas.openxmlformats.org/officeDocument/2006/relationships/hyperlink"/>
<Relationship Id="rId11" Target="media/image2.jpg" Type="http://schemas.openxmlformats.org/officeDocument/2006/relationships/image"/>
<Relationship Id="rId12" Target="media/image1.jpg" Type="http://schemas.openxmlformats.org/officeDocument/2006/relationships/image"/>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0.png" Type="http://schemas.openxmlformats.org/officeDocument/2006/relationships/image"/>
<Relationship Id="rId7" Target="http://www.sa.gov.au/tenancy/renters" TargetMode="External" Type="http://schemas.openxmlformats.org/officeDocument/2006/relationships/hyperlink"/>
<Relationship Id="rId8" Target="http://www.sa.gov.au/tenancy/renters" TargetMode="External" Type="http://schemas.openxmlformats.org/officeDocument/2006/relationships/hyperlink"/>
<Relationship Id="rId9" Target="http://www.sacat.gov.au/bringing-a-case-/applyin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853</Words>
  <Characters>4868</Characters>
  <DocSecurity>0</DocSecurity>
  <Lines>40</Lines>
  <Paragraphs>11</Paragraphs>
  <ScaleCrop>false</ScaleCrop>
  <Company/>
  <LinksUpToDate>false</LinksUpToDate>
  <CharactersWithSpaces>5710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