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 w:line="19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3"/>
          <w:szCs w:val="43"/>
          <w:b w:val="1"/>
          <w:bCs w:val="1"/>
          <w:color w:val="FC410E"/>
        </w:rPr>
        <w:t xml:space="preserve">SINGLE STUDENT HOUSING </w:t>
      </w:r>
      <w:r>
        <w:rPr>
          <w:rFonts w:ascii="Arial" w:cs="Arial" w:eastAsia="Arial" w:hAnsi="Arial"/>
          <w:sz w:val="99"/>
          <w:szCs w:val="99"/>
          <w:color w:val="FFFFFF"/>
          <w:shd w:val="clear" w:color="auto" w:fill="FC410E"/>
        </w:rPr>
        <w:t>MOVE-IN</w:t>
      </w:r>
      <w:r>
        <w:rPr>
          <w:sz w:val="1"/>
          <w:szCs w:val="1"/>
          <w:color w:val="auto"/>
        </w:rPr>
        <w:drawing>
          <wp:inline distT="0" distB="0" distL="0" distR="0">
            <wp:extent cx="57150" cy="468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00"/>
          <w:szCs w:val="100"/>
          <w:b w:val="1"/>
          <w:bCs w:val="1"/>
          <w:color w:val="auto"/>
        </w:rPr>
        <w:t xml:space="preserve">  CHECKLIST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52070</wp:posOffset>
            </wp:positionH>
            <wp:positionV relativeFrom="paragraph">
              <wp:posOffset>-598170</wp:posOffset>
            </wp:positionV>
            <wp:extent cx="2889250" cy="4692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174625</wp:posOffset>
            </wp:positionH>
            <wp:positionV relativeFrom="paragraph">
              <wp:posOffset>-991870</wp:posOffset>
            </wp:positionV>
            <wp:extent cx="1147445" cy="158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5788025</wp:posOffset>
            </wp:positionH>
            <wp:positionV relativeFrom="paragraph">
              <wp:posOffset>-991870</wp:posOffset>
            </wp:positionV>
            <wp:extent cx="1149350" cy="158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11380"/>
          </w:cols>
          <w:pgMar w:left="520" w:top="312" w:right="340" w:bottom="1440" w:gutter="0" w:footer="0" w:header="0"/>
        </w:sectPr>
      </w:pP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2"/>
          <w:szCs w:val="42"/>
          <w:color w:val="FFFFFF"/>
          <w:shd w:val="clear" w:color="auto" w:fill="FC410E"/>
        </w:rPr>
        <w:t>WHAT TO BRING: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8750" cy="15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Sheets, pillows, pillow cases, blankets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-26035</wp:posOffset>
            </wp:positionV>
            <wp:extent cx="158750" cy="127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ind w:left="160" w:right="1400"/>
        <w:spacing w:after="0" w:line="282" w:lineRule="auto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Towels and hygiene products </w:t>
      </w: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7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Wastebasket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-288290</wp:posOffset>
            </wp:positionV>
            <wp:extent cx="157480" cy="12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-57785</wp:posOffset>
            </wp:positionV>
            <wp:extent cx="157480" cy="127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Lamps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(NO HALOGEN LAMPS PLEASE)</w:t>
      </w:r>
      <w:r>
        <w:rPr>
          <w:rFonts w:ascii="Arial" w:cs="Arial" w:eastAsia="Arial" w:hAnsi="Arial"/>
          <w:sz w:val="24"/>
          <w:szCs w:val="24"/>
          <w:color w:val="auto"/>
        </w:rPr>
        <w:t>, extension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-164465</wp:posOffset>
            </wp:positionV>
            <wp:extent cx="155575" cy="1555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cords, and adapters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ind w:left="500" w:right="500" w:hanging="344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5575" cy="1555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55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Laptop, computer, printer, and surge protectors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-208915</wp:posOffset>
            </wp:positionV>
            <wp:extent cx="155575" cy="127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500" w:right="400" w:hanging="344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5575" cy="1555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55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Television, Playstation, XBox, Wii and all connections and coax cables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-203835</wp:posOffset>
            </wp:positionV>
            <wp:extent cx="155575" cy="1270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4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FC410E"/>
        </w:rPr>
        <w:t>(ALL HALLS HAVE CABLE ACCESS IN THE ROOMS)</w:t>
      </w:r>
    </w:p>
    <w:p>
      <w:pPr>
        <w:spacing w:after="0" w:line="83" w:lineRule="exact"/>
        <w:rPr>
          <w:sz w:val="24"/>
          <w:szCs w:val="24"/>
          <w:color w:val="auto"/>
        </w:rPr>
      </w:pPr>
    </w:p>
    <w:p>
      <w:pPr>
        <w:ind w:left="500" w:right="560" w:hanging="333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8750" cy="158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8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Cell phone, iPod, iPad, eReader and all chargers and connections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-203200</wp:posOffset>
            </wp:positionV>
            <wp:extent cx="158750" cy="1270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74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Flashlight and Tools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-28575</wp:posOffset>
            </wp:positionV>
            <wp:extent cx="157480" cy="1270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Alarm Clock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(YOU DON’T WANT TO MISS CLASS!)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-156210</wp:posOffset>
            </wp:positionV>
            <wp:extent cx="157480" cy="1574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5575" cy="1555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55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First Aid Kit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-13335</wp:posOffset>
            </wp:positionV>
            <wp:extent cx="155575" cy="1270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8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748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Clothes Hangers, Iron, and Ironing Board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-18415</wp:posOffset>
            </wp:positionV>
            <wp:extent cx="157480" cy="1270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748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Sewing Kit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-14605</wp:posOffset>
            </wp:positionV>
            <wp:extent cx="157480" cy="1270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81" w:lineRule="exact"/>
        <w:rPr>
          <w:sz w:val="24"/>
          <w:szCs w:val="24"/>
          <w:color w:val="auto"/>
        </w:rPr>
      </w:pPr>
    </w:p>
    <w:p>
      <w:pPr>
        <w:ind w:left="340" w:right="340"/>
        <w:spacing w:after="0" w:line="3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Laundry Supplies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(ALL HALLS FEATURE FREE LAUNDRY FACILITIES. FULL SIZE WASHER AND DRYERS ARE PROVIDED IN EACH APARTMENT UNIT)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-506095</wp:posOffset>
            </wp:positionV>
            <wp:extent cx="155575" cy="15557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340" w:right="980"/>
        <w:spacing w:after="0" w:line="3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Kitchen utensils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(CUTLERY, CAN OPENER, DISH SOAP, SPONGE, ETC)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-370840</wp:posOffset>
            </wp:positionV>
            <wp:extent cx="155575" cy="15557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40" w:right="200" w:hanging="334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748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Microwave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(NO MORE THAN 900 WATTS - PROVIDED IN APARTMENT UNITS)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-172720</wp:posOffset>
            </wp:positionV>
            <wp:extent cx="157480" cy="1270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ind w:left="340" w:right="380" w:hanging="333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748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Refrigerator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(NO MORE THAN 3 AMPS - PROVIDED IN THE APARTMENT UNITS)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-161925</wp:posOffset>
            </wp:positionV>
            <wp:extent cx="157480" cy="1270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95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5400" w:space="460"/>
            <w:col w:w="5520"/>
          </w:cols>
          <w:pgMar w:left="520" w:top="312" w:right="340" w:bottom="1440" w:gutter="0" w:footer="0" w:header="0"/>
          <w:type w:val="continuous"/>
        </w:sectPr>
      </w:pPr>
    </w:p>
    <w:p>
      <w:pPr>
        <w:spacing w:after="0" w:line="108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2"/>
          <w:szCs w:val="42"/>
          <w:color w:val="FFFFFF"/>
          <w:shd w:val="clear" w:color="auto" w:fill="FC410E"/>
        </w:rPr>
        <w:t>WHAT WE PROVIDE: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115570</wp:posOffset>
            </wp:positionH>
            <wp:positionV relativeFrom="paragraph">
              <wp:posOffset>16510</wp:posOffset>
            </wp:positionV>
            <wp:extent cx="222885" cy="2254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3714750</wp:posOffset>
            </wp:positionH>
            <wp:positionV relativeFrom="paragraph">
              <wp:posOffset>16510</wp:posOffset>
            </wp:positionV>
            <wp:extent cx="217805" cy="2254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05" w:lineRule="exact"/>
        <w:rPr>
          <w:sz w:val="24"/>
          <w:szCs w:val="24"/>
          <w:color w:val="auto"/>
        </w:rPr>
      </w:pPr>
    </w:p>
    <w:tbl>
      <w:tblPr>
        <w:tblLayout w:type="fixed"/>
        <w:tblInd w:w="5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3"/>
        </w:trPr>
        <w:tc>
          <w:tcPr>
            <w:tcW w:w="5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One bed per student</w:t>
            </w:r>
          </w:p>
        </w:tc>
        <w:tc>
          <w:tcPr>
            <w:tcW w:w="5680" w:type="dxa"/>
            <w:vAlign w:val="bottom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Mini Blinds/Café Curtain Rod</w:t>
            </w:r>
          </w:p>
        </w:tc>
      </w:tr>
      <w:tr>
        <w:trPr>
          <w:trHeight w:val="360"/>
        </w:trPr>
        <w:tc>
          <w:tcPr>
            <w:tcW w:w="5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One desk and desk chair per student</w:t>
            </w:r>
          </w:p>
        </w:tc>
        <w:tc>
          <w:tcPr>
            <w:tcW w:w="5680" w:type="dxa"/>
            <w:vAlign w:val="bottom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Cable TV access</w:t>
            </w:r>
          </w:p>
        </w:tc>
      </w:tr>
      <w:tr>
        <w:trPr>
          <w:trHeight w:val="420"/>
        </w:trPr>
        <w:tc>
          <w:tcPr>
            <w:tcW w:w="5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Dresser</w:t>
            </w:r>
          </w:p>
        </w:tc>
        <w:tc>
          <w:tcPr>
            <w:tcW w:w="5680" w:type="dxa"/>
            <w:vAlign w:val="bottom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Wireless High Speed Internet access</w:t>
            </w:r>
          </w:p>
        </w:tc>
      </w:tr>
      <w:tr>
        <w:trPr>
          <w:trHeight w:val="380"/>
        </w:trPr>
        <w:tc>
          <w:tcPr>
            <w:tcW w:w="5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Closet Space/Limited Storage</w:t>
            </w:r>
          </w:p>
        </w:tc>
        <w:tc>
          <w:tcPr>
            <w:tcW w:w="5680" w:type="dxa"/>
            <w:vAlign w:val="bottom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Digital Telephone Access</w:t>
            </w:r>
            <w:r>
              <w:rPr>
                <w:rFonts w:ascii="Arial" w:cs="Arial" w:eastAsia="Arial" w:hAnsi="Arial"/>
                <w:sz w:val="16"/>
                <w:szCs w:val="16"/>
                <w:color w:val="FC410E"/>
              </w:rPr>
              <w:t xml:space="preserve"> (ONLY OSU TELECOM</w:t>
            </w:r>
          </w:p>
        </w:tc>
      </w:tr>
      <w:tr>
        <w:trPr>
          <w:trHeight w:val="242"/>
        </w:trPr>
        <w:tc>
          <w:tcPr>
            <w:tcW w:w="50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80" w:type="dxa"/>
            <w:vAlign w:val="bottom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FC410E"/>
              </w:rPr>
              <w:t>COMPATIBLE TO ESTABLISH A PHONE IN YOUR UNIT)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115570</wp:posOffset>
            </wp:positionH>
            <wp:positionV relativeFrom="paragraph">
              <wp:posOffset>-891540</wp:posOffset>
            </wp:positionV>
            <wp:extent cx="222885" cy="7302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3714750</wp:posOffset>
            </wp:positionH>
            <wp:positionV relativeFrom="paragraph">
              <wp:posOffset>-891540</wp:posOffset>
            </wp:positionV>
            <wp:extent cx="217805" cy="73025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2"/>
          <w:szCs w:val="42"/>
          <w:color w:val="FFFFFF"/>
          <w:shd w:val="clear" w:color="auto" w:fill="FC410E"/>
        </w:rPr>
        <w:t>WHAT TO LEAVE:</w:t>
      </w:r>
    </w:p>
    <w:p>
      <w:pPr>
        <w:sectPr>
          <w:pgSz w:w="12240" w:h="15840" w:orient="portrait"/>
          <w:cols w:equalWidth="0" w:num="1">
            <w:col w:w="11380"/>
          </w:cols>
          <w:pgMar w:left="520" w:top="312" w:right="340" w:bottom="1440" w:gutter="0" w:footer="0" w:header="0"/>
          <w:type w:val="continuous"/>
        </w:sectPr>
      </w:pP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7480" cy="15748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" cy="15748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color w:val="auto"/>
        </w:rPr>
        <w:t xml:space="preserve"> Electrical cooking appliances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(TOASTER OVENS,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-23495</wp:posOffset>
            </wp:positionV>
            <wp:extent cx="157480" cy="1270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4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FC410E"/>
        </w:rPr>
        <w:t>HOT PLATES, ETC.)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19" w:lineRule="exact"/>
        <w:rPr>
          <w:sz w:val="24"/>
          <w:szCs w:val="24"/>
          <w:color w:val="auto"/>
        </w:rPr>
      </w:pPr>
    </w:p>
    <w:p>
      <w:pPr>
        <w:ind w:right="900"/>
        <w:spacing w:after="0" w:line="3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Ceiling Fans</w:t>
      </w:r>
      <w:r>
        <w:rPr>
          <w:rFonts w:ascii="Arial" w:cs="Arial" w:eastAsia="Arial" w:hAnsi="Arial"/>
          <w:sz w:val="16"/>
          <w:szCs w:val="16"/>
          <w:color w:val="FC410E"/>
        </w:rPr>
        <w:t xml:space="preserve"> (PROVIDED IN DELUXE SUITES, VILLAGE SUITES, AND APARTMENTS)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-220980</wp:posOffset>
            </wp:positionH>
            <wp:positionV relativeFrom="paragraph">
              <wp:posOffset>-375285</wp:posOffset>
            </wp:positionV>
            <wp:extent cx="157480" cy="15748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5700" w:space="500"/>
            <w:col w:w="5180"/>
          </w:cols>
          <w:pgMar w:left="520" w:top="312" w:right="340" w:bottom="1440" w:gutter="0" w:footer="0" w:header="0"/>
          <w:type w:val="continuous"/>
        </w:sectPr>
      </w:pPr>
    </w:p>
    <w:tbl>
      <w:tblPr>
        <w:tblLayout w:type="fixed"/>
        <w:tblInd w:w="5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5"/>
        </w:trPr>
        <w:tc>
          <w:tcPr>
            <w:tcW w:w="5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Window Air Conditioning Units</w:t>
            </w:r>
          </w:p>
        </w:tc>
        <w:tc>
          <w:tcPr>
            <w:tcW w:w="5180" w:type="dxa"/>
            <w:vAlign w:val="bottom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Fireworks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4"/>
        </w:trPr>
        <w:tc>
          <w:tcPr>
            <w:tcW w:w="5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Wireless Internet Routers/ Answering</w:t>
            </w:r>
          </w:p>
        </w:tc>
        <w:tc>
          <w:tcPr>
            <w:tcW w:w="5180" w:type="dxa"/>
            <w:vAlign w:val="bottom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Firearms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5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Machines</w:t>
            </w:r>
            <w:r>
              <w:rPr>
                <w:rFonts w:ascii="Arial" w:cs="Arial" w:eastAsia="Arial" w:hAnsi="Arial"/>
                <w:sz w:val="16"/>
                <w:szCs w:val="16"/>
                <w:color w:val="FC410E"/>
              </w:rPr>
              <w:t xml:space="preserve"> (WILL NOT WORK WITH OSU’S DIGITAL</w:t>
            </w:r>
          </w:p>
        </w:tc>
        <w:tc>
          <w:tcPr>
            <w:tcW w:w="5180" w:type="dxa"/>
            <w:vAlign w:val="bottom"/>
            <w:vMerge w:val="restart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Halogen Lamps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51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FC410E"/>
              </w:rPr>
              <w:t>PHONE SYSTEM)</w:t>
            </w:r>
          </w:p>
        </w:tc>
        <w:tc>
          <w:tcPr>
            <w:tcW w:w="51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51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180" w:type="dxa"/>
            <w:vAlign w:val="bottom"/>
            <w:vMerge w:val="restart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Any pets</w:t>
            </w:r>
            <w:r>
              <w:rPr>
                <w:rFonts w:ascii="Arial" w:cs="Arial" w:eastAsia="Arial" w:hAnsi="Arial"/>
                <w:sz w:val="16"/>
                <w:szCs w:val="16"/>
                <w:color w:val="FC410E"/>
              </w:rPr>
              <w:t xml:space="preserve"> (EXCEPTIONS ARE LISTED IN POLICIES)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9"/>
        </w:trPr>
        <w:tc>
          <w:tcPr>
            <w:tcW w:w="51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Waterbeds</w:t>
            </w:r>
            <w:r>
              <w:rPr>
                <w:rFonts w:ascii="Arial" w:cs="Arial" w:eastAsia="Arial" w:hAnsi="Arial"/>
                <w:sz w:val="16"/>
                <w:szCs w:val="16"/>
                <w:color w:val="FC410E"/>
              </w:rPr>
              <w:t xml:space="preserve"> (EXCEPT IN ANY UNFURNISHED</w:t>
            </w:r>
          </w:p>
        </w:tc>
        <w:tc>
          <w:tcPr>
            <w:tcW w:w="5180" w:type="dxa"/>
            <w:vAlign w:val="bottom"/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51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1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5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FC410E"/>
              </w:rPr>
              <w:t>APARTMENT UNITS)</w:t>
            </w:r>
          </w:p>
        </w:tc>
        <w:tc>
          <w:tcPr>
            <w:tcW w:w="5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3714750</wp:posOffset>
            </wp:positionH>
            <wp:positionV relativeFrom="paragraph">
              <wp:posOffset>-1103630</wp:posOffset>
            </wp:positionV>
            <wp:extent cx="157480" cy="15748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3714750</wp:posOffset>
            </wp:positionH>
            <wp:positionV relativeFrom="paragraph">
              <wp:posOffset>-861060</wp:posOffset>
            </wp:positionV>
            <wp:extent cx="157480" cy="15748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3714750</wp:posOffset>
            </wp:positionH>
            <wp:positionV relativeFrom="paragraph">
              <wp:posOffset>-627380</wp:posOffset>
            </wp:positionV>
            <wp:extent cx="157480" cy="15748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3714750</wp:posOffset>
            </wp:positionH>
            <wp:positionV relativeFrom="paragraph">
              <wp:posOffset>-386080</wp:posOffset>
            </wp:positionV>
            <wp:extent cx="157480" cy="15748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-1103630</wp:posOffset>
            </wp:positionV>
            <wp:extent cx="157480" cy="15875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-861060</wp:posOffset>
            </wp:positionV>
            <wp:extent cx="157480" cy="15748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-314960</wp:posOffset>
            </wp:positionV>
            <wp:extent cx="157480" cy="15748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jc w:val="both"/>
        <w:ind w:left="380" w:right="580"/>
        <w:spacing w:after="0" w:line="3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FC410E"/>
        </w:rPr>
        <w:t>NOTICE: AIR FRYERS AND INSTAPOTS ARE APPROVED FOR USE IN APARTMENTS. HOWEVER, PLEASE LEAVE THEM AT HOME IF YOU LIVE IN THE TRADITIONAL HALLS, SUITES, OR DELUXE SUITES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5528310</wp:posOffset>
            </wp:positionH>
            <wp:positionV relativeFrom="paragraph">
              <wp:posOffset>802640</wp:posOffset>
            </wp:positionV>
            <wp:extent cx="1670050" cy="32321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0" w:num="1">
        <w:col w:w="11380"/>
      </w:cols>
      <w:pgMar w:left="520" w:top="312" w:right="3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2" Target="media/image1.pn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png" Type="http://schemas.openxmlformats.org/officeDocument/2006/relationships/image"/>
<Relationship Id="rId17" Target="media/image6.png" Type="http://schemas.openxmlformats.org/officeDocument/2006/relationships/image"/>
<Relationship Id="rId18" Target="media/image7.png" Type="http://schemas.openxmlformats.org/officeDocument/2006/relationships/image"/>
<Relationship Id="rId19" Target="media/image8.png" Type="http://schemas.openxmlformats.org/officeDocument/2006/relationships/image"/>
<Relationship Id="rId2" Target="styles.xml" Type="http://schemas.openxmlformats.org/officeDocument/2006/relationships/styles"/>
<Relationship Id="rId20" Target="media/image9.png" Type="http://schemas.openxmlformats.org/officeDocument/2006/relationships/image"/>
<Relationship Id="rId21" Target="media/image10.png" Type="http://schemas.openxmlformats.org/officeDocument/2006/relationships/image"/>
<Relationship Id="rId22" Target="media/image11.png" Type="http://schemas.openxmlformats.org/officeDocument/2006/relationships/image"/>
<Relationship Id="rId23" Target="media/image12.png" Type="http://schemas.openxmlformats.org/officeDocument/2006/relationships/image"/>
<Relationship Id="rId24" Target="media/image13.png" Type="http://schemas.openxmlformats.org/officeDocument/2006/relationships/image"/>
<Relationship Id="rId25" Target="media/image14.png" Type="http://schemas.openxmlformats.org/officeDocument/2006/relationships/image"/>
<Relationship Id="rId26" Target="media/image15.png" Type="http://schemas.openxmlformats.org/officeDocument/2006/relationships/image"/>
<Relationship Id="rId27" Target="media/image16.png" Type="http://schemas.openxmlformats.org/officeDocument/2006/relationships/image"/>
<Relationship Id="rId28" Target="media/image17.png" Type="http://schemas.openxmlformats.org/officeDocument/2006/relationships/image"/>
<Relationship Id="rId29" Target="media/image18.png" Type="http://schemas.openxmlformats.org/officeDocument/2006/relationships/image"/>
<Relationship Id="rId3" Target="fontTable.xml" Type="http://schemas.openxmlformats.org/officeDocument/2006/relationships/fontTable"/>
<Relationship Id="rId30" Target="media/image19.png" Type="http://schemas.openxmlformats.org/officeDocument/2006/relationships/image"/>
<Relationship Id="rId31" Target="media/image20.png" Type="http://schemas.openxmlformats.org/officeDocument/2006/relationships/image"/>
<Relationship Id="rId32" Target="media/image21.png" Type="http://schemas.openxmlformats.org/officeDocument/2006/relationships/image"/>
<Relationship Id="rId33" Target="media/image22.png" Type="http://schemas.openxmlformats.org/officeDocument/2006/relationships/image"/>
<Relationship Id="rId34" Target="media/image23.png" Type="http://schemas.openxmlformats.org/officeDocument/2006/relationships/image"/>
<Relationship Id="rId35" Target="media/image24.png" Type="http://schemas.openxmlformats.org/officeDocument/2006/relationships/image"/>
<Relationship Id="rId36" Target="media/image25.png" Type="http://schemas.openxmlformats.org/officeDocument/2006/relationships/image"/>
<Relationship Id="rId37" Target="media/image26.png" Type="http://schemas.openxmlformats.org/officeDocument/2006/relationships/image"/>
<Relationship Id="rId38" Target="media/image27.png" Type="http://schemas.openxmlformats.org/officeDocument/2006/relationships/image"/>
<Relationship Id="rId39" Target="media/image28.png" Type="http://schemas.openxmlformats.org/officeDocument/2006/relationships/image"/>
<Relationship Id="rId4" Target="webSettings.xml" Type="http://schemas.openxmlformats.org/officeDocument/2006/relationships/webSettings"/>
<Relationship Id="rId40" Target="media/image29.png" Type="http://schemas.openxmlformats.org/officeDocument/2006/relationships/image"/>
<Relationship Id="rId41" Target="media/image30.png" Type="http://schemas.openxmlformats.org/officeDocument/2006/relationships/image"/>
<Relationship Id="rId42" Target="media/image31.png" Type="http://schemas.openxmlformats.org/officeDocument/2006/relationships/image"/>
<Relationship Id="rId43" Target="media/image32.png" Type="http://schemas.openxmlformats.org/officeDocument/2006/relationships/image"/>
<Relationship Id="rId44" Target="media/image33.png" Type="http://schemas.openxmlformats.org/officeDocument/2006/relationships/image"/>
<Relationship Id="rId45" Target="media/image34.png" Type="http://schemas.openxmlformats.org/officeDocument/2006/relationships/image"/>
<Relationship Id="rId46" Target="media/image35.png" Type="http://schemas.openxmlformats.org/officeDocument/2006/relationships/image"/>
<Relationship Id="rId47" Target="media/image36.png" Type="http://schemas.openxmlformats.org/officeDocument/2006/relationships/image"/>
<Relationship Id="rId48" Target="media/image37.png" Type="http://schemas.openxmlformats.org/officeDocument/2006/relationships/image"/>
<Relationship Id="rId49" Target="media/image38.png" Type="http://schemas.openxmlformats.org/officeDocument/2006/relationships/image"/>
<Relationship Id="rId50" Target="media/image39.png" Type="http://schemas.openxmlformats.org/officeDocument/2006/relationships/image"/>
<Relationship Id="rId51" Target="media/image40.png" Type="http://schemas.openxmlformats.org/officeDocument/2006/relationships/image"/>
<Relationship Id="rId52" Target="media/image41.png" Type="http://schemas.openxmlformats.org/officeDocument/2006/relationships/image"/>
<Relationship Id="rId53" Target="media/image42.png" Type="http://schemas.openxmlformats.org/officeDocument/2006/relationships/image"/>
<Relationship Id="rId54" Target="media/image43.png" Type="http://schemas.openxmlformats.org/officeDocument/2006/relationships/image"/>
<Relationship Id="rId55" Target="media/image44.png" Type="http://schemas.openxmlformats.org/officeDocument/2006/relationships/image"/>
<Relationship Id="rId56" Target="media/image45.png" Type="http://schemas.openxmlformats.org/officeDocument/2006/relationships/image"/>
<Relationship Id="rId57" Target="media/image46.png" Type="http://schemas.openxmlformats.org/officeDocument/2006/relationships/image"/>
<Relationship Id="rId58" Target="media/image47.png" Type="http://schemas.openxmlformats.org/officeDocument/2006/relationships/image"/>
<Relationship Id="rId59" Target="media/image48.png" Type="http://schemas.openxmlformats.org/officeDocument/2006/relationships/image"/>
<Relationship Id="rId60" Target="media/image49.png" Type="http://schemas.openxmlformats.org/officeDocument/2006/relationships/image"/>
<Relationship Id="rId61" Target="media/image50.png" Type="http://schemas.openxmlformats.org/officeDocument/2006/relationships/image"/>
<Relationship Id="rId62" Target="media/image51.png" Type="http://schemas.openxmlformats.org/officeDocument/2006/relationships/image"/>
<Relationship Id="rId63" Target="media/image52.png" Type="http://schemas.openxmlformats.org/officeDocument/2006/relationships/image"/>
<Relationship Id="rId64" Target="media/image53.png" Type="http://schemas.openxmlformats.org/officeDocument/2006/relationships/image"/>
<Relationship Id="rId65" Target="media/image54.png" Type="http://schemas.openxmlformats.org/officeDocument/2006/relationships/image"/>
<Relationship Id="rId66" Target="media/image55.png" Type="http://schemas.openxmlformats.org/officeDocument/2006/relationships/image"/>
<Relationship Id="rId67" Target="media/image56.png" Type="http://schemas.openxmlformats.org/officeDocument/2006/relationships/image"/>
<Relationship Id="rId68" Target="media/image57.png" Type="http://schemas.openxmlformats.org/officeDocument/2006/relationships/image"/>
<Relationship Id="rId69" Target="media/image58.png" Type="http://schemas.openxmlformats.org/officeDocument/2006/relationships/image"/>
<Relationship Id="rId70" Target="media/image59.png" Type="http://schemas.openxmlformats.org/officeDocument/2006/relationships/image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