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ind w:right="20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831F41"/>
        </w:rPr>
        <w:drawing>
          <wp:anchor simplePos="0" relativeHeight="251657728" behindDoc="1" locked="0" layoutInCell="0" allowOverlap="1">
            <wp:simplePos x="0" y="0"/>
            <wp:positionH relativeFrom="page">
              <wp:posOffset>209550</wp:posOffset>
            </wp:positionH>
            <wp:positionV relativeFrom="page">
              <wp:posOffset>361950</wp:posOffset>
            </wp:positionV>
            <wp:extent cx="7562850" cy="3175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MOVE-IN CHECKLIST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297180</wp:posOffset>
            </wp:positionH>
            <wp:positionV relativeFrom="paragraph">
              <wp:posOffset>1480185</wp:posOffset>
            </wp:positionV>
            <wp:extent cx="1607185" cy="155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3383915</wp:posOffset>
            </wp:positionH>
            <wp:positionV relativeFrom="paragraph">
              <wp:posOffset>1480185</wp:posOffset>
            </wp:positionV>
            <wp:extent cx="2282825" cy="1555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-360680</wp:posOffset>
            </wp:positionH>
            <wp:positionV relativeFrom="paragraph">
              <wp:posOffset>173355</wp:posOffset>
            </wp:positionV>
            <wp:extent cx="6721475" cy="7467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8" w:lineRule="exact"/>
        <w:rPr>
          <w:sz w:val="24"/>
          <w:szCs w:val="24"/>
          <w:color w:val="auto"/>
        </w:rPr>
      </w:pPr>
    </w:p>
    <w:tbl>
      <w:tblPr>
        <w:tblLayout w:type="fixed"/>
        <w:tblInd w:w="4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3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  <w:vMerge w:val="restart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2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5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6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4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0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3"/>
        </w:trPr>
        <w:tc>
          <w:tcPr>
            <w:tcW w:w="2500" w:type="dxa"/>
            <w:vAlign w:val="bottom"/>
          </w:tcPr>
          <w:p>
            <w:pPr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ind w:left="2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  <w:w w:val="86"/>
              </w:rPr>
              <w:t>☐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7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8"/>
        </w:trPr>
        <w:tc>
          <w:tcPr>
            <w:tcW w:w="2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Segoe UI Symbol" w:cs="Segoe UI Symbol" w:eastAsia="Segoe UI Symbol" w:hAnsi="Segoe UI Symbol"/>
                <w:sz w:val="16"/>
                <w:szCs w:val="16"/>
                <w:color w:val="auto"/>
              </w:rPr>
              <w:t>☐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-6266180</wp:posOffset>
            </wp:positionV>
            <wp:extent cx="434340" cy="1244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-6115685</wp:posOffset>
            </wp:positionV>
            <wp:extent cx="1021715" cy="12446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-5964555</wp:posOffset>
            </wp:positionV>
            <wp:extent cx="345440" cy="1244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-5813425</wp:posOffset>
            </wp:positionV>
            <wp:extent cx="1150620" cy="1244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-5663565</wp:posOffset>
            </wp:positionV>
            <wp:extent cx="611505" cy="12446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-5512435</wp:posOffset>
            </wp:positionV>
            <wp:extent cx="414655" cy="12446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-5361940</wp:posOffset>
            </wp:positionV>
            <wp:extent cx="462915" cy="1244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-5210810</wp:posOffset>
            </wp:positionV>
            <wp:extent cx="697230" cy="1244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297180</wp:posOffset>
            </wp:positionH>
            <wp:positionV relativeFrom="paragraph">
              <wp:posOffset>-4896485</wp:posOffset>
            </wp:positionV>
            <wp:extent cx="1137920" cy="15557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470535</wp:posOffset>
            </wp:positionH>
            <wp:positionV relativeFrom="paragraph">
              <wp:posOffset>-4702175</wp:posOffset>
            </wp:positionV>
            <wp:extent cx="903605" cy="12446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-6266180</wp:posOffset>
            </wp:positionV>
            <wp:extent cx="7772400" cy="725106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25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-6266180</wp:posOffset>
            </wp:positionV>
            <wp:extent cx="7772400" cy="725106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25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360"/>
          </w:cols>
          <w:pgMar w:left="1440" w:top="1324" w:right="1440" w:bottom="985" w:gutter="0" w:footer="0" w:header="0"/>
        </w:sectPr>
      </w:pPr>
    </w:p>
    <w:bookmarkStart w:id="1" w:name="page2"/>
    <w:bookmarkEnd w:id="1"/>
    <w:p>
      <w:pPr>
        <w:spacing w:after="0" w:line="8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209550</wp:posOffset>
            </wp:positionH>
            <wp:positionV relativeFrom="page">
              <wp:posOffset>361950</wp:posOffset>
            </wp:positionV>
            <wp:extent cx="2192655" cy="31750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831F41"/>
        </w:rPr>
        <w:t>CHECKLIST FOR A SUSTAINABLE MOVE-IN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62230</wp:posOffset>
            </wp:positionH>
            <wp:positionV relativeFrom="paragraph">
              <wp:posOffset>271780</wp:posOffset>
            </wp:positionV>
            <wp:extent cx="6596380" cy="3733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0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88950" cy="4889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32"/>
          <w:szCs w:val="32"/>
          <w:b w:val="1"/>
          <w:bCs w:val="1"/>
          <w:color w:val="861F41"/>
        </w:rPr>
        <w:t xml:space="preserve"> DITCH THE CARDBOARD &amp; REUSE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324485</wp:posOffset>
            </wp:positionH>
            <wp:positionV relativeFrom="paragraph">
              <wp:posOffset>-151130</wp:posOffset>
            </wp:positionV>
            <wp:extent cx="5528945" cy="6870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88950" cy="4889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32"/>
          <w:szCs w:val="32"/>
          <w:b w:val="1"/>
          <w:bCs w:val="1"/>
          <w:color w:val="861F41"/>
        </w:rPr>
        <w:t xml:space="preserve"> WAIT ON BIG PURCHASES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324485</wp:posOffset>
            </wp:positionH>
            <wp:positionV relativeFrom="paragraph">
              <wp:posOffset>-151130</wp:posOffset>
            </wp:positionV>
            <wp:extent cx="5375910" cy="87376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87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88950" cy="4889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32"/>
          <w:szCs w:val="32"/>
          <w:b w:val="1"/>
          <w:bCs w:val="1"/>
          <w:color w:val="861F41"/>
        </w:rPr>
        <w:t xml:space="preserve"> RECYCLABLE PACKAGING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324485</wp:posOffset>
            </wp:positionH>
            <wp:positionV relativeFrom="paragraph">
              <wp:posOffset>-151130</wp:posOffset>
            </wp:positionV>
            <wp:extent cx="5557520" cy="7277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88950" cy="4889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32"/>
          <w:szCs w:val="32"/>
          <w:b w:val="1"/>
          <w:bCs w:val="1"/>
          <w:color w:val="861F41"/>
        </w:rPr>
        <w:t xml:space="preserve"> DRYING RACK FOR CLOTHING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-110490</wp:posOffset>
            </wp:positionV>
            <wp:extent cx="5660390" cy="85153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9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2" w:lineRule="exact"/>
        <w:rPr>
          <w:sz w:val="20"/>
          <w:szCs w:val="20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488950" cy="4889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32"/>
          <w:szCs w:val="32"/>
          <w:b w:val="1"/>
          <w:bCs w:val="1"/>
          <w:color w:val="861F41"/>
        </w:rPr>
        <w:t xml:space="preserve"> CFL OR LED BULBS FOR LAMPS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-424180</wp:posOffset>
            </wp:positionV>
            <wp:extent cx="7772400" cy="252984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0" w:num="1">
        <w:col w:w="9360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variable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2" Target="media/image1.pn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jpeg" Type="http://schemas.openxmlformats.org/officeDocument/2006/relationships/image"/>
<Relationship Id="rId17" Target="media/image6.jpeg" Type="http://schemas.openxmlformats.org/officeDocument/2006/relationships/image"/>
<Relationship Id="rId18" Target="media/image7.jpeg" Type="http://schemas.openxmlformats.org/officeDocument/2006/relationships/image"/>
<Relationship Id="rId19" Target="media/image8.jpeg" Type="http://schemas.openxmlformats.org/officeDocument/2006/relationships/image"/>
<Relationship Id="rId2" Target="styles.xml" Type="http://schemas.openxmlformats.org/officeDocument/2006/relationships/styles"/>
<Relationship Id="rId20" Target="media/image9.jpeg" Type="http://schemas.openxmlformats.org/officeDocument/2006/relationships/image"/>
<Relationship Id="rId21" Target="media/image10.jpeg" Type="http://schemas.openxmlformats.org/officeDocument/2006/relationships/image"/>
<Relationship Id="rId22" Target="media/image11.jpeg" Type="http://schemas.openxmlformats.org/officeDocument/2006/relationships/image"/>
<Relationship Id="rId23" Target="media/image12.png" Type="http://schemas.openxmlformats.org/officeDocument/2006/relationships/image"/>
<Relationship Id="rId24" Target="media/image13.png" Type="http://schemas.openxmlformats.org/officeDocument/2006/relationships/image"/>
<Relationship Id="rId25" Target="media/image14.jpeg" Type="http://schemas.openxmlformats.org/officeDocument/2006/relationships/image"/>
<Relationship Id="rId26" Target="media/image15.png" Type="http://schemas.openxmlformats.org/officeDocument/2006/relationships/image"/>
<Relationship Id="rId27" Target="media/image16.png" Type="http://schemas.openxmlformats.org/officeDocument/2006/relationships/image"/>
<Relationship Id="rId28" Target="media/image17.jpeg" Type="http://schemas.openxmlformats.org/officeDocument/2006/relationships/image"/>
<Relationship Id="rId29" Target="media/image18.png" Type="http://schemas.openxmlformats.org/officeDocument/2006/relationships/image"/>
<Relationship Id="rId3" Target="fontTable.xml" Type="http://schemas.openxmlformats.org/officeDocument/2006/relationships/fontTable"/>
<Relationship Id="rId30" Target="media/image19.png" Type="http://schemas.openxmlformats.org/officeDocument/2006/relationships/image"/>
<Relationship Id="rId31" Target="media/image20.png" Type="http://schemas.openxmlformats.org/officeDocument/2006/relationships/image"/>
<Relationship Id="rId32" Target="media/image21.png" Type="http://schemas.openxmlformats.org/officeDocument/2006/relationships/image"/>
<Relationship Id="rId33" Target="media/image22.png" Type="http://schemas.openxmlformats.org/officeDocument/2006/relationships/image"/>
<Relationship Id="rId34" Target="media/image23.png" Type="http://schemas.openxmlformats.org/officeDocument/2006/relationships/image"/>
<Relationship Id="rId35" Target="media/image24.png" Type="http://schemas.openxmlformats.org/officeDocument/2006/relationships/image"/>
<Relationship Id="rId36" Target="media/image25.png" Type="http://schemas.openxmlformats.org/officeDocument/2006/relationships/image"/>
<Relationship Id="rId37" Target="media/image26.png" Type="http://schemas.openxmlformats.org/officeDocument/2006/relationships/image"/>
<Relationship Id="rId38" Target="media/image27.png" Type="http://schemas.openxmlformats.org/officeDocument/2006/relationships/image"/>
<Relationship Id="rId39" Target="media/image28.png" Type="http://schemas.openxmlformats.org/officeDocument/2006/relationships/imag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