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27" w:rsidRDefault="00C22AFE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in;margin-top:600.15pt;width:10.7pt;height:13.35pt;z-index:-251829248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pStyle w:val="BodyText"/>
                    <w:spacing w:before="0"/>
                    <w:ind w:left="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67.55pt;margin-top:578pt;width:10.7pt;height:13.35pt;z-index:-251828224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pStyle w:val="BodyText"/>
                    <w:spacing w:before="0"/>
                    <w:ind w:left="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14.6pt;margin-top:578pt;width:10.7pt;height:13.35pt;z-index:-251827200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pStyle w:val="BodyText"/>
                    <w:spacing w:before="0"/>
                    <w:ind w:left="0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</w:t>
                  </w:r>
                </w:p>
              </w:txbxContent>
            </v:textbox>
            <w10:wrap anchorx="page" anchory="page"/>
          </v:shape>
        </w:pict>
      </w:r>
      <w:r>
        <w:pict>
          <v:group id="_x0000_s1046" style="position:absolute;margin-left:24pt;margin-top:24pt;width:564pt;height:744pt;z-index:-251826176;mso-position-horizontal-relative:page;mso-position-vertical-relative:page" coordorigin="480,480" coordsize="11280,14880">
            <v:shape id="_x0000_s1067" style="position:absolute;left:480;top:480;width:29;height:29" coordorigin="480,480" coordsize="29,29" o:spt="100" adj="0,,0" path="m509,499r-10,l499,509r10,l509,499t,-19l480,480r,l480,490r,19l490,509r,-19l509,490r,-10e" fillcolor="black" stroked="f">
              <v:stroke joinstyle="round"/>
              <v:formulas/>
              <v:path arrowok="t" o:connecttype="segments"/>
            </v:shape>
            <v:line id="_x0000_s1066" style="position:absolute" from="509,485" to="11731,485" strokeweight=".16936mm"/>
            <v:line id="_x0000_s1065" style="position:absolute" from="509,504" to="11731,504" strokeweight=".16922mm"/>
            <v:shape id="_x0000_s1064" style="position:absolute;left:11731;top:480;width:29;height:29" coordorigin="11731,480" coordsize="29,29" o:spt="100" adj="0,,0" path="m11741,499r-10,l11731,509r10,l11741,499t19,-19l11760,480r,l11731,480r,10l11750,490r,19l11760,509r,-29e" fillcolor="black" stroked="f">
              <v:stroke joinstyle="round"/>
              <v:formulas/>
              <v:path arrowok="t" o:connecttype="segments"/>
            </v:shape>
            <v:line id="_x0000_s1063" style="position:absolute" from="485,509" to="485,15360" strokeweight=".16936mm"/>
            <v:line id="_x0000_s1062" style="position:absolute" from="494,509" to="494,15360" strokeweight=".50797mm"/>
            <v:line id="_x0000_s1061" style="position:absolute" from="11755,509" to="11755,15360" strokeweight=".16936mm"/>
            <v:line id="_x0000_s1060" style="position:absolute" from="11736,509" to="11736,15341" strokeweight=".16922mm"/>
            <v:line id="_x0000_s1059" style="position:absolute" from="509,15355" to="11731,15355" strokeweight=".16936mm"/>
            <v:line id="_x0000_s1058" style="position:absolute" from="509,15336" to="11731,15336" strokeweight=".16922mm"/>
            <v:rect id="_x0000_s1057" style="position:absolute;left:11731;top:15350;width:29;height:10" fillcolor="black" stroked="f"/>
            <v:rect id="_x0000_s1056" style="position:absolute;left:1490;top:12071;width:119;height:135" filled="f" strokeweight="1pt"/>
            <v:rect id="_x0000_s1055" style="position:absolute;left:5370;top:11613;width:157;height:141" filled="f" strokeweight=".35281mm"/>
            <v:rect id="_x0000_s1054" style="position:absolute;left:6474;top:11603;width:26;height:161" stroked="f"/>
            <v:rect id="_x0000_s1053" style="position:absolute;left:6317;top:11613;width:173;height:141" filled="f" strokeweight="1pt"/>
            <v:rect id="_x0000_s1052" style="position:absolute;left:5349;top:11582;width:193;height:241" stroked="f"/>
            <v:rect id="_x0000_s1051" style="position:absolute;left:5359;top:11592;width:173;height:221" filled="f" strokeweight="1pt"/>
            <v:rect id="_x0000_s1050" style="position:absolute;left:6297;top:11582;width:177;height:193" stroked="f"/>
            <v:rect id="_x0000_s1049" style="position:absolute;left:6307;top:11592;width:157;height:173" filled="f" strokeweight="1pt"/>
            <v:rect id="_x0000_s1048" style="position:absolute;left:1413;top:12032;width:241;height:209" stroked="f"/>
            <v:rect id="_x0000_s1047" style="position:absolute;left:1423;top:12042;width:221;height:189" filled="f" strokeweight=".35281mm"/>
            <w10:wrap anchorx="page" anchory="page"/>
          </v:group>
        </w:pict>
      </w:r>
      <w:r>
        <w:pict>
          <v:shape id="_x0000_s1045" type="#_x0000_t202" style="position:absolute;margin-left:24.7pt;margin-top:24.7pt;width:73.1pt;height:18.1pt;z-index:-251825152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tabs>
                      <w:tab w:val="left" w:pos="1461"/>
                    </w:tabs>
                    <w:spacing w:before="81" w:line="280" w:lineRule="exact"/>
                    <w:ind w:left="32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  <w:u w:val="single" w:color="487CB9"/>
                    </w:rPr>
                    <w:t xml:space="preserve"> </w:t>
                  </w:r>
                  <w:r>
                    <w:rPr>
                      <w:b/>
                      <w:sz w:val="30"/>
                      <w:u w:val="single" w:color="487CB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97.8pt;margin-top:24.7pt;width:418.75pt;height:44.85pt;z-index:-251824128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spacing w:before="81"/>
                    <w:ind w:left="358" w:right="403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  <w:u w:val="thick"/>
                    </w:rPr>
                    <w:t>Residential Property Management Agreement Order Form</w:t>
                  </w:r>
                </w:p>
                <w:p w:rsidR="00D71E27" w:rsidRDefault="00C22AFE">
                  <w:pPr>
                    <w:spacing w:before="170" w:line="300" w:lineRule="exact"/>
                    <w:ind w:left="358" w:right="402"/>
                    <w:jc w:val="center"/>
                    <w:rPr>
                      <w:sz w:val="32"/>
                    </w:rPr>
                  </w:pPr>
                  <w:bookmarkStart w:id="0" w:name="_GoBack"/>
                  <w:proofErr w:type="spellStart"/>
                  <w:r>
                    <w:rPr>
                      <w:rFonts w:ascii="Arial" w:hAnsi="Arial"/>
                      <w:w w:val="85"/>
                      <w:sz w:val="32"/>
                    </w:rPr>
                    <w:t>Frascona</w:t>
                  </w:r>
                  <w:proofErr w:type="spellEnd"/>
                  <w:r>
                    <w:rPr>
                      <w:rFonts w:ascii="Arial" w:hAnsi="Arial"/>
                      <w:w w:val="85"/>
                      <w:sz w:val="32"/>
                    </w:rPr>
                    <w:t xml:space="preserve">, Joiner, Goodman &amp; Greenstein, P.C. </w:t>
                  </w:r>
                  <w:r>
                    <w:rPr>
                      <w:w w:val="85"/>
                      <w:sz w:val="32"/>
                    </w:rPr>
                    <w:t>(“FJGG”)</w:t>
                  </w:r>
                </w:p>
                <w:bookmarkEnd w:id="0"/>
                <w:p w:rsidR="00000000" w:rsidRDefault="00C22AFE"/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16.55pt;margin-top:24.7pt;width:70.75pt;height:18.1pt;z-index:-251823104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tabs>
                      <w:tab w:val="left" w:pos="1429"/>
                    </w:tabs>
                    <w:spacing w:before="81" w:line="280" w:lineRule="exact"/>
                    <w:ind w:right="-29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  <w:u w:val="single" w:color="487CB9"/>
                    </w:rPr>
                    <w:t xml:space="preserve"> </w:t>
                  </w:r>
                  <w:r>
                    <w:rPr>
                      <w:b/>
                      <w:sz w:val="30"/>
                      <w:u w:val="single" w:color="487CB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4.7pt;margin-top:42.8pt;width:73.1pt;height:26.8pt;z-index:-251822080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tabs>
                      <w:tab w:val="left" w:pos="1453"/>
                    </w:tabs>
                    <w:spacing w:before="235" w:line="300" w:lineRule="exact"/>
                    <w:ind w:left="32"/>
                    <w:rPr>
                      <w:sz w:val="32"/>
                    </w:rPr>
                  </w:pPr>
                  <w:r>
                    <w:rPr>
                      <w:rFonts w:ascii="Arial"/>
                      <w:w w:val="73"/>
                      <w:sz w:val="32"/>
                      <w:u w:val="single" w:color="487CB9"/>
                    </w:rPr>
                    <w:t xml:space="preserve"> </w:t>
                  </w:r>
                  <w:r>
                    <w:rPr>
                      <w:sz w:val="32"/>
                      <w:u w:val="single" w:color="487CB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516.55pt;margin-top:42.8pt;width:70.75pt;height:26.8pt;z-index:-251821056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tabs>
                      <w:tab w:val="left" w:pos="1434"/>
                    </w:tabs>
                    <w:spacing w:before="236" w:line="299" w:lineRule="exact"/>
                    <w:ind w:right="-29"/>
                    <w:rPr>
                      <w:sz w:val="32"/>
                    </w:rPr>
                  </w:pPr>
                  <w:r>
                    <w:rPr>
                      <w:sz w:val="32"/>
                      <w:u w:val="single" w:color="487CB9"/>
                    </w:rPr>
                    <w:t xml:space="preserve"> </w:t>
                  </w:r>
                  <w:r>
                    <w:rPr>
                      <w:sz w:val="32"/>
                      <w:u w:val="single" w:color="487CB9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4.7pt;margin-top:69.55pt;width:562.6pt;height:697.75pt;z-index:-251820032;mso-position-horizontal-relative:page;mso-position-vertical-relative:page" filled="f" stroked="f">
            <v:textbox inset="0,0,0,0">
              <w:txbxContent>
                <w:p w:rsidR="00D71E27" w:rsidRDefault="00C22AFE">
                  <w:pPr>
                    <w:pStyle w:val="BodyText"/>
                    <w:tabs>
                      <w:tab w:val="left" w:pos="5201"/>
                      <w:tab w:val="left" w:pos="7821"/>
                    </w:tabs>
                    <w:spacing w:before="137" w:line="276" w:lineRule="auto"/>
                    <w:ind w:left="3042" w:right="1340" w:hanging="1701"/>
                  </w:pPr>
                  <w:r>
                    <w:t xml:space="preserve">4750 Table Mesa Drive Boulder, CO </w:t>
                  </w:r>
                  <w:proofErr w:type="gramStart"/>
                  <w:r>
                    <w:t xml:space="preserve">80305 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Fax</w:t>
                  </w:r>
                  <w:proofErr w:type="gramEnd"/>
                  <w:r>
                    <w:t>: 303-494-6309</w:t>
                  </w:r>
                  <w:r>
                    <w:tab/>
                    <w:t xml:space="preserve">Phone: </w:t>
                  </w:r>
                  <w:r>
                    <w:rPr>
                      <w:spacing w:val="-2"/>
                    </w:rPr>
                    <w:t xml:space="preserve">303-494-3000 </w:t>
                  </w:r>
                  <w:hyperlink r:id="rId5">
                    <w:r>
                      <w:rPr>
                        <w:color w:val="0000FF"/>
                        <w:u w:val="single" w:color="0000FF"/>
                      </w:rPr>
                      <w:t>www.frascona.com</w:t>
                    </w:r>
                  </w:hyperlink>
                  <w:r>
                    <w:rPr>
                      <w:color w:val="0000FF"/>
                    </w:rPr>
                    <w:tab/>
                  </w:r>
                  <w:r>
                    <w:t>Email:</w:t>
                  </w:r>
                  <w:r>
                    <w:rPr>
                      <w:spacing w:val="-2"/>
                    </w:rPr>
                    <w:t xml:space="preserve">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frontdsk@frascona.com</w:t>
                    </w:r>
                  </w:hyperlink>
                </w:p>
                <w:p w:rsidR="00D71E27" w:rsidRDefault="00C22AFE">
                  <w:pPr>
                    <w:spacing w:before="158" w:line="276" w:lineRule="auto"/>
                    <w:ind w:left="225" w:right="248"/>
                  </w:pPr>
                  <w:r>
                    <w:t>Our Residential Property Management Agreement is flexible and designed to fit a variety of property types, compensation models, and services provided to owners.</w:t>
                  </w:r>
                </w:p>
                <w:p w:rsidR="00D71E27" w:rsidRDefault="00D71E27">
                  <w:pPr>
                    <w:pStyle w:val="BodyText"/>
                    <w:ind w:left="0"/>
                    <w:rPr>
                      <w:sz w:val="25"/>
                    </w:rPr>
                  </w:pPr>
                </w:p>
                <w:p w:rsidR="00D71E27" w:rsidRDefault="00C22AFE">
                  <w:pPr>
                    <w:spacing w:line="276" w:lineRule="auto"/>
                    <w:ind w:left="225" w:right="248"/>
                  </w:pPr>
                  <w:r>
                    <w:t>Please complete this form to order your Residential Property Management Agreement. Please retu</w:t>
                  </w:r>
                  <w:r>
                    <w:t>rn the completed form by mail, fax, or e-mail.</w:t>
                  </w:r>
                </w:p>
                <w:p w:rsidR="00D71E27" w:rsidRDefault="00C22AFE">
                  <w:pPr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10708"/>
                    </w:tabs>
                    <w:spacing w:before="106"/>
                    <w:ind w:hanging="361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Brokerage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Firm</w:t>
                  </w:r>
                  <w:r>
                    <w:rPr>
                      <w:sz w:val="24"/>
                    </w:rPr>
                    <w:t xml:space="preserve">: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D71E27" w:rsidRDefault="00C22AFE">
                  <w:pPr>
                    <w:spacing w:before="40"/>
                    <w:ind w:left="3105"/>
                    <w:rPr>
                      <w:sz w:val="18"/>
                    </w:rPr>
                  </w:pPr>
                  <w:r>
                    <w:rPr>
                      <w:sz w:val="20"/>
                    </w:rPr>
                    <w:t>(</w:t>
                  </w:r>
                  <w:r>
                    <w:rPr>
                      <w:sz w:val="18"/>
                    </w:rPr>
                    <w:t xml:space="preserve">Name of Brokerage Firm </w:t>
                  </w:r>
                  <w:r>
                    <w:rPr>
                      <w:b/>
                      <w:sz w:val="18"/>
                    </w:rPr>
                    <w:t xml:space="preserve">EXACTLY </w:t>
                  </w:r>
                  <w:r>
                    <w:rPr>
                      <w:sz w:val="18"/>
                    </w:rPr>
                    <w:t>as it should Appear on Property Management Agreement)</w:t>
                  </w:r>
                </w:p>
                <w:p w:rsidR="00D71E27" w:rsidRDefault="00D71E27">
                  <w:pPr>
                    <w:pStyle w:val="BodyText"/>
                    <w:spacing w:before="11"/>
                    <w:ind w:left="0"/>
                    <w:rPr>
                      <w:sz w:val="16"/>
                    </w:rPr>
                  </w:pPr>
                </w:p>
                <w:p w:rsidR="00D71E27" w:rsidRDefault="00C22AFE">
                  <w:pPr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10667"/>
                    </w:tabs>
                    <w:ind w:hanging="361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Primary Contact</w:t>
                  </w:r>
                  <w:r>
                    <w:rPr>
                      <w:sz w:val="24"/>
                    </w:rPr>
                    <w:t xml:space="preserve">: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D71E27" w:rsidRDefault="00C22AFE">
                  <w:pPr>
                    <w:spacing w:before="40"/>
                    <w:ind w:left="3455"/>
                    <w:rPr>
                      <w:sz w:val="20"/>
                    </w:rPr>
                  </w:pPr>
                  <w:r>
                    <w:rPr>
                      <w:sz w:val="20"/>
                    </w:rPr>
                    <w:t>(Name of individual completing the Order Form)</w:t>
                  </w:r>
                </w:p>
                <w:p w:rsidR="00D71E27" w:rsidRDefault="00D71E27">
                  <w:pPr>
                    <w:pStyle w:val="BodyText"/>
                    <w:spacing w:before="10"/>
                    <w:ind w:left="0"/>
                    <w:rPr>
                      <w:sz w:val="16"/>
                    </w:rPr>
                  </w:pPr>
                </w:p>
                <w:p w:rsidR="00D71E27" w:rsidRDefault="00C22AFE">
                  <w:pPr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2385"/>
                      <w:tab w:val="left" w:pos="10601"/>
                    </w:tabs>
                    <w:ind w:hanging="361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Address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D71E27" w:rsidRDefault="00C22AFE">
                  <w:pPr>
                    <w:pStyle w:val="BodyText"/>
                    <w:tabs>
                      <w:tab w:val="left" w:pos="5867"/>
                      <w:tab w:val="left" w:pos="6705"/>
                      <w:tab w:val="left" w:pos="7185"/>
                      <w:tab w:val="left" w:pos="10548"/>
                      <w:tab w:val="left" w:pos="10582"/>
                      <w:tab w:val="left" w:pos="10633"/>
                    </w:tabs>
                    <w:spacing w:before="201" w:line="460" w:lineRule="auto"/>
                    <w:ind w:left="2385" w:right="615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CO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Phone: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r>
                    <w:t>Fax: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Email: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D71E27" w:rsidRDefault="00C22A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1845"/>
                      <w:tab w:val="left" w:pos="2655"/>
                    </w:tabs>
                    <w:spacing w:before="82" w:line="280" w:lineRule="auto"/>
                    <w:ind w:right="325"/>
                  </w:pP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Yes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</w:t>
                  </w:r>
                  <w:r>
                    <w:tab/>
                    <w:t>Does the brokerage firm have any affiliated businesses arrangements that will provide services to the Brokerage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Firm?</w:t>
                  </w:r>
                </w:p>
                <w:p w:rsidR="00D71E27" w:rsidRDefault="00C22AFE">
                  <w:pPr>
                    <w:pStyle w:val="BodyText"/>
                    <w:spacing w:before="3" w:line="280" w:lineRule="auto"/>
                    <w:ind w:left="945" w:right="569"/>
                  </w:pPr>
                  <w:r>
                    <w:t>[</w:t>
                  </w:r>
                  <w:r>
                    <w:rPr>
                      <w:b/>
                    </w:rPr>
                    <w:t>If YES</w:t>
                  </w:r>
                  <w:r>
                    <w:t>, this option requires an additional $150 fee which includes a mandatory consultation with an att</w:t>
                  </w:r>
                  <w:r>
                    <w:t>orney to discuss your company’s needs and issues associated with this selection.]</w:t>
                  </w:r>
                </w:p>
                <w:p w:rsidR="00D71E27" w:rsidRDefault="00D71E27">
                  <w:pPr>
                    <w:pStyle w:val="BodyText"/>
                    <w:spacing w:before="9"/>
                    <w:ind w:left="0"/>
                    <w:rPr>
                      <w:sz w:val="32"/>
                    </w:rPr>
                  </w:pPr>
                </w:p>
                <w:p w:rsidR="00D71E27" w:rsidRDefault="00C22A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1845"/>
                      <w:tab w:val="left" w:pos="2744"/>
                    </w:tabs>
                    <w:spacing w:before="0" w:line="321" w:lineRule="auto"/>
                    <w:ind w:right="788"/>
                  </w:pP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Yes</w:t>
                  </w:r>
                  <w:r>
                    <w:tab/>
                  </w: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</w:t>
                  </w:r>
                  <w:r>
                    <w:tab/>
                    <w:t>Does the Brokerage Firm intend to charge owners a "mark-up fee" on contractor invoices?</w:t>
                  </w:r>
                </w:p>
                <w:p w:rsidR="00D71E27" w:rsidRDefault="00C22AFE">
                  <w:pPr>
                    <w:pStyle w:val="BodyText"/>
                    <w:spacing w:before="0" w:line="321" w:lineRule="auto"/>
                    <w:ind w:left="945" w:right="569"/>
                  </w:pPr>
                  <w:r>
                    <w:t>[</w:t>
                  </w:r>
                  <w:r>
                    <w:rPr>
                      <w:b/>
                    </w:rPr>
                    <w:t>If YES</w:t>
                  </w:r>
                  <w:r>
                    <w:t>, this option requires an additional $150 fee which includes a mandatory consultation with an attorney to discuss your company’s needs and issues associated with this selection.]</w:t>
                  </w:r>
                </w:p>
                <w:p w:rsidR="00D71E27" w:rsidRDefault="00C22AFE">
                  <w:pPr>
                    <w:pStyle w:val="BodyText"/>
                    <w:spacing w:before="0" w:line="321" w:lineRule="auto"/>
                    <w:ind w:left="945" w:right="1268"/>
                  </w:pPr>
                  <w:r>
                    <w:t>If you wish to consult us about variations or additions, do not hesitate to call or schedule an appointment with an attorney. These consultations and subsequent drafting will be $325/hour.</w:t>
                  </w:r>
                </w:p>
                <w:p w:rsidR="00D71E27" w:rsidRDefault="00C22A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5070"/>
                      <w:tab w:val="left" w:pos="6011"/>
                    </w:tabs>
                    <w:spacing w:before="150"/>
                    <w:ind w:hanging="361"/>
                  </w:pPr>
                  <w:r>
                    <w:rPr>
                      <w:b/>
                    </w:rPr>
                    <w:t>Method of Payment</w:t>
                  </w:r>
                  <w:r>
                    <w:t>:  Please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check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one</w:t>
                  </w:r>
                  <w:r>
                    <w:tab/>
                    <w:t>$300;</w:t>
                  </w:r>
                  <w:r>
                    <w:tab/>
                    <w:t>$450(If “YES” on questio</w:t>
                  </w:r>
                  <w:r>
                    <w:t>n 4 or 5 above); or</w:t>
                  </w:r>
                </w:p>
                <w:p w:rsidR="00D71E27" w:rsidRDefault="00C22AFE">
                  <w:pPr>
                    <w:pStyle w:val="BodyText"/>
                    <w:spacing w:before="167"/>
                    <w:ind w:left="1159"/>
                  </w:pPr>
                  <w:r>
                    <w:t>$600(If “YES” on both questions 4 &amp; 5 above</w:t>
                  </w:r>
                  <w:proofErr w:type="gramStart"/>
                  <w:r>
                    <w:t>)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:</w:t>
                  </w:r>
                  <w:proofErr w:type="gramEnd"/>
                </w:p>
                <w:p w:rsidR="00D71E27" w:rsidRDefault="00C22AFE">
                  <w:pPr>
                    <w:pStyle w:val="BodyText"/>
                    <w:spacing w:before="168" w:line="249" w:lineRule="auto"/>
                    <w:ind w:left="933" w:right="821"/>
                  </w:pPr>
                  <w:r>
                    <w:t xml:space="preserve">You will receive an email from our office with a link to provide payment via our online payment portal; or you can provide your credit card number via telephone by calling Jennifer </w:t>
                  </w:r>
                  <w:proofErr w:type="spellStart"/>
                  <w:r>
                    <w:t>Overbey</w:t>
                  </w:r>
                  <w:proofErr w:type="spellEnd"/>
                  <w:r>
                    <w:t xml:space="preserve"> </w:t>
                  </w:r>
                  <w:r>
                    <w:t>at 303-494-3000 once you have received the email. Alternatively, you can send us a check with your order form via regular mail.</w:t>
                  </w:r>
                </w:p>
                <w:p w:rsidR="00D71E27" w:rsidRDefault="00D71E27">
                  <w:pPr>
                    <w:pStyle w:val="BodyText"/>
                    <w:spacing w:before="0"/>
                    <w:ind w:left="0"/>
                    <w:rPr>
                      <w:sz w:val="26"/>
                    </w:rPr>
                  </w:pPr>
                </w:p>
                <w:p w:rsidR="00D71E27" w:rsidRDefault="00C22A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5263"/>
                    </w:tabs>
                    <w:spacing w:before="165"/>
                    <w:ind w:hanging="361"/>
                  </w:pPr>
                  <w:r>
                    <w:t>I have enclosed my check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$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 made payable to FJGG.</w:t>
                  </w:r>
                </w:p>
                <w:p w:rsidR="00D71E27" w:rsidRDefault="00C22AFE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946"/>
                      <w:tab w:val="left" w:pos="9878"/>
                    </w:tabs>
                    <w:spacing w:before="143"/>
                    <w:ind w:hanging="361"/>
                  </w:pPr>
                  <w:r>
                    <w:t>How did you hear about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us?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47.55pt;margin-top:31.8pt;width:11.3pt;height:12pt;z-index:-251819008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7.95pt;margin-top:31.8pt;width:8.8pt;height:12pt;z-index:-251817984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12.55pt;margin-top:31.8pt;width:8.8pt;height:12pt;z-index:-251816960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454.65pt;margin-top:31.8pt;width:10.45pt;height:12pt;z-index:-251815936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61.4pt;margin-top:194.3pt;width:398.75pt;height:12pt;z-index:-251814912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65.35pt;margin-top:231.35pt;width:392.75pt;height:12pt;z-index:-251813888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in;margin-top:268.35pt;width:410.85pt;height:12pt;z-index:-251812864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in;margin-top:292.2pt;width:242.75pt;height:12pt;z-index:-251811840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09.65pt;margin-top:292.2pt;width:146.75pt;height:12pt;z-index:-251810816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77.35pt;margin-top:318.6pt;width:140.8pt;height:12pt;z-index:-251809792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81.35pt;margin-top:318.6pt;width:170.8pt;height:12pt;z-index:-251808768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78.95pt;margin-top:345.05pt;width:374.95pt;height:12pt;z-index:-251807744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21.9pt;margin-top:702.75pt;width:68.8pt;height:12pt;z-index:-251806720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10pt;margin-top:723.7pt;width:308.65pt;height:12pt;z-index:-251805696;mso-position-horizontal-relative:page;mso-position-vertical-relative:page" filled="f" stroked="f">
            <v:textbox inset="0,0,0,0">
              <w:txbxContent>
                <w:p w:rsidR="00D71E27" w:rsidRDefault="00D71E27"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71E27">
      <w:type w:val="continuous"/>
      <w:pgSz w:w="12240" w:h="15840"/>
      <w:pgMar w:top="50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D4DD7"/>
    <w:multiLevelType w:val="hybridMultilevel"/>
    <w:tmpl w:val="DC042F4C"/>
    <w:lvl w:ilvl="0" w:tplc="C27A3BBE">
      <w:start w:val="1"/>
      <w:numFmt w:val="decimal"/>
      <w:lvlText w:val="%1."/>
      <w:lvlJc w:val="left"/>
      <w:pPr>
        <w:ind w:left="94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8F4E72E">
      <w:numFmt w:val="bullet"/>
      <w:lvlText w:val="•"/>
      <w:lvlJc w:val="left"/>
      <w:pPr>
        <w:ind w:left="1971" w:hanging="360"/>
      </w:pPr>
      <w:rPr>
        <w:rFonts w:hint="default"/>
      </w:rPr>
    </w:lvl>
    <w:lvl w:ilvl="2" w:tplc="68CA8FC2">
      <w:numFmt w:val="bullet"/>
      <w:lvlText w:val="•"/>
      <w:lvlJc w:val="left"/>
      <w:pPr>
        <w:ind w:left="3002" w:hanging="360"/>
      </w:pPr>
      <w:rPr>
        <w:rFonts w:hint="default"/>
      </w:rPr>
    </w:lvl>
    <w:lvl w:ilvl="3" w:tplc="9C70FAB2">
      <w:numFmt w:val="bullet"/>
      <w:lvlText w:val="•"/>
      <w:lvlJc w:val="left"/>
      <w:pPr>
        <w:ind w:left="4033" w:hanging="360"/>
      </w:pPr>
      <w:rPr>
        <w:rFonts w:hint="default"/>
      </w:rPr>
    </w:lvl>
    <w:lvl w:ilvl="4" w:tplc="055862CE"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DC10F922">
      <w:numFmt w:val="bullet"/>
      <w:lvlText w:val="•"/>
      <w:lvlJc w:val="left"/>
      <w:pPr>
        <w:ind w:left="6095" w:hanging="360"/>
      </w:pPr>
      <w:rPr>
        <w:rFonts w:hint="default"/>
      </w:rPr>
    </w:lvl>
    <w:lvl w:ilvl="6" w:tplc="314C84D6">
      <w:numFmt w:val="bullet"/>
      <w:lvlText w:val="•"/>
      <w:lvlJc w:val="left"/>
      <w:pPr>
        <w:ind w:left="7126" w:hanging="360"/>
      </w:pPr>
      <w:rPr>
        <w:rFonts w:hint="default"/>
      </w:rPr>
    </w:lvl>
    <w:lvl w:ilvl="7" w:tplc="840E6D6A">
      <w:numFmt w:val="bullet"/>
      <w:lvlText w:val="•"/>
      <w:lvlJc w:val="left"/>
      <w:pPr>
        <w:ind w:left="8157" w:hanging="360"/>
      </w:pPr>
      <w:rPr>
        <w:rFonts w:hint="default"/>
      </w:rPr>
    </w:lvl>
    <w:lvl w:ilvl="8" w:tplc="F7A8A6DC">
      <w:numFmt w:val="bullet"/>
      <w:lvlText w:val="•"/>
      <w:lvlJc w:val="left"/>
      <w:pPr>
        <w:ind w:left="91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71E27"/>
    <w:rsid w:val="00417DAF"/>
    <w:rsid w:val="00C22AFE"/>
    <w:rsid w:val="00D7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5:docId w15:val="{34D61197-FD0D-4B9D-8D05-BC35158D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frascona.com/" TargetMode="External" Type="http://schemas.openxmlformats.org/officeDocument/2006/relationships/hyperlink"/>
<Relationship Id="rId6" Target="mailto:frontdsk@frascona.com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