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D94" w:rsidRDefault="00B07B0A">
      <w:pPr>
        <w:rPr>
          <w:sz w:val="2"/>
          <w:szCs w:val="2"/>
        </w:rPr>
      </w:pPr>
      <w:bookmarkStart w:id="0" w:name="_GoBack"/>
      <w:bookmarkEnd w:id="0"/>
      <w:r>
        <w:pict>
          <v:shapetype id="_x0000_t202" coordsize="21600,21600" o:spt="202" path="m,l,21600r21600,l21600,xe">
            <v:stroke joinstyle="miter"/>
            <v:path gradientshapeok="t" o:connecttype="rect"/>
          </v:shapetype>
          <v:shape id="_x0000_s1100" type="#_x0000_t202" style="position:absolute;margin-left:168.25pt;margin-top:145.9pt;width:275.7pt;height:74.85pt;z-index:-252004352;mso-position-horizontal-relative:page;mso-position-vertical-relative:page" filled="f" stroked="f">
            <v:textbox inset="0,0,0,0">
              <w:txbxContent>
                <w:p w:rsidR="00820D94" w:rsidRDefault="00B07B0A">
                  <w:pPr>
                    <w:spacing w:before="25" w:line="218" w:lineRule="auto"/>
                    <w:ind w:left="3"/>
                    <w:jc w:val="center"/>
                    <w:rPr>
                      <w:rFonts w:ascii="Footlight MT Light"/>
                      <w:b/>
                      <w:sz w:val="46"/>
                    </w:rPr>
                  </w:pPr>
                  <w:r>
                    <w:rPr>
                      <w:rFonts w:ascii="Footlight MT Light"/>
                      <w:b/>
                      <w:w w:val="105"/>
                      <w:sz w:val="46"/>
                    </w:rPr>
                    <w:t>Long Term Rental Property Management Agreement</w:t>
                  </w:r>
                </w:p>
                <w:p w:rsidR="00820D94" w:rsidRDefault="00B07B0A">
                  <w:pPr>
                    <w:spacing w:before="246"/>
                    <w:jc w:val="center"/>
                    <w:rPr>
                      <w:sz w:val="28"/>
                    </w:rPr>
                  </w:pPr>
                  <w:r>
                    <w:rPr>
                      <w:sz w:val="28"/>
                    </w:rPr>
                    <w:t>ARTICLE I - PARTIES, PURPOSE, and TERM</w:t>
                  </w:r>
                </w:p>
              </w:txbxContent>
            </v:textbox>
            <w10:wrap anchorx="page" anchory="page"/>
          </v:shape>
        </w:pict>
      </w:r>
      <w:r>
        <w:pict>
          <v:shape id="_x0000_s1099" type="#_x0000_t202" style="position:absolute;margin-left:71.15pt;margin-top:235.3pt;width:469.95pt;height:29.25pt;z-index:-252003328;mso-position-horizontal-relative:page;mso-position-vertical-relative:page" filled="f" stroked="f">
            <v:textbox inset="0,0,0,0">
              <w:txbxContent>
                <w:p w:rsidR="00820D94" w:rsidRDefault="00B07B0A">
                  <w:pPr>
                    <w:pStyle w:val="BodyText"/>
                    <w:tabs>
                      <w:tab w:val="left" w:pos="7949"/>
                    </w:tabs>
                    <w:spacing w:line="242" w:lineRule="auto"/>
                    <w:ind w:left="410" w:hanging="390"/>
                  </w:pPr>
                  <w:r>
                    <w:t>1.1 - PARTIES. The parties to this Long Term Management Agreement (the “Agreement”) are GUNNISON REAL ESTATE &amp; RENTALS</w:t>
                  </w:r>
                  <w:r>
                    <w:rPr>
                      <w:spacing w:val="-5"/>
                    </w:rPr>
                    <w:t xml:space="preserve"> </w:t>
                  </w:r>
                  <w:r>
                    <w:t>(“GR&amp;R”)</w:t>
                  </w:r>
                  <w:r>
                    <w:rPr>
                      <w:spacing w:val="-1"/>
                    </w:rPr>
                    <w:t xml:space="preserve"> </w:t>
                  </w:r>
                  <w:r>
                    <w:t>and</w:t>
                  </w:r>
                  <w:r>
                    <w:rPr>
                      <w:u w:val="single"/>
                    </w:rPr>
                    <w:t xml:space="preserve"> </w:t>
                  </w:r>
                  <w:r>
                    <w:rPr>
                      <w:u w:val="single"/>
                    </w:rPr>
                    <w:tab/>
                  </w:r>
                  <w:r>
                    <w:t>(“OWNER”).</w:t>
                  </w:r>
                </w:p>
              </w:txbxContent>
            </v:textbox>
            <w10:wrap anchorx="page" anchory="page"/>
          </v:shape>
        </w:pict>
      </w:r>
      <w:r>
        <w:pict>
          <v:shape id="_x0000_s1098" type="#_x0000_t202" style="position:absolute;margin-left:71.15pt;margin-top:290.5pt;width:469.95pt;height:56.85pt;z-index:-252002304;mso-position-horizontal-relative:page;mso-position-vertical-relative:page" filled="f" stroked="f">
            <v:textbox inset="0,0,0,0">
              <w:txbxContent>
                <w:p w:rsidR="00820D94" w:rsidRDefault="00B07B0A">
                  <w:pPr>
                    <w:pStyle w:val="BodyText"/>
                    <w:jc w:val="both"/>
                  </w:pPr>
                  <w:r>
                    <w:t>1.2 - PURPOSE. In exchange for the valuable consideration described in ARTICLE II and according to all the terms of this Agreement OWNER hereby engages and grants GR&amp;R, as the OWNER’S agent and attorney in fact, the exclusive right to lease and/or manage t</w:t>
                  </w:r>
                  <w:r>
                    <w:t>he following real property (“PROPERTY”):</w:t>
                  </w:r>
                </w:p>
              </w:txbxContent>
            </v:textbox>
            <w10:wrap anchorx="page" anchory="page"/>
          </v:shape>
        </w:pict>
      </w:r>
      <w:r>
        <w:pict>
          <v:shape id="_x0000_s1097" type="#_x0000_t202" style="position:absolute;margin-left:71.15pt;margin-top:373.3pt;width:44.65pt;height:15.3pt;z-index:-252001280;mso-position-horizontal-relative:page;mso-position-vertical-relative:page" filled="f" stroked="f">
            <v:textbox inset="0,0,0,0">
              <w:txbxContent>
                <w:p w:rsidR="00820D94" w:rsidRDefault="00B07B0A">
                  <w:pPr>
                    <w:pStyle w:val="BodyText"/>
                    <w:ind w:right="0"/>
                  </w:pPr>
                  <w:r>
                    <w:t>Address:</w:t>
                  </w:r>
                </w:p>
              </w:txbxContent>
            </v:textbox>
            <w10:wrap anchorx="page" anchory="page"/>
          </v:shape>
        </w:pict>
      </w:r>
      <w:r>
        <w:pict>
          <v:shape id="_x0000_s1096" type="#_x0000_t202" style="position:absolute;margin-left:71.15pt;margin-top:428.5pt;width:91.6pt;height:15.3pt;z-index:-252000256;mso-position-horizontal-relative:page;mso-position-vertical-relative:page" filled="f" stroked="f">
            <v:textbox inset="0,0,0,0">
              <w:txbxContent>
                <w:p w:rsidR="00820D94" w:rsidRDefault="00B07B0A">
                  <w:pPr>
                    <w:pStyle w:val="BodyText"/>
                    <w:ind w:right="0"/>
                  </w:pPr>
                  <w:r>
                    <w:t>Legal Description:</w:t>
                  </w:r>
                </w:p>
              </w:txbxContent>
            </v:textbox>
            <w10:wrap anchorx="page" anchory="page"/>
          </v:shape>
        </w:pict>
      </w:r>
      <w:r>
        <w:pict>
          <v:shape id="_x0000_s1095" type="#_x0000_t202" style="position:absolute;margin-left:71.15pt;margin-top:525.2pt;width:469.95pt;height:84.2pt;z-index:-251999232;mso-position-horizontal-relative:page;mso-position-vertical-relative:page" filled="f" stroked="f">
            <v:textbox inset="0,0,0,0">
              <w:txbxContent>
                <w:p w:rsidR="00820D94" w:rsidRDefault="00B07B0A">
                  <w:pPr>
                    <w:pStyle w:val="BodyText"/>
                    <w:jc w:val="both"/>
                  </w:pPr>
                  <w:r>
                    <w:t>1.3 - TERM. This Agreement shall begin on September 1, 2013 and run until December 31, 2016. This Agreement may also be terminated by either party upon thirty (30) days written n</w:t>
                  </w:r>
                  <w:r>
                    <w:t xml:space="preserve">otice to the other party. Termination of this Agreement shall not invalidate any existing </w:t>
                  </w:r>
                  <w:proofErr w:type="gramStart"/>
                  <w:r>
                    <w:t>lease  or</w:t>
                  </w:r>
                  <w:proofErr w:type="gramEnd"/>
                  <w:r>
                    <w:t xml:space="preserve"> management agreement made by GR&amp;R pursuant to this Agreement. Any financial liability of either party incurred as a result of this Agreement must be resolve</w:t>
                  </w:r>
                  <w:r>
                    <w:t>d to the satisfaction of the parties prior to giving effect to</w:t>
                  </w:r>
                  <w:r>
                    <w:rPr>
                      <w:spacing w:val="-1"/>
                    </w:rPr>
                    <w:t xml:space="preserve"> </w:t>
                  </w:r>
                  <w:r>
                    <w:t>termination.</w:t>
                  </w:r>
                </w:p>
              </w:txbxContent>
            </v:textbox>
            <w10:wrap anchorx="page" anchory="page"/>
          </v:shape>
        </w:pict>
      </w:r>
      <w:r>
        <w:pict>
          <v:shape id="_x0000_s1094" type="#_x0000_t202" style="position:absolute;margin-left:168.65pt;margin-top:621.9pt;width:275pt;height:17.45pt;z-index:-251998208;mso-position-horizontal-relative:page;mso-position-vertical-relative:page" filled="f" stroked="f">
            <v:textbox inset="0,0,0,0">
              <w:txbxContent>
                <w:p w:rsidR="00820D94" w:rsidRDefault="00B07B0A">
                  <w:pPr>
                    <w:spacing w:before="6"/>
                    <w:ind w:left="20"/>
                    <w:rPr>
                      <w:sz w:val="28"/>
                    </w:rPr>
                  </w:pPr>
                  <w:r>
                    <w:rPr>
                      <w:sz w:val="28"/>
                    </w:rPr>
                    <w:t>ARTICLE II - FEES, COSTS, and PAYMENTS</w:t>
                  </w:r>
                </w:p>
              </w:txbxContent>
            </v:textbox>
            <w10:wrap anchorx="page" anchory="page"/>
          </v:shape>
        </w:pict>
      </w:r>
      <w:r>
        <w:pict>
          <v:shape id="_x0000_s1093" type="#_x0000_t202" style="position:absolute;margin-left:71.15pt;margin-top:651.7pt;width:469.95pt;height:56.6pt;z-index:-251997184;mso-position-horizontal-relative:page;mso-position-vertical-relative:page" filled="f" stroked="f">
            <v:textbox inset="0,0,0,0">
              <w:txbxContent>
                <w:p w:rsidR="00820D94" w:rsidRDefault="00B07B0A">
                  <w:pPr>
                    <w:pStyle w:val="BodyText"/>
                    <w:tabs>
                      <w:tab w:val="left" w:pos="3091"/>
                    </w:tabs>
                    <w:jc w:val="both"/>
                  </w:pPr>
                  <w:r>
                    <w:t>2.1 - MANAGEMENT FEES. For services rendered, OWNER shall pay a management fee to GR&amp;R</w:t>
                  </w:r>
                  <w:r>
                    <w:rPr>
                      <w:spacing w:val="11"/>
                    </w:rPr>
                    <w:t xml:space="preserve"> </w:t>
                  </w:r>
                  <w:r>
                    <w:t>amounting</w:t>
                  </w:r>
                  <w:r>
                    <w:rPr>
                      <w:spacing w:val="11"/>
                    </w:rPr>
                    <w:t xml:space="preserve"> </w:t>
                  </w:r>
                  <w:r>
                    <w:t>to</w:t>
                  </w:r>
                  <w:r>
                    <w:rPr>
                      <w:u w:val="single"/>
                    </w:rPr>
                    <w:t xml:space="preserve"> </w:t>
                  </w:r>
                  <w:r>
                    <w:rPr>
                      <w:u w:val="single"/>
                    </w:rPr>
                    <w:tab/>
                  </w:r>
                  <w:r>
                    <w:t xml:space="preserve">of the gross periodic rent during the term of the lease. Said </w:t>
                  </w:r>
                  <w:proofErr w:type="gramStart"/>
                  <w:r>
                    <w:t>fee  is</w:t>
                  </w:r>
                  <w:proofErr w:type="gramEnd"/>
                  <w:r>
                    <w:t xml:space="preserve"> due to GR&amp;R upon collection of gross rents from tenants. GR&amp;R shall deduct said </w:t>
                  </w:r>
                  <w:proofErr w:type="gramStart"/>
                  <w:r>
                    <w:t>fee  directly</w:t>
                  </w:r>
                  <w:proofErr w:type="gramEnd"/>
                  <w:r>
                    <w:t xml:space="preserve"> from the collected gross rent unless OWNER has paid management fee in</w:t>
                  </w:r>
                  <w:r>
                    <w:rPr>
                      <w:spacing w:val="-18"/>
                    </w:rPr>
                    <w:t xml:space="preserve"> </w:t>
                  </w:r>
                  <w:r>
                    <w:t>advance.</w:t>
                  </w:r>
                </w:p>
              </w:txbxContent>
            </v:textbox>
            <w10:wrap anchorx="page" anchory="page"/>
          </v:shape>
        </w:pict>
      </w:r>
      <w:r>
        <w:pict>
          <v:shape id="_x0000_s1092" type="#_x0000_t202" style="position:absolute;margin-left:282.5pt;margin-top:732.55pt;width:47.15pt;height:12.9pt;z-index:-251996160;mso-position-horizontal-relative:page;mso-position-vertical-relative:page" filled="f" stroked="f">
            <v:textbox inset="0,0,0,0">
              <w:txbxContent>
                <w:p w:rsidR="00820D94" w:rsidRDefault="00B07B0A">
                  <w:pPr>
                    <w:spacing w:before="18"/>
                    <w:ind w:left="20"/>
                    <w:rPr>
                      <w:b/>
                      <w:sz w:val="19"/>
                    </w:rPr>
                  </w:pPr>
                  <w:r>
                    <w:rPr>
                      <w:w w:val="105"/>
                      <w:sz w:val="19"/>
                    </w:rPr>
                    <w:t xml:space="preserve">Page </w:t>
                  </w:r>
                  <w:r>
                    <w:rPr>
                      <w:b/>
                      <w:w w:val="105"/>
                      <w:sz w:val="19"/>
                    </w:rPr>
                    <w:t xml:space="preserve">1 </w:t>
                  </w:r>
                  <w:r>
                    <w:rPr>
                      <w:w w:val="105"/>
                      <w:sz w:val="19"/>
                    </w:rPr>
                    <w:t xml:space="preserve">of </w:t>
                  </w:r>
                  <w:r>
                    <w:rPr>
                      <w:b/>
                      <w:w w:val="105"/>
                      <w:sz w:val="19"/>
                    </w:rPr>
                    <w:t>6</w:t>
                  </w:r>
                </w:p>
              </w:txbxContent>
            </v:textbox>
            <w10:wrap anchorx="page" anchory="page"/>
          </v:shape>
        </w:pict>
      </w:r>
      <w:r>
        <w:pict>
          <v:shape id="_x0000_s1091" type="#_x0000_t202" style="position:absolute;margin-left:384.6pt;margin-top:249.9pt;width:84pt;height:12pt;z-index:-251995136;mso-position-horizontal-relative:page;mso-position-vertical-relative:page" filled="f" stroked="f">
            <v:textbox inset="0,0,0,0">
              <w:txbxContent>
                <w:p w:rsidR="00820D94" w:rsidRDefault="00820D94">
                  <w:pPr>
                    <w:pStyle w:val="BodyText"/>
                    <w:spacing w:before="4"/>
                    <w:ind w:left="40" w:right="0"/>
                    <w:rPr>
                      <w:sz w:val="17"/>
                    </w:rPr>
                  </w:pPr>
                </w:p>
              </w:txbxContent>
            </v:textbox>
            <w10:wrap anchorx="page" anchory="page"/>
          </v:shape>
        </w:pict>
      </w:r>
      <w:r>
        <w:pict>
          <v:shape id="_x0000_s1090" type="#_x0000_t202" style="position:absolute;margin-left:177.7pt;margin-top:666.05pt;width:48pt;height:12pt;z-index:-251994112;mso-position-horizontal-relative:page;mso-position-vertical-relative:page" filled="f" stroked="f">
            <v:textbox inset="0,0,0,0">
              <w:txbxContent>
                <w:p w:rsidR="00820D94" w:rsidRDefault="00820D94">
                  <w:pPr>
                    <w:pStyle w:val="BodyText"/>
                    <w:spacing w:before="4"/>
                    <w:ind w:left="40" w:right="0"/>
                    <w:rPr>
                      <w:sz w:val="17"/>
                    </w:rPr>
                  </w:pPr>
                </w:p>
              </w:txbxContent>
            </v:textbox>
            <w10:wrap anchorx="page" anchory="page"/>
          </v:shape>
        </w:pict>
      </w:r>
    </w:p>
    <w:p w:rsidR="00820D94" w:rsidRDefault="00820D94">
      <w:pPr>
        <w:rPr>
          <w:sz w:val="2"/>
          <w:szCs w:val="2"/>
        </w:rPr>
        <w:sectPr w:rsidR="00820D94">
          <w:type w:val="continuous"/>
          <w:pgSz w:w="12240" w:h="15840"/>
          <w:pgMar w:top="540" w:right="1300" w:bottom="280" w:left="1320" w:header="720" w:footer="720" w:gutter="0"/>
          <w:cols w:space="720"/>
        </w:sectPr>
      </w:pPr>
    </w:p>
    <w:p w:rsidR="00820D94" w:rsidRDefault="00B07B0A">
      <w:pPr>
        <w:rPr>
          <w:sz w:val="2"/>
          <w:szCs w:val="2"/>
        </w:rPr>
      </w:pPr>
      <w:r>
        <w:lastRenderedPageBreak/>
        <w:pict>
          <v:shape id="_x0000_s1089" type="#_x0000_t202" style="position:absolute;margin-left:71.15pt;margin-top:85.3pt;width:469.95pt;height:29.25pt;z-index:-251993088;mso-position-horizontal-relative:page;mso-position-vertical-relative:page" filled="f" stroked="f">
            <v:textbox inset="0,0,0,0">
              <w:txbxContent>
                <w:p w:rsidR="00820D94" w:rsidRDefault="00B07B0A">
                  <w:pPr>
                    <w:pStyle w:val="BodyText"/>
                    <w:spacing w:line="242" w:lineRule="auto"/>
                  </w:pPr>
                  <w:r>
                    <w:t>2.2 - ADMINISTRATIVE REVENUE. GR&amp;R shall charge tenants and retain $38.00 for any returned checks and shall retain all late charges imposed by the lease or management agreement</w:t>
                  </w:r>
                </w:p>
              </w:txbxContent>
            </v:textbox>
            <w10:wrap anchorx="page" anchory="page"/>
          </v:shape>
        </w:pict>
      </w:r>
      <w:r>
        <w:pict>
          <v:shape id="_x0000_s1088" type="#_x0000_t202" style="position:absolute;margin-left:71.15pt;margin-top:112.9pt;width:107.35pt;height:15.3pt;z-index:-251992064;mso-position-horizontal-relative:page;mso-position-vertical-relative:page" filled="f" stroked="f">
            <v:textbox inset="0,0,0,0">
              <w:txbxContent>
                <w:p w:rsidR="00820D94" w:rsidRDefault="00B07B0A">
                  <w:pPr>
                    <w:pStyle w:val="BodyText"/>
                    <w:ind w:right="0"/>
                  </w:pPr>
                  <w:proofErr w:type="gramStart"/>
                  <w:r>
                    <w:t>for</w:t>
                  </w:r>
                  <w:proofErr w:type="gramEnd"/>
                  <w:r>
                    <w:t xml:space="preserve"> the PROPERTY.</w:t>
                  </w:r>
                </w:p>
              </w:txbxContent>
            </v:textbox>
            <w10:wrap anchorx="page" anchory="page"/>
          </v:shape>
        </w:pict>
      </w:r>
      <w:r>
        <w:pict>
          <v:shape id="_x0000_s1087" type="#_x0000_t202" style="position:absolute;margin-left:188.9pt;margin-top:112.9pt;width:352.2pt;height:15.3pt;z-index:-251991040;mso-position-horizontal-relative:page;mso-position-vertical-relative:page" filled="f" stroked="f">
            <v:textbox inset="0,0,0,0">
              <w:txbxContent>
                <w:p w:rsidR="00820D94" w:rsidRDefault="00B07B0A">
                  <w:pPr>
                    <w:pStyle w:val="BodyText"/>
                    <w:ind w:right="0"/>
                  </w:pPr>
                  <w:r>
                    <w:t>Any interest earned from OWNER’s funds deposited in an account</w:t>
                  </w:r>
                </w:p>
              </w:txbxContent>
            </v:textbox>
            <w10:wrap anchorx="page" anchory="page"/>
          </v:shape>
        </w:pict>
      </w:r>
      <w:r>
        <w:pict>
          <v:shape id="_x0000_s1086" type="#_x0000_t202" style="position:absolute;margin-left:71.15pt;margin-top:126.8pt;width:469.95pt;height:15.3pt;z-index:-251990016;mso-position-horizontal-relative:page;mso-position-vertical-relative:page" filled="f" stroked="f">
            <v:textbox inset="0,0,0,0">
              <w:txbxContent>
                <w:p w:rsidR="00820D94" w:rsidRDefault="00B07B0A">
                  <w:pPr>
                    <w:pStyle w:val="BodyText"/>
                    <w:ind w:right="0"/>
                  </w:pPr>
                  <w:proofErr w:type="gramStart"/>
                  <w:r>
                    <w:t>pursuant</w:t>
                  </w:r>
                  <w:proofErr w:type="gramEnd"/>
                  <w:r>
                    <w:t xml:space="preserve"> to this Agreement shall become the property of GR&amp;R for compensation for</w:t>
                  </w:r>
                </w:p>
              </w:txbxContent>
            </v:textbox>
            <w10:wrap anchorx="page" anchory="page"/>
          </v:shape>
        </w:pict>
      </w:r>
      <w:r>
        <w:pict>
          <v:shape id="_x0000_s1085" type="#_x0000_t202" style="position:absolute;margin-left:71.15pt;margin-top:140.5pt;width:469.95pt;height:42.9pt;z-index:-251988992;mso-position-horizontal-relative:page;mso-position-vertical-relative:page" filled="f" stroked="f">
            <v:textbox inset="0,0,0,0">
              <w:txbxContent>
                <w:p w:rsidR="00820D94" w:rsidRDefault="00B07B0A">
                  <w:pPr>
                    <w:pStyle w:val="BodyText"/>
                    <w:jc w:val="both"/>
                  </w:pPr>
                  <w:proofErr w:type="gramStart"/>
                  <w:r>
                    <w:t>administering</w:t>
                  </w:r>
                  <w:proofErr w:type="gramEnd"/>
                  <w:r>
                    <w:t xml:space="preserve"> such account. GR&amp;R shall also retain payment for any service provided to </w:t>
                  </w:r>
                  <w:proofErr w:type="gramStart"/>
                  <w:r>
                    <w:t>a  tenant</w:t>
                  </w:r>
                  <w:proofErr w:type="gramEnd"/>
                  <w:r>
                    <w:t xml:space="preserve"> that is </w:t>
                  </w:r>
                  <w:r>
                    <w:t>not described in this Agreement or in the lease or management agreement for the PROPERTY.</w:t>
                  </w:r>
                </w:p>
              </w:txbxContent>
            </v:textbox>
            <w10:wrap anchorx="page" anchory="page"/>
          </v:shape>
        </w:pict>
      </w:r>
      <w:r>
        <w:pict>
          <v:shape id="_x0000_s1084" type="#_x0000_t202" style="position:absolute;margin-left:71.15pt;margin-top:207.2pt;width:470pt;height:56.85pt;z-index:-251987968;mso-position-horizontal-relative:page;mso-position-vertical-relative:page" filled="f" stroked="f">
            <v:textbox inset="0,0,0,0">
              <w:txbxContent>
                <w:p w:rsidR="00820D94" w:rsidRDefault="00B07B0A">
                  <w:pPr>
                    <w:pStyle w:val="BodyText"/>
                    <w:ind w:right="18"/>
                    <w:jc w:val="both"/>
                  </w:pPr>
                  <w:r>
                    <w:t>2.3 - ADMINISTRATIVE AND MAINTENANCE COSTS. In no event will GR&amp;R engage any service provider or purchase supplies or equipment for any single purpose in excess of</w:t>
                  </w:r>
                  <w:r>
                    <w:t xml:space="preserve"> $200.00 without OWNER’S consent, unless it is of an emergency nature which interferes with the habitability of the PROPERTY.</w:t>
                  </w:r>
                </w:p>
              </w:txbxContent>
            </v:textbox>
            <w10:wrap anchorx="page" anchory="page"/>
          </v:shape>
        </w:pict>
      </w:r>
      <w:r>
        <w:pict>
          <v:shape id="_x0000_s1083" type="#_x0000_t202" style="position:absolute;margin-left:71.15pt;margin-top:276.3pt;width:469.95pt;height:56.6pt;z-index:-251986944;mso-position-horizontal-relative:page;mso-position-vertical-relative:page" filled="f" stroked="f">
            <v:textbox inset="0,0,0,0">
              <w:txbxContent>
                <w:p w:rsidR="00820D94" w:rsidRDefault="00B07B0A">
                  <w:pPr>
                    <w:pStyle w:val="BodyText"/>
                    <w:jc w:val="both"/>
                  </w:pPr>
                  <w:r>
                    <w:t xml:space="preserve">2.4 - PAYMENT TO OWNER. By the 25th of each month, GR&amp;R shall disburse all monies due to OWNER from that month. OWNER shall be </w:t>
                  </w:r>
                  <w:r>
                    <w:t>entitled to the periodic rental payment minus GR&amp;R’s fee and other expenses necessary to manage the PROPERTY in fulfillment of this Agreement.</w:t>
                  </w:r>
                </w:p>
              </w:txbxContent>
            </v:textbox>
            <w10:wrap anchorx="page" anchory="page"/>
          </v:shape>
        </w:pict>
      </w:r>
      <w:r>
        <w:pict>
          <v:shape id="_x0000_s1082" type="#_x0000_t202" style="position:absolute;margin-left:141.4pt;margin-top:345.4pt;width:329.35pt;height:17.45pt;z-index:-251985920;mso-position-horizontal-relative:page;mso-position-vertical-relative:page" filled="f" stroked="f">
            <v:textbox inset="0,0,0,0">
              <w:txbxContent>
                <w:p w:rsidR="00820D94" w:rsidRDefault="00B07B0A">
                  <w:pPr>
                    <w:spacing w:before="6"/>
                    <w:ind w:left="20"/>
                    <w:rPr>
                      <w:sz w:val="28"/>
                    </w:rPr>
                  </w:pPr>
                  <w:r>
                    <w:rPr>
                      <w:sz w:val="28"/>
                    </w:rPr>
                    <w:t>ARTICLE III - ACCOUNTS, REPORTS, and RECORDS</w:t>
                  </w:r>
                </w:p>
              </w:txbxContent>
            </v:textbox>
            <w10:wrap anchorx="page" anchory="page"/>
          </v:shape>
        </w:pict>
      </w:r>
      <w:r>
        <w:pict>
          <v:shape id="_x0000_s1081" type="#_x0000_t202" style="position:absolute;margin-left:71.15pt;margin-top:375.2pt;width:469.95pt;height:139.4pt;z-index:-251984896;mso-position-horizontal-relative:page;mso-position-vertical-relative:page" filled="f" stroked="f">
            <v:textbox inset="0,0,0,0">
              <w:txbxContent>
                <w:p w:rsidR="00820D94" w:rsidRDefault="00B07B0A">
                  <w:pPr>
                    <w:pStyle w:val="BodyText"/>
                    <w:jc w:val="both"/>
                  </w:pPr>
                  <w:r>
                    <w:t>3.1 - OWNER’S ACCOUNT. GR&amp;R shall maintain an account in trust</w:t>
                  </w:r>
                  <w:r>
                    <w:t xml:space="preserve"> for the OWNER for GR&amp;R’s use in managing the PROPERTY. GR&amp;R shall maintain OWNER’S account in accordance with Colorado Real Estate Commission rules and common practice. GR&amp;R shall disburse funds from OWNER’S account to pay all bills incurred in the manage</w:t>
                  </w:r>
                  <w:r>
                    <w:t>ment of the Property, including GR&amp;R’S fee. In the event there are insufficient funds in the OWNER’S account to pay these bills, GR&amp;R shall notify OWNER of this insufficiency and OWNER shall deliver to GR&amp;R an amount to cover the insufficiency and any addi</w:t>
                  </w:r>
                  <w:r>
                    <w:t>tional penalties assessed as a result of the insufficiency within 10 business days of receiving the insufficiency notice from GR&amp;R. Deficit balances in OWNER’S account shall bear 18% annual interest payable to GR&amp;R.</w:t>
                  </w:r>
                </w:p>
              </w:txbxContent>
            </v:textbox>
            <w10:wrap anchorx="page" anchory="page"/>
          </v:shape>
        </w:pict>
      </w:r>
      <w:r>
        <w:pict>
          <v:shape id="_x0000_s1080" type="#_x0000_t202" style="position:absolute;margin-left:71.15pt;margin-top:526.9pt;width:469.95pt;height:70.5pt;z-index:-251983872;mso-position-horizontal-relative:page;mso-position-vertical-relative:page" filled="f" stroked="f">
            <v:textbox inset="0,0,0,0">
              <w:txbxContent>
                <w:p w:rsidR="00820D94" w:rsidRDefault="00B07B0A">
                  <w:pPr>
                    <w:pStyle w:val="BodyText"/>
                    <w:jc w:val="both"/>
                  </w:pPr>
                  <w:r>
                    <w:t>3.2 – REPORTS. By the 30th of each mo</w:t>
                  </w:r>
                  <w:r>
                    <w:t>nth, except for the month of February where it will be sent by last day of that month, GR&amp;R shall deliver to OWNER a monthly itemized statement of receipts and disbursements related to the management of PROPERTY. Statements shall be deemed approved by OWNE</w:t>
                  </w:r>
                  <w:r>
                    <w:t>R unless OWNER notifies GR&amp;R in writing within 30 days of the statement date.</w:t>
                  </w:r>
                </w:p>
              </w:txbxContent>
            </v:textbox>
            <w10:wrap anchorx="page" anchory="page"/>
          </v:shape>
        </w:pict>
      </w:r>
      <w:r>
        <w:pict>
          <v:shape id="_x0000_s1079" type="#_x0000_t202" style="position:absolute;margin-left:71.15pt;margin-top:609.7pt;width:469.95pt;height:42.9pt;z-index:-251982848;mso-position-horizontal-relative:page;mso-position-vertical-relative:page" filled="f" stroked="f">
            <v:textbox inset="0,0,0,0">
              <w:txbxContent>
                <w:p w:rsidR="00820D94" w:rsidRDefault="00B07B0A">
                  <w:pPr>
                    <w:pStyle w:val="BodyText"/>
                    <w:jc w:val="both"/>
                  </w:pPr>
                  <w:r>
                    <w:t>3.3 - FORM 1099. GR&amp;R shall file the Federal Internal Revenue Form 1099 stating the amount of net income collected from this Agreement. The Form 1099 shall be timely filed wit</w:t>
                  </w:r>
                  <w:r>
                    <w:t>h the appropriate Colorado agency and with the United States Internal Revenue Service.</w:t>
                  </w:r>
                </w:p>
              </w:txbxContent>
            </v:textbox>
            <w10:wrap anchorx="page" anchory="page"/>
          </v:shape>
        </w:pict>
      </w:r>
      <w:r>
        <w:pict>
          <v:shape id="_x0000_s1078" type="#_x0000_t202" style="position:absolute;margin-left:71.15pt;margin-top:664.9pt;width:469.95pt;height:42.9pt;z-index:-251981824;mso-position-horizontal-relative:page;mso-position-vertical-relative:page" filled="f" stroked="f">
            <v:textbox inset="0,0,0,0">
              <w:txbxContent>
                <w:p w:rsidR="00820D94" w:rsidRDefault="00B07B0A">
                  <w:pPr>
                    <w:pStyle w:val="BodyText"/>
                    <w:jc w:val="both"/>
                  </w:pPr>
                  <w:r>
                    <w:t>3.4 - RECORDS. GR&amp;R shall keep suitable records and receipts pertaining to the management of the PROPERTY. During the term of this Agreement, GR&amp;</w:t>
                  </w:r>
                  <w:r>
                    <w:t>R shall allow OWNER to inspect such records and receipts during normal business</w:t>
                  </w:r>
                  <w:r>
                    <w:rPr>
                      <w:spacing w:val="-2"/>
                    </w:rPr>
                    <w:t xml:space="preserve"> </w:t>
                  </w:r>
                  <w:r>
                    <w:t>hours.</w:t>
                  </w:r>
                </w:p>
              </w:txbxContent>
            </v:textbox>
            <w10:wrap anchorx="page" anchory="page"/>
          </v:shape>
        </w:pict>
      </w:r>
      <w:r>
        <w:pict>
          <v:shape id="_x0000_s1077" type="#_x0000_t202" style="position:absolute;margin-left:282.5pt;margin-top:732.55pt;width:47.15pt;height:12.9pt;z-index:-251980800;mso-position-horizontal-relative:page;mso-position-vertical-relative:page" filled="f" stroked="f">
            <v:textbox inset="0,0,0,0">
              <w:txbxContent>
                <w:p w:rsidR="00820D94" w:rsidRDefault="00B07B0A">
                  <w:pPr>
                    <w:spacing w:before="18"/>
                    <w:ind w:left="20"/>
                    <w:rPr>
                      <w:b/>
                      <w:sz w:val="19"/>
                    </w:rPr>
                  </w:pPr>
                  <w:r>
                    <w:rPr>
                      <w:w w:val="105"/>
                      <w:sz w:val="19"/>
                    </w:rPr>
                    <w:t xml:space="preserve">Page </w:t>
                  </w:r>
                  <w:r>
                    <w:rPr>
                      <w:b/>
                      <w:w w:val="105"/>
                      <w:sz w:val="19"/>
                    </w:rPr>
                    <w:t xml:space="preserve">2 </w:t>
                  </w:r>
                  <w:r>
                    <w:rPr>
                      <w:w w:val="105"/>
                      <w:sz w:val="19"/>
                    </w:rPr>
                    <w:t xml:space="preserve">of </w:t>
                  </w:r>
                  <w:r>
                    <w:rPr>
                      <w:b/>
                      <w:w w:val="105"/>
                      <w:sz w:val="19"/>
                    </w:rPr>
                    <w:t>6</w:t>
                  </w:r>
                </w:p>
              </w:txbxContent>
            </v:textbox>
            <w10:wrap anchorx="page" anchory="page"/>
          </v:shape>
        </w:pict>
      </w:r>
    </w:p>
    <w:p w:rsidR="00820D94" w:rsidRDefault="00820D94">
      <w:pPr>
        <w:rPr>
          <w:sz w:val="2"/>
          <w:szCs w:val="2"/>
        </w:rPr>
        <w:sectPr w:rsidR="00820D94">
          <w:pgSz w:w="12240" w:h="15840"/>
          <w:pgMar w:top="1500" w:right="1300" w:bottom="280" w:left="1320" w:header="720" w:footer="720" w:gutter="0"/>
          <w:cols w:space="720"/>
        </w:sectPr>
      </w:pPr>
    </w:p>
    <w:p w:rsidR="00820D94" w:rsidRDefault="00B07B0A">
      <w:pPr>
        <w:rPr>
          <w:sz w:val="2"/>
          <w:szCs w:val="2"/>
        </w:rPr>
      </w:pPr>
      <w:r>
        <w:lastRenderedPageBreak/>
        <w:pict>
          <v:shape id="_x0000_s1076" type="#_x0000_t202" style="position:absolute;margin-left:183.45pt;margin-top:85.5pt;width:245.35pt;height:17.45pt;z-index:-251979776;mso-position-horizontal-relative:page;mso-position-vertical-relative:page" filled="f" stroked="f">
            <v:textbox inset="0,0,0,0">
              <w:txbxContent>
                <w:p w:rsidR="00820D94" w:rsidRDefault="00B07B0A">
                  <w:pPr>
                    <w:spacing w:before="6"/>
                    <w:ind w:left="20"/>
                    <w:rPr>
                      <w:sz w:val="28"/>
                    </w:rPr>
                  </w:pPr>
                  <w:r>
                    <w:rPr>
                      <w:sz w:val="28"/>
                    </w:rPr>
                    <w:t>ARTICLE IV - MANAGEMENT DUTIES</w:t>
                  </w:r>
                </w:p>
              </w:txbxContent>
            </v:textbox>
            <w10:wrap anchorx="page" anchory="page"/>
          </v:shape>
        </w:pict>
      </w:r>
      <w:r>
        <w:pict>
          <v:shape id="_x0000_s1075" type="#_x0000_t202" style="position:absolute;margin-left:71.15pt;margin-top:115.3pt;width:469.95pt;height:125.7pt;z-index:-251978752;mso-position-horizontal-relative:page;mso-position-vertical-relative:page" filled="f" stroked="f">
            <v:textbox inset="0,0,0,0">
              <w:txbxContent>
                <w:p w:rsidR="00820D94" w:rsidRDefault="00B07B0A">
                  <w:pPr>
                    <w:pStyle w:val="BodyText"/>
                    <w:numPr>
                      <w:ilvl w:val="1"/>
                      <w:numId w:val="2"/>
                    </w:numPr>
                    <w:tabs>
                      <w:tab w:val="left" w:pos="384"/>
                    </w:tabs>
                    <w:ind w:firstLine="0"/>
                    <w:jc w:val="both"/>
                  </w:pPr>
                  <w:r>
                    <w:t>- LEASING. GR&amp;R will use its best efforts to lease PROPERTY to qualified tenants, and to maintain the prop</w:t>
                  </w:r>
                  <w:r>
                    <w:t>erty on behalf of OWNER. OWNER understands that GR&amp;R offers these services to other property owners in Gunnison</w:t>
                  </w:r>
                  <w:r>
                    <w:rPr>
                      <w:spacing w:val="-2"/>
                    </w:rPr>
                    <w:t xml:space="preserve"> </w:t>
                  </w:r>
                  <w:r>
                    <w:t>County.</w:t>
                  </w:r>
                </w:p>
                <w:p w:rsidR="00820D94" w:rsidRDefault="00B07B0A">
                  <w:pPr>
                    <w:pStyle w:val="BodyText"/>
                    <w:numPr>
                      <w:ilvl w:val="1"/>
                      <w:numId w:val="2"/>
                    </w:numPr>
                    <w:tabs>
                      <w:tab w:val="left" w:pos="390"/>
                    </w:tabs>
                    <w:spacing w:before="2"/>
                    <w:ind w:firstLine="0"/>
                    <w:jc w:val="both"/>
                  </w:pPr>
                  <w:r>
                    <w:t>- ACT AS AGENT. GR&amp;R shall execute the monthly or annual leases or rental agreements as described in ADDENDUM 1 LEASE AGREEMENT (which i</w:t>
                  </w:r>
                  <w:r>
                    <w:t>s hereby referenced and incorporated into this Agreement) on behalf of OWNER, as well as extensions of said leases or rental agreements. GR&amp;R shall collect rents and any other monies due OWNER, enforce the terms of the lease, consent to assignments or subl</w:t>
                  </w:r>
                  <w:r>
                    <w:t>eases of PROPERTY, and may assist OWNER in any eviction</w:t>
                  </w:r>
                  <w:r>
                    <w:rPr>
                      <w:spacing w:val="-1"/>
                    </w:rPr>
                    <w:t xml:space="preserve"> </w:t>
                  </w:r>
                  <w:r>
                    <w:t>process.</w:t>
                  </w:r>
                </w:p>
              </w:txbxContent>
            </v:textbox>
            <w10:wrap anchorx="page" anchory="page"/>
          </v:shape>
        </w:pict>
      </w:r>
      <w:r>
        <w:pict>
          <v:shape id="_x0000_s1074" type="#_x0000_t202" style="position:absolute;margin-left:71.15pt;margin-top:250.9pt;width:469.95pt;height:167.25pt;z-index:-251977728;mso-position-horizontal-relative:page;mso-position-vertical-relative:page" filled="f" stroked="f">
            <v:textbox inset="0,0,0,0">
              <w:txbxContent>
                <w:p w:rsidR="00820D94" w:rsidRDefault="00B07B0A">
                  <w:pPr>
                    <w:pStyle w:val="BodyText"/>
                    <w:jc w:val="both"/>
                  </w:pPr>
                  <w:r>
                    <w:t>4.3 - SERVICES. GR&amp;</w:t>
                  </w:r>
                  <w:r>
                    <w:t>R shall execute contracts for utilities and services, and shall purchase supplies and/or equipment on behalf of and at the expense of OWNER necessary for the operation and maintenance of the PROPERTY including, without limitation: cleaning services, snow r</w:t>
                  </w:r>
                  <w:r>
                    <w:t xml:space="preserve">emoval, electrical or plumbing contractors and supplies, general construction contractors and building materials, painters and paint. All such costs shall be the responsibility of OWNER, will be billed to OWNER, and shall be paid out of OWNER’S account if </w:t>
                  </w:r>
                  <w:r>
                    <w:t xml:space="preserve">funds are available. A list of service costs are attached as ADDENDUM 2 GUNNISON REAL ESTATE &amp; RENTALS FEE SCHEDULE 2013/2014/2015. Any additional services not listed herein which OWNER may request GR&amp;R to perform shall be by mutual written agreement with </w:t>
                  </w:r>
                  <w:r>
                    <w:t>appropriate additional compensation. GR&amp;R may also provide services to renters for a fee charged to renters. Such services would include but not be limited to making arrangements for outdoor activities, cultural and entertainment events, transportation, an</w:t>
                  </w:r>
                  <w:r>
                    <w:t>d dining, snow removal, and house-keeping.</w:t>
                  </w:r>
                </w:p>
              </w:txbxContent>
            </v:textbox>
            <w10:wrap anchorx="page" anchory="page"/>
          </v:shape>
        </w:pict>
      </w:r>
      <w:r>
        <w:pict>
          <v:shape id="_x0000_s1073" type="#_x0000_t202" style="position:absolute;margin-left:71.15pt;margin-top:430.4pt;width:464.55pt;height:84.2pt;z-index:-251976704;mso-position-horizontal-relative:page;mso-position-vertical-relative:page" filled="f" stroked="f">
            <v:textbox inset="0,0,0,0">
              <w:txbxContent>
                <w:p w:rsidR="00820D94" w:rsidRDefault="00B07B0A">
                  <w:pPr>
                    <w:pStyle w:val="BodyText"/>
                    <w:ind w:right="-1"/>
                  </w:pPr>
                  <w:r>
                    <w:t>4.4 - SECURITY DEPOSIT. GR&amp;R shall maintain and administer a security deposit for the Premises. In the event GR&amp;R shall not maintain and administer the security deposit, and instead simply forwards such securit</w:t>
                  </w:r>
                  <w:r>
                    <w:t>y deposit to OWNER, the OWNER hereby accepts full financial responsibility for the administration and return of such deposit. In the event the ownership and administration of a security deposit is held by OWNER, OWNER authorizes GR&amp;R</w:t>
                  </w:r>
                </w:p>
                <w:p w:rsidR="00820D94" w:rsidRDefault="00B07B0A">
                  <w:pPr>
                    <w:pStyle w:val="BodyText"/>
                    <w:spacing w:before="0" w:line="274" w:lineRule="exact"/>
                    <w:ind w:right="0"/>
                  </w:pPr>
                  <w:proofErr w:type="gramStart"/>
                  <w:r>
                    <w:t>to</w:t>
                  </w:r>
                  <w:proofErr w:type="gramEnd"/>
                  <w:r>
                    <w:t xml:space="preserve"> disclose the name a</w:t>
                  </w:r>
                  <w:r>
                    <w:t>nd address of OWNER to the lessee of the Premises.</w:t>
                  </w:r>
                </w:p>
              </w:txbxContent>
            </v:textbox>
            <w10:wrap anchorx="page" anchory="page"/>
          </v:shape>
        </w:pict>
      </w:r>
      <w:r>
        <w:pict>
          <v:shape id="_x0000_s1072" type="#_x0000_t202" style="position:absolute;margin-left:71.15pt;margin-top:526.9pt;width:469.95pt;height:42.9pt;z-index:-251975680;mso-position-horizontal-relative:page;mso-position-vertical-relative:page" filled="f" stroked="f">
            <v:textbox inset="0,0,0,0">
              <w:txbxContent>
                <w:p w:rsidR="00820D94" w:rsidRDefault="00B07B0A">
                  <w:pPr>
                    <w:pStyle w:val="BodyText"/>
                    <w:jc w:val="both"/>
                  </w:pPr>
                  <w:r>
                    <w:t>4.5 - EXCLUSIONS. GR&amp;R shall not be responsible for monitoring, maintaining, or repairing gas lines, or water lines unless GR&amp;R accepts responsibility in a separate written agreement with OWNER.</w:t>
                  </w:r>
                </w:p>
              </w:txbxContent>
            </v:textbox>
            <w10:wrap anchorx="page" anchory="page"/>
          </v:shape>
        </w:pict>
      </w:r>
      <w:r>
        <w:pict>
          <v:shape id="_x0000_s1071" type="#_x0000_t202" style="position:absolute;margin-left:204.45pt;margin-top:582.3pt;width:203.35pt;height:17.45pt;z-index:-251974656;mso-position-horizontal-relative:page;mso-position-vertical-relative:page" filled="f" stroked="f">
            <v:textbox inset="0,0,0,0">
              <w:txbxContent>
                <w:p w:rsidR="00820D94" w:rsidRDefault="00B07B0A">
                  <w:pPr>
                    <w:spacing w:before="6"/>
                    <w:ind w:left="20"/>
                    <w:rPr>
                      <w:sz w:val="28"/>
                    </w:rPr>
                  </w:pPr>
                  <w:r>
                    <w:rPr>
                      <w:sz w:val="28"/>
                    </w:rPr>
                    <w:t>ARTICLE V - OWNER’S DUTIES</w:t>
                  </w:r>
                </w:p>
              </w:txbxContent>
            </v:textbox>
            <w10:wrap anchorx="page" anchory="page"/>
          </v:shape>
        </w:pict>
      </w:r>
      <w:r>
        <w:pict>
          <v:shape id="_x0000_s1070" type="#_x0000_t202" style="position:absolute;margin-left:71.15pt;margin-top:612.1pt;width:469.95pt;height:29pt;z-index:-251973632;mso-position-horizontal-relative:page;mso-position-vertical-relative:page" filled="f" stroked="f">
            <v:textbox inset="0,0,0,0">
              <w:txbxContent>
                <w:p w:rsidR="00820D94" w:rsidRDefault="00B07B0A">
                  <w:pPr>
                    <w:pStyle w:val="BodyText"/>
                    <w:tabs>
                      <w:tab w:val="left" w:pos="2287"/>
                    </w:tabs>
                    <w:spacing w:before="12" w:line="237" w:lineRule="auto"/>
                  </w:pPr>
                  <w:r>
                    <w:t>5.1</w:t>
                  </w:r>
                  <w:r>
                    <w:rPr>
                      <w:spacing w:val="46"/>
                    </w:rPr>
                    <w:t xml:space="preserve"> </w:t>
                  </w:r>
                  <w:r>
                    <w:t>-</w:t>
                  </w:r>
                  <w:r>
                    <w:rPr>
                      <w:spacing w:val="46"/>
                    </w:rPr>
                    <w:t xml:space="preserve"> </w:t>
                  </w:r>
                  <w:r>
                    <w:t>INVENTORY.</w:t>
                  </w:r>
                  <w:r>
                    <w:tab/>
                    <w:t>OWNER shall provide GR&amp;R, and update as appropriate, a complete inventory of all furniture and fixtures on or in the</w:t>
                  </w:r>
                  <w:r>
                    <w:rPr>
                      <w:spacing w:val="-4"/>
                    </w:rPr>
                    <w:t xml:space="preserve"> </w:t>
                  </w:r>
                  <w:r>
                    <w:t>PROPERTY.</w:t>
                  </w:r>
                </w:p>
              </w:txbxContent>
            </v:textbox>
            <w10:wrap anchorx="page" anchory="page"/>
          </v:shape>
        </w:pict>
      </w:r>
      <w:r>
        <w:pict>
          <v:shape id="_x0000_s1069" type="#_x0000_t202" style="position:absolute;margin-left:71.15pt;margin-top:653.35pt;width:469.95pt;height:56.85pt;z-index:-251972608;mso-position-horizontal-relative:page;mso-position-vertical-relative:page" filled="f" stroked="f">
            <v:textbox inset="0,0,0,0">
              <w:txbxContent>
                <w:p w:rsidR="00820D94" w:rsidRDefault="00B07B0A">
                  <w:pPr>
                    <w:pStyle w:val="BodyText"/>
                    <w:numPr>
                      <w:ilvl w:val="1"/>
                      <w:numId w:val="1"/>
                    </w:numPr>
                    <w:tabs>
                      <w:tab w:val="left" w:pos="384"/>
                    </w:tabs>
                    <w:spacing w:line="242" w:lineRule="auto"/>
                    <w:ind w:firstLine="0"/>
                  </w:pPr>
                  <w:r>
                    <w:t>- KEYS. OWNER shall provide GR&amp;R with five (5) complete sets of keys to all loc</w:t>
                  </w:r>
                  <w:r>
                    <w:t>ks on or in the</w:t>
                  </w:r>
                  <w:r>
                    <w:rPr>
                      <w:spacing w:val="-2"/>
                    </w:rPr>
                    <w:t xml:space="preserve"> </w:t>
                  </w:r>
                  <w:r>
                    <w:t>PROPERTY.</w:t>
                  </w:r>
                </w:p>
                <w:p w:rsidR="00820D94" w:rsidRDefault="00B07B0A">
                  <w:pPr>
                    <w:pStyle w:val="BodyText"/>
                    <w:numPr>
                      <w:ilvl w:val="1"/>
                      <w:numId w:val="1"/>
                    </w:numPr>
                    <w:tabs>
                      <w:tab w:val="left" w:pos="412"/>
                    </w:tabs>
                    <w:spacing w:before="0" w:line="242" w:lineRule="auto"/>
                    <w:ind w:firstLine="0"/>
                  </w:pPr>
                  <w:r>
                    <w:t>- HOLD HARMLESS. All obligations or expenses incurred according to this Agreement  will</w:t>
                  </w:r>
                  <w:r>
                    <w:rPr>
                      <w:spacing w:val="21"/>
                    </w:rPr>
                    <w:t xml:space="preserve"> </w:t>
                  </w:r>
                  <w:r>
                    <w:t>be</w:t>
                  </w:r>
                  <w:r>
                    <w:rPr>
                      <w:spacing w:val="21"/>
                    </w:rPr>
                    <w:t xml:space="preserve"> </w:t>
                  </w:r>
                  <w:r>
                    <w:t>on</w:t>
                  </w:r>
                  <w:r>
                    <w:rPr>
                      <w:spacing w:val="21"/>
                    </w:rPr>
                    <w:t xml:space="preserve"> </w:t>
                  </w:r>
                  <w:r>
                    <w:t>behalf</w:t>
                  </w:r>
                  <w:r>
                    <w:rPr>
                      <w:spacing w:val="21"/>
                    </w:rPr>
                    <w:t xml:space="preserve"> </w:t>
                  </w:r>
                  <w:r>
                    <w:t>of</w:t>
                  </w:r>
                  <w:r>
                    <w:rPr>
                      <w:spacing w:val="21"/>
                    </w:rPr>
                    <w:t xml:space="preserve"> </w:t>
                  </w:r>
                  <w:r>
                    <w:t>and</w:t>
                  </w:r>
                  <w:r>
                    <w:rPr>
                      <w:spacing w:val="21"/>
                    </w:rPr>
                    <w:t xml:space="preserve"> </w:t>
                  </w:r>
                  <w:r>
                    <w:t>at</w:t>
                  </w:r>
                  <w:r>
                    <w:rPr>
                      <w:spacing w:val="21"/>
                    </w:rPr>
                    <w:t xml:space="preserve"> </w:t>
                  </w:r>
                  <w:r>
                    <w:t>the</w:t>
                  </w:r>
                  <w:r>
                    <w:rPr>
                      <w:spacing w:val="22"/>
                    </w:rPr>
                    <w:t xml:space="preserve"> </w:t>
                  </w:r>
                  <w:r>
                    <w:t>expense</w:t>
                  </w:r>
                  <w:r>
                    <w:rPr>
                      <w:spacing w:val="21"/>
                    </w:rPr>
                    <w:t xml:space="preserve"> </w:t>
                  </w:r>
                  <w:r>
                    <w:t>of</w:t>
                  </w:r>
                  <w:r>
                    <w:rPr>
                      <w:spacing w:val="21"/>
                    </w:rPr>
                    <w:t xml:space="preserve"> </w:t>
                  </w:r>
                  <w:r>
                    <w:t>OWNER,</w:t>
                  </w:r>
                  <w:r>
                    <w:rPr>
                      <w:spacing w:val="21"/>
                    </w:rPr>
                    <w:t xml:space="preserve"> </w:t>
                  </w:r>
                  <w:r>
                    <w:t>who</w:t>
                  </w:r>
                  <w:r>
                    <w:rPr>
                      <w:spacing w:val="21"/>
                    </w:rPr>
                    <w:t xml:space="preserve"> </w:t>
                  </w:r>
                  <w:r>
                    <w:t>shall</w:t>
                  </w:r>
                  <w:r>
                    <w:rPr>
                      <w:spacing w:val="21"/>
                    </w:rPr>
                    <w:t xml:space="preserve"> </w:t>
                  </w:r>
                  <w:r>
                    <w:t>save</w:t>
                  </w:r>
                  <w:r>
                    <w:rPr>
                      <w:spacing w:val="21"/>
                    </w:rPr>
                    <w:t xml:space="preserve"> </w:t>
                  </w:r>
                  <w:r>
                    <w:t>and</w:t>
                  </w:r>
                  <w:r>
                    <w:rPr>
                      <w:spacing w:val="21"/>
                    </w:rPr>
                    <w:t xml:space="preserve"> </w:t>
                  </w:r>
                  <w:r>
                    <w:t>hold</w:t>
                  </w:r>
                  <w:r>
                    <w:rPr>
                      <w:spacing w:val="22"/>
                    </w:rPr>
                    <w:t xml:space="preserve"> </w:t>
                  </w:r>
                  <w:r>
                    <w:t>GR&amp;R</w:t>
                  </w:r>
                  <w:r>
                    <w:rPr>
                      <w:spacing w:val="21"/>
                    </w:rPr>
                    <w:t xml:space="preserve"> </w:t>
                  </w:r>
                  <w:r>
                    <w:t>harmless</w:t>
                  </w:r>
                </w:p>
              </w:txbxContent>
            </v:textbox>
            <w10:wrap anchorx="page" anchory="page"/>
          </v:shape>
        </w:pict>
      </w:r>
      <w:r>
        <w:pict>
          <v:shape id="_x0000_s1068" type="#_x0000_t202" style="position:absolute;margin-left:282.5pt;margin-top:732.55pt;width:47.15pt;height:12.9pt;z-index:-251971584;mso-position-horizontal-relative:page;mso-position-vertical-relative:page" filled="f" stroked="f">
            <v:textbox inset="0,0,0,0">
              <w:txbxContent>
                <w:p w:rsidR="00820D94" w:rsidRDefault="00B07B0A">
                  <w:pPr>
                    <w:spacing w:before="18"/>
                    <w:ind w:left="20"/>
                    <w:rPr>
                      <w:b/>
                      <w:sz w:val="19"/>
                    </w:rPr>
                  </w:pPr>
                  <w:r>
                    <w:rPr>
                      <w:w w:val="105"/>
                      <w:sz w:val="19"/>
                    </w:rPr>
                    <w:t xml:space="preserve">Page </w:t>
                  </w:r>
                  <w:r>
                    <w:rPr>
                      <w:b/>
                      <w:w w:val="105"/>
                      <w:sz w:val="19"/>
                    </w:rPr>
                    <w:t xml:space="preserve">3 </w:t>
                  </w:r>
                  <w:r>
                    <w:rPr>
                      <w:w w:val="105"/>
                      <w:sz w:val="19"/>
                    </w:rPr>
                    <w:t xml:space="preserve">of </w:t>
                  </w:r>
                  <w:r>
                    <w:rPr>
                      <w:b/>
                      <w:w w:val="105"/>
                      <w:sz w:val="19"/>
                    </w:rPr>
                    <w:t>6</w:t>
                  </w:r>
                </w:p>
              </w:txbxContent>
            </v:textbox>
            <w10:wrap anchorx="page" anchory="page"/>
          </v:shape>
        </w:pict>
      </w:r>
    </w:p>
    <w:p w:rsidR="00820D94" w:rsidRDefault="00820D94">
      <w:pPr>
        <w:rPr>
          <w:sz w:val="2"/>
          <w:szCs w:val="2"/>
        </w:rPr>
        <w:sectPr w:rsidR="00820D94">
          <w:pgSz w:w="12240" w:h="15840"/>
          <w:pgMar w:top="1500" w:right="1300" w:bottom="280" w:left="1320" w:header="720" w:footer="720" w:gutter="0"/>
          <w:cols w:space="720"/>
        </w:sectPr>
      </w:pPr>
    </w:p>
    <w:p w:rsidR="00820D94" w:rsidRDefault="00B07B0A">
      <w:pPr>
        <w:rPr>
          <w:sz w:val="2"/>
          <w:szCs w:val="2"/>
        </w:rPr>
      </w:pPr>
      <w:r>
        <w:lastRenderedPageBreak/>
        <w:pict>
          <v:shape id="_x0000_s1067" type="#_x0000_t202" style="position:absolute;margin-left:71.15pt;margin-top:71.6pt;width:469.95pt;height:84.2pt;z-index:-251970560;mso-position-horizontal-relative:page;mso-position-vertical-relative:page" filled="f" stroked="f">
            <v:textbox inset="0,0,0,0">
              <w:txbxContent>
                <w:p w:rsidR="00820D94" w:rsidRDefault="00B07B0A">
                  <w:pPr>
                    <w:pStyle w:val="BodyText"/>
                    <w:jc w:val="both"/>
                  </w:pPr>
                  <w:proofErr w:type="gramStart"/>
                  <w:r>
                    <w:t>from</w:t>
                  </w:r>
                  <w:proofErr w:type="gramEnd"/>
                  <w:r>
                    <w:t xml:space="preserve"> all claims of third parties in connection with GR&amp;R’S management of the PROPERTY, including claims for personal injury or property damage from any cause whatsoever in or about the premises, including attorney’s fees, paid or incurred by GR&amp;R in connec</w:t>
                  </w:r>
                  <w:r>
                    <w:t>tion with</w:t>
                  </w:r>
                  <w:r>
                    <w:rPr>
                      <w:spacing w:val="32"/>
                    </w:rPr>
                    <w:t xml:space="preserve"> </w:t>
                  </w:r>
                  <w:r>
                    <w:t>the defense of any such claim or demand. GR&amp;R shall not be liable to OWNER for any error of judgment or for any mistake of law or fact, or for any act or omission, except in cases of willful misconduct or gross</w:t>
                  </w:r>
                  <w:r>
                    <w:rPr>
                      <w:spacing w:val="-1"/>
                    </w:rPr>
                    <w:t xml:space="preserve"> </w:t>
                  </w:r>
                  <w:r>
                    <w:t>negligence.</w:t>
                  </w:r>
                </w:p>
              </w:txbxContent>
            </v:textbox>
            <w10:wrap anchorx="page" anchory="page"/>
          </v:shape>
        </w:pict>
      </w:r>
      <w:r>
        <w:pict>
          <v:shape id="_x0000_s1066" type="#_x0000_t202" style="position:absolute;margin-left:71.15pt;margin-top:168.1pt;width:469.95pt;height:56.85pt;z-index:-251969536;mso-position-horizontal-relative:page;mso-position-vertical-relative:page" filled="f" stroked="f">
            <v:textbox inset="0,0,0,0">
              <w:txbxContent>
                <w:p w:rsidR="00820D94" w:rsidRDefault="00B07B0A">
                  <w:pPr>
                    <w:pStyle w:val="BodyText"/>
                    <w:jc w:val="both"/>
                  </w:pPr>
                  <w:r>
                    <w:t>5.4 - INSURANCE. OWNER shall purchase and maintain complete owner’s, landlord’s, and tenant’s liability insurance for the PROPERTY, naming GR&amp;R as an additional insured during the term of this Agreement and any extension thereof. OWNER shall provide GR&amp;R w</w:t>
                  </w:r>
                  <w:r>
                    <w:t>ith evidence of this insurance, or shall pay GR&amp;R’S costs in obtaining such insurance.</w:t>
                  </w:r>
                </w:p>
              </w:txbxContent>
            </v:textbox>
            <w10:wrap anchorx="page" anchory="page"/>
          </v:shape>
        </w:pict>
      </w:r>
      <w:r>
        <w:pict>
          <v:shape id="_x0000_s1065" type="#_x0000_t202" style="position:absolute;margin-left:71.15pt;margin-top:237.2pt;width:469.95pt;height:84.2pt;z-index:-251968512;mso-position-horizontal-relative:page;mso-position-vertical-relative:page" filled="f" stroked="f">
            <v:textbox inset="0,0,0,0">
              <w:txbxContent>
                <w:p w:rsidR="00820D94" w:rsidRDefault="00B07B0A">
                  <w:pPr>
                    <w:pStyle w:val="BodyText"/>
                    <w:jc w:val="both"/>
                  </w:pPr>
                  <w:r>
                    <w:t>5.5 - POWER OF ATTORNEY. OWNER hereby appoints GR&amp;R the true and lawful attorney in fact, with full power of substitution, with authority to sign and acknowledge on O</w:t>
                  </w:r>
                  <w:r>
                    <w:t>WNER’S behalf any lease of the PROPERTY and to take any action necessary to enforce compliance with such lease, including eviction of any tenant. This is a special power of attorney coupled with an interest, is irrevocable during the term of this Agreement</w:t>
                  </w:r>
                  <w:r>
                    <w:t>, and shall survive the incapacity or death of OWNER.</w:t>
                  </w:r>
                </w:p>
              </w:txbxContent>
            </v:textbox>
            <w10:wrap anchorx="page" anchory="page"/>
          </v:shape>
        </w:pict>
      </w:r>
      <w:r>
        <w:pict>
          <v:shape id="_x0000_s1064" type="#_x0000_t202" style="position:absolute;margin-left:185pt;margin-top:331.75pt;width:242.3pt;height:17.45pt;z-index:-251967488;mso-position-horizontal-relative:page;mso-position-vertical-relative:page" filled="f" stroked="f">
            <v:textbox inset="0,0,0,0">
              <w:txbxContent>
                <w:p w:rsidR="00820D94" w:rsidRDefault="00B07B0A">
                  <w:pPr>
                    <w:spacing w:before="6"/>
                    <w:ind w:left="20"/>
                    <w:rPr>
                      <w:sz w:val="28"/>
                    </w:rPr>
                  </w:pPr>
                  <w:r>
                    <w:rPr>
                      <w:sz w:val="28"/>
                    </w:rPr>
                    <w:t>ARTICLE VI - GENERAL PROVISIONS</w:t>
                  </w:r>
                </w:p>
              </w:txbxContent>
            </v:textbox>
            <w10:wrap anchorx="page" anchory="page"/>
          </v:shape>
        </w:pict>
      </w:r>
      <w:r>
        <w:pict>
          <v:shape id="_x0000_s1063" type="#_x0000_t202" style="position:absolute;margin-left:71.15pt;margin-top:361.3pt;width:469.95pt;height:42.9pt;z-index:-251966464;mso-position-horizontal-relative:page;mso-position-vertical-relative:page" filled="f" stroked="f">
            <v:textbox inset="0,0,0,0">
              <w:txbxContent>
                <w:p w:rsidR="00820D94" w:rsidRDefault="00B07B0A">
                  <w:pPr>
                    <w:pStyle w:val="BodyText"/>
                    <w:jc w:val="both"/>
                  </w:pPr>
                  <w:r>
                    <w:t>6.1- ENTIRE AGREEMENT. This Agreement and any Addenda thereto represents the entire agreement between the parties, superseding all prior written and oral agreements</w:t>
                  </w:r>
                  <w:r>
                    <w:t>. This Agreement may be amended only by written contract between the</w:t>
                  </w:r>
                  <w:r>
                    <w:rPr>
                      <w:spacing w:val="-8"/>
                    </w:rPr>
                    <w:t xml:space="preserve"> </w:t>
                  </w:r>
                  <w:r>
                    <w:t>parties.</w:t>
                  </w:r>
                </w:p>
              </w:txbxContent>
            </v:textbox>
            <w10:wrap anchorx="page" anchory="page"/>
          </v:shape>
        </w:pict>
      </w:r>
      <w:r>
        <w:pict>
          <v:shape id="_x0000_s1062" type="#_x0000_t202" style="position:absolute;margin-left:71.15pt;margin-top:416.5pt;width:113.75pt;height:15.3pt;z-index:-251965440;mso-position-horizontal-relative:page;mso-position-vertical-relative:page" filled="f" stroked="f">
            <v:textbox inset="0,0,0,0">
              <w:txbxContent>
                <w:p w:rsidR="00820D94" w:rsidRDefault="00B07B0A">
                  <w:pPr>
                    <w:pStyle w:val="BodyText"/>
                    <w:ind w:right="0"/>
                  </w:pPr>
                  <w:r>
                    <w:t>6.2 - ASSIGNMENT.</w:t>
                  </w:r>
                </w:p>
              </w:txbxContent>
            </v:textbox>
            <w10:wrap anchorx="page" anchory="page"/>
          </v:shape>
        </w:pict>
      </w:r>
      <w:r>
        <w:pict>
          <v:shape id="_x0000_s1061" type="#_x0000_t202" style="position:absolute;margin-left:195.4pt;margin-top:416.5pt;width:345.7pt;height:15.3pt;z-index:-251964416;mso-position-horizontal-relative:page;mso-position-vertical-relative:page" filled="f" stroked="f">
            <v:textbox inset="0,0,0,0">
              <w:txbxContent>
                <w:p w:rsidR="00820D94" w:rsidRDefault="00B07B0A">
                  <w:pPr>
                    <w:pStyle w:val="BodyText"/>
                    <w:ind w:right="0"/>
                  </w:pPr>
                  <w:r>
                    <w:t>This Agreement shall inure to the benefit of the parties and their</w:t>
                  </w:r>
                </w:p>
              </w:txbxContent>
            </v:textbox>
            <w10:wrap anchorx="page" anchory="page"/>
          </v:shape>
        </w:pict>
      </w:r>
      <w:r>
        <w:pict>
          <v:shape id="_x0000_s1060" type="#_x0000_t202" style="position:absolute;margin-left:71.15pt;margin-top:430.4pt;width:469.95pt;height:29pt;z-index:-251963392;mso-position-horizontal-relative:page;mso-position-vertical-relative:page" filled="f" stroked="f">
            <v:textbox inset="0,0,0,0">
              <w:txbxContent>
                <w:p w:rsidR="00820D94" w:rsidRDefault="00B07B0A">
                  <w:pPr>
                    <w:pStyle w:val="BodyText"/>
                    <w:spacing w:before="12" w:line="237" w:lineRule="auto"/>
                  </w:pPr>
                  <w:proofErr w:type="gramStart"/>
                  <w:r>
                    <w:t>executors</w:t>
                  </w:r>
                  <w:proofErr w:type="gramEnd"/>
                  <w:r>
                    <w:t>, agents, heirs, successors, and permitted assignees. This Agreement may no</w:t>
                  </w:r>
                  <w:r>
                    <w:t>t be assigned without the written consent of the parties.</w:t>
                  </w:r>
                </w:p>
              </w:txbxContent>
            </v:textbox>
            <w10:wrap anchorx="page" anchory="page"/>
          </v:shape>
        </w:pict>
      </w:r>
      <w:r>
        <w:pict>
          <v:shape id="_x0000_s1059" type="#_x0000_t202" style="position:absolute;margin-left:71.15pt;margin-top:471.7pt;width:469.95pt;height:70.5pt;z-index:-251962368;mso-position-horizontal-relative:page;mso-position-vertical-relative:page" filled="f" stroked="f">
            <v:textbox inset="0,0,0,0">
              <w:txbxContent>
                <w:p w:rsidR="00820D94" w:rsidRDefault="00B07B0A">
                  <w:pPr>
                    <w:pStyle w:val="BodyText"/>
                    <w:jc w:val="both"/>
                  </w:pPr>
                  <w:r>
                    <w:t>6.3 - APPLICABLE LAW. This Agreement and enforcement of any of its terms shall be governed by the laws of the State of Colorado. Any dispute regarding the terms of this Agreement shall be adjudic</w:t>
                  </w:r>
                  <w:r>
                    <w:t>ated in the appropriate court of Gunnison County or by mediation first, binding arbitration second and if no resolution can be made after both of those avenues have been tried then Gunnison County</w:t>
                  </w:r>
                  <w:r>
                    <w:rPr>
                      <w:spacing w:val="58"/>
                    </w:rPr>
                    <w:t xml:space="preserve"> </w:t>
                  </w:r>
                  <w:r>
                    <w:t>court.</w:t>
                  </w:r>
                </w:p>
              </w:txbxContent>
            </v:textbox>
            <w10:wrap anchorx="page" anchory="page"/>
          </v:shape>
        </w:pict>
      </w:r>
      <w:r>
        <w:pict>
          <v:shape id="_x0000_s1058" type="#_x0000_t202" style="position:absolute;margin-left:71.15pt;margin-top:554.5pt;width:469.95pt;height:42.9pt;z-index:-251961344;mso-position-horizontal-relative:page;mso-position-vertical-relative:page" filled="f" stroked="f">
            <v:textbox inset="0,0,0,0">
              <w:txbxContent>
                <w:p w:rsidR="00820D94" w:rsidRDefault="00B07B0A">
                  <w:pPr>
                    <w:pStyle w:val="BodyText"/>
                    <w:jc w:val="both"/>
                  </w:pPr>
                  <w:r>
                    <w:t>6.4 - WAIVER. Forbearance or failure to pursue any legal remedy or right upon default or breach shall not constitute waiver of such remedy or right, nor shall any forbearance, failure, or actual waiver imply or constitute waiver of any subsequent default o</w:t>
                  </w:r>
                  <w:r>
                    <w:t>r</w:t>
                  </w:r>
                  <w:r>
                    <w:rPr>
                      <w:spacing w:val="-7"/>
                    </w:rPr>
                    <w:t xml:space="preserve"> </w:t>
                  </w:r>
                  <w:r>
                    <w:t>breach.</w:t>
                  </w:r>
                </w:p>
              </w:txbxContent>
            </v:textbox>
            <w10:wrap anchorx="page" anchory="page"/>
          </v:shape>
        </w:pict>
      </w:r>
      <w:r>
        <w:pict>
          <v:shape id="_x0000_s1057" type="#_x0000_t202" style="position:absolute;margin-left:71.15pt;margin-top:609.7pt;width:470pt;height:70.5pt;z-index:-251960320;mso-position-horizontal-relative:page;mso-position-vertical-relative:page" filled="f" stroked="f">
            <v:textbox inset="0,0,0,0">
              <w:txbxContent>
                <w:p w:rsidR="00820D94" w:rsidRDefault="00B07B0A">
                  <w:pPr>
                    <w:pStyle w:val="BodyText"/>
                    <w:jc w:val="both"/>
                  </w:pPr>
                  <w:r>
                    <w:t>6.5 - SEVERABILITY. In case any one or more provisions of this Agreement shall, for any reason, be held to be invalid, illegal, or unenforceable in any effect, all other provisions of this Agreement shall be construed as if such invalid, illeg</w:t>
                  </w:r>
                  <w:r>
                    <w:t>al, or unenforceable provision had never been included in this Agreement, or as such provision can be construed to give the best intended effect.</w:t>
                  </w:r>
                </w:p>
              </w:txbxContent>
            </v:textbox>
            <w10:wrap anchorx="page" anchory="page"/>
          </v:shape>
        </w:pict>
      </w:r>
      <w:r>
        <w:pict>
          <v:shape id="_x0000_s1056" type="#_x0000_t202" style="position:absolute;margin-left:71.15pt;margin-top:692.5pt;width:469.95pt;height:15.3pt;z-index:-251959296;mso-position-horizontal-relative:page;mso-position-vertical-relative:page" filled="f" stroked="f">
            <v:textbox inset="0,0,0,0">
              <w:txbxContent>
                <w:p w:rsidR="00820D94" w:rsidRDefault="00B07B0A">
                  <w:pPr>
                    <w:pStyle w:val="BodyText"/>
                    <w:tabs>
                      <w:tab w:val="left" w:pos="1778"/>
                    </w:tabs>
                    <w:ind w:right="0"/>
                  </w:pPr>
                  <w:r>
                    <w:t>6.6</w:t>
                  </w:r>
                  <w:r>
                    <w:rPr>
                      <w:spacing w:val="48"/>
                    </w:rPr>
                    <w:t xml:space="preserve"> </w:t>
                  </w:r>
                  <w:r>
                    <w:t>-</w:t>
                  </w:r>
                  <w:r>
                    <w:rPr>
                      <w:spacing w:val="49"/>
                    </w:rPr>
                    <w:t xml:space="preserve"> </w:t>
                  </w:r>
                  <w:r>
                    <w:t>NOTICE.</w:t>
                  </w:r>
                  <w:r>
                    <w:tab/>
                    <w:t>All</w:t>
                  </w:r>
                  <w:r>
                    <w:rPr>
                      <w:spacing w:val="47"/>
                    </w:rPr>
                    <w:t xml:space="preserve"> </w:t>
                  </w:r>
                  <w:r>
                    <w:t>notices,</w:t>
                  </w:r>
                  <w:r>
                    <w:rPr>
                      <w:spacing w:val="47"/>
                    </w:rPr>
                    <w:t xml:space="preserve"> </w:t>
                  </w:r>
                  <w:r>
                    <w:t>requests,</w:t>
                  </w:r>
                  <w:r>
                    <w:rPr>
                      <w:spacing w:val="48"/>
                    </w:rPr>
                    <w:t xml:space="preserve"> </w:t>
                  </w:r>
                  <w:r>
                    <w:t>or</w:t>
                  </w:r>
                  <w:r>
                    <w:rPr>
                      <w:spacing w:val="47"/>
                    </w:rPr>
                    <w:t xml:space="preserve"> </w:t>
                  </w:r>
                  <w:r>
                    <w:t>other</w:t>
                  </w:r>
                  <w:r>
                    <w:rPr>
                      <w:spacing w:val="47"/>
                    </w:rPr>
                    <w:t xml:space="preserve"> </w:t>
                  </w:r>
                  <w:r>
                    <w:t>communications</w:t>
                  </w:r>
                  <w:r>
                    <w:rPr>
                      <w:spacing w:val="48"/>
                    </w:rPr>
                    <w:t xml:space="preserve"> </w:t>
                  </w:r>
                  <w:r>
                    <w:t>required</w:t>
                  </w:r>
                  <w:r>
                    <w:rPr>
                      <w:spacing w:val="47"/>
                    </w:rPr>
                    <w:t xml:space="preserve"> </w:t>
                  </w:r>
                  <w:r>
                    <w:t>or</w:t>
                  </w:r>
                  <w:r>
                    <w:rPr>
                      <w:spacing w:val="47"/>
                    </w:rPr>
                    <w:t xml:space="preserve"> </w:t>
                  </w:r>
                  <w:r>
                    <w:t>permitted</w:t>
                  </w:r>
                  <w:r>
                    <w:rPr>
                      <w:spacing w:val="47"/>
                    </w:rPr>
                    <w:t xml:space="preserve"> </w:t>
                  </w:r>
                  <w:r>
                    <w:t>to</w:t>
                  </w:r>
                  <w:r>
                    <w:rPr>
                      <w:spacing w:val="48"/>
                    </w:rPr>
                    <w:t xml:space="preserve"> </w:t>
                  </w:r>
                  <w:r>
                    <w:t>be</w:t>
                  </w:r>
                </w:p>
              </w:txbxContent>
            </v:textbox>
            <w10:wrap anchorx="page" anchory="page"/>
          </v:shape>
        </w:pict>
      </w:r>
      <w:r>
        <w:pict>
          <v:shape id="_x0000_s1055" type="#_x0000_t202" style="position:absolute;margin-left:282.5pt;margin-top:732.55pt;width:47.15pt;height:12.9pt;z-index:-251958272;mso-position-horizontal-relative:page;mso-position-vertical-relative:page" filled="f" stroked="f">
            <v:textbox inset="0,0,0,0">
              <w:txbxContent>
                <w:p w:rsidR="00820D94" w:rsidRDefault="00B07B0A">
                  <w:pPr>
                    <w:spacing w:before="18"/>
                    <w:ind w:left="20"/>
                    <w:rPr>
                      <w:b/>
                      <w:sz w:val="19"/>
                    </w:rPr>
                  </w:pPr>
                  <w:r>
                    <w:rPr>
                      <w:w w:val="105"/>
                      <w:sz w:val="19"/>
                    </w:rPr>
                    <w:t xml:space="preserve">Page </w:t>
                  </w:r>
                  <w:r>
                    <w:rPr>
                      <w:b/>
                      <w:w w:val="105"/>
                      <w:sz w:val="19"/>
                    </w:rPr>
                    <w:t xml:space="preserve">4 </w:t>
                  </w:r>
                  <w:r>
                    <w:rPr>
                      <w:w w:val="105"/>
                      <w:sz w:val="19"/>
                    </w:rPr>
                    <w:t xml:space="preserve">of </w:t>
                  </w:r>
                  <w:r>
                    <w:rPr>
                      <w:b/>
                      <w:w w:val="105"/>
                      <w:sz w:val="19"/>
                    </w:rPr>
                    <w:t>6</w:t>
                  </w:r>
                </w:p>
              </w:txbxContent>
            </v:textbox>
            <w10:wrap anchorx="page" anchory="page"/>
          </v:shape>
        </w:pict>
      </w:r>
    </w:p>
    <w:p w:rsidR="00820D94" w:rsidRDefault="00820D94">
      <w:pPr>
        <w:rPr>
          <w:sz w:val="2"/>
          <w:szCs w:val="2"/>
        </w:rPr>
        <w:sectPr w:rsidR="00820D94">
          <w:pgSz w:w="12240" w:h="15840"/>
          <w:pgMar w:top="1440" w:right="1300" w:bottom="280" w:left="1320" w:header="720" w:footer="720" w:gutter="0"/>
          <w:cols w:space="720"/>
        </w:sectPr>
      </w:pPr>
    </w:p>
    <w:p w:rsidR="00820D94" w:rsidRDefault="00B07B0A">
      <w:pPr>
        <w:rPr>
          <w:sz w:val="2"/>
          <w:szCs w:val="2"/>
        </w:rPr>
      </w:pPr>
      <w:r>
        <w:lastRenderedPageBreak/>
        <w:pict>
          <v:shape id="_x0000_s1054" type="#_x0000_t202" style="position:absolute;margin-left:71.15pt;margin-top:71.6pt;width:401.5pt;height:15.3pt;z-index:-251957248;mso-position-horizontal-relative:page;mso-position-vertical-relative:page" filled="f" stroked="f">
            <v:textbox inset="0,0,0,0">
              <w:txbxContent>
                <w:p w:rsidR="00820D94" w:rsidRDefault="00B07B0A">
                  <w:pPr>
                    <w:pStyle w:val="BodyText"/>
                    <w:ind w:right="0"/>
                  </w:pPr>
                  <w:proofErr w:type="gramStart"/>
                  <w:r>
                    <w:t>delivered</w:t>
                  </w:r>
                  <w:proofErr w:type="gramEnd"/>
                  <w:r>
                    <w:t xml:space="preserve"> by this Agreement shall be in writing, either via mail or email as follows:</w:t>
                  </w:r>
                </w:p>
              </w:txbxContent>
            </v:textbox>
            <w10:wrap anchorx="page" anchory="page"/>
          </v:shape>
        </w:pict>
      </w:r>
      <w:r>
        <w:pict>
          <v:shape id="_x0000_s1053" type="#_x0000_t202" style="position:absolute;margin-left:107.15pt;margin-top:99.2pt;width:229.25pt;height:70.5pt;z-index:-251956224;mso-position-horizontal-relative:page;mso-position-vertical-relative:page" filled="f" stroked="f">
            <v:textbox inset="0,0,0,0">
              <w:txbxContent>
                <w:p w:rsidR="00820D94" w:rsidRDefault="00B07B0A">
                  <w:pPr>
                    <w:pStyle w:val="BodyText"/>
                    <w:tabs>
                      <w:tab w:val="left" w:pos="1459"/>
                    </w:tabs>
                    <w:spacing w:line="275" w:lineRule="exact"/>
                    <w:ind w:right="0"/>
                  </w:pPr>
                  <w:r>
                    <w:t>To</w:t>
                  </w:r>
                  <w:r>
                    <w:rPr>
                      <w:spacing w:val="-1"/>
                    </w:rPr>
                    <w:t xml:space="preserve"> </w:t>
                  </w:r>
                  <w:r>
                    <w:t>GR&amp;R:</w:t>
                  </w:r>
                  <w:r>
                    <w:tab/>
                    <w:t>Gunnison Real Estate &amp;</w:t>
                  </w:r>
                  <w:r>
                    <w:rPr>
                      <w:spacing w:val="-7"/>
                    </w:rPr>
                    <w:t xml:space="preserve"> </w:t>
                  </w:r>
                  <w:r>
                    <w:t>Rentals</w:t>
                  </w:r>
                </w:p>
                <w:p w:rsidR="00820D94" w:rsidRDefault="00B07B0A">
                  <w:pPr>
                    <w:pStyle w:val="BodyText"/>
                    <w:spacing w:before="0" w:line="242" w:lineRule="auto"/>
                    <w:ind w:left="1459" w:right="593"/>
                  </w:pPr>
                  <w:r>
                    <w:t>129 East Tomichi Avenue Gunnison, CO 81230.</w:t>
                  </w:r>
                </w:p>
                <w:p w:rsidR="00820D94" w:rsidRDefault="00B07B0A">
                  <w:pPr>
                    <w:pStyle w:val="BodyText"/>
                    <w:spacing w:before="0" w:line="271" w:lineRule="exact"/>
                    <w:ind w:left="1459" w:right="0"/>
                  </w:pPr>
                  <w:r>
                    <w:t>(970)641-4880</w:t>
                  </w:r>
                </w:p>
                <w:p w:rsidR="00820D94" w:rsidRDefault="00B07B0A">
                  <w:pPr>
                    <w:pStyle w:val="BodyText"/>
                    <w:spacing w:before="1"/>
                    <w:ind w:left="1459" w:right="0"/>
                  </w:pPr>
                  <w:hyperlink r:id="rId5">
                    <w:r>
                      <w:t>mckinnis81230@yahoo.com</w:t>
                    </w:r>
                  </w:hyperlink>
                </w:p>
              </w:txbxContent>
            </v:textbox>
            <w10:wrap anchorx="page" anchory="page"/>
          </v:shape>
        </w:pict>
      </w:r>
      <w:r>
        <w:pict>
          <v:shape id="_x0000_s1052" type="#_x0000_t202" style="position:absolute;margin-left:107.15pt;margin-top:195.7pt;width:65.65pt;height:15.3pt;z-index:-251955200;mso-position-horizontal-relative:page;mso-position-vertical-relative:page" filled="f" stroked="f">
            <v:textbox inset="0,0,0,0">
              <w:txbxContent>
                <w:p w:rsidR="00820D94" w:rsidRDefault="00B07B0A">
                  <w:pPr>
                    <w:pStyle w:val="BodyText"/>
                    <w:ind w:right="0"/>
                  </w:pPr>
                  <w:r>
                    <w:t>To OWNER:</w:t>
                  </w:r>
                </w:p>
              </w:txbxContent>
            </v:textbox>
            <w10:wrap anchorx="page" anchory="page"/>
          </v:shape>
        </w:pict>
      </w:r>
      <w:r>
        <w:pict>
          <v:shape id="_x0000_s1051" type="#_x0000_t202" style="position:absolute;margin-left:71.15pt;margin-top:278.5pt;width:469.95pt;height:29.25pt;z-index:-251954176;mso-position-horizontal-relative:page;mso-position-vertical-relative:page" filled="f" stroked="f">
            <v:textbox inset="0,0,0,0">
              <w:txbxContent>
                <w:p w:rsidR="00820D94" w:rsidRDefault="00B07B0A">
                  <w:pPr>
                    <w:pStyle w:val="BodyText"/>
                    <w:spacing w:line="242" w:lineRule="auto"/>
                    <w:ind w:firstLine="720"/>
                  </w:pPr>
                  <w:r>
                    <w:t>Either party may designate by notice as provided in this Section 6.6 any other address to which notices, requests, or other communications shall be sent.</w:t>
                  </w:r>
                </w:p>
              </w:txbxContent>
            </v:textbox>
            <w10:wrap anchorx="page" anchory="page"/>
          </v:shape>
        </w:pict>
      </w:r>
      <w:r>
        <w:pict>
          <v:shape id="_x0000_s1050" type="#_x0000_t202" style="position:absolute;margin-left:71.15pt;margin-top:320pt;width:469.95pt;height:42.9pt;z-index:-251953152;mso-position-horizontal-relative:page;mso-position-vertical-relative:page" filled="f" stroked="f">
            <v:textbox inset="0,0,0,0">
              <w:txbxContent>
                <w:p w:rsidR="00820D94" w:rsidRDefault="00B07B0A">
                  <w:pPr>
                    <w:pStyle w:val="BodyText"/>
                    <w:jc w:val="both"/>
                  </w:pPr>
                  <w:r>
                    <w:t>6.7 - DISPUTE COSTS. In the event that legal fees and/or ot</w:t>
                  </w:r>
                  <w:r>
                    <w:t>her costs are incurred by either party in enforcing any part of this Agreement against the other, the prevailing party shall be entitled to receive from the non-prevailing party such legal fees and/or other</w:t>
                  </w:r>
                  <w:r>
                    <w:rPr>
                      <w:spacing w:val="-10"/>
                    </w:rPr>
                    <w:t xml:space="preserve"> </w:t>
                  </w:r>
                  <w:r>
                    <w:t>costs.</w:t>
                  </w:r>
                </w:p>
              </w:txbxContent>
            </v:textbox>
            <w10:wrap anchorx="page" anchory="page"/>
          </v:shape>
        </w:pict>
      </w:r>
      <w:r>
        <w:pict>
          <v:shape id="_x0000_s1049" type="#_x0000_t202" style="position:absolute;margin-left:71.15pt;margin-top:375.2pt;width:468.75pt;height:70.5pt;z-index:-251952128;mso-position-horizontal-relative:page;mso-position-vertical-relative:page" filled="f" stroked="f">
            <v:textbox inset="0,0,0,0">
              <w:txbxContent>
                <w:p w:rsidR="00820D94" w:rsidRDefault="00B07B0A">
                  <w:pPr>
                    <w:pStyle w:val="BodyText"/>
                  </w:pPr>
                  <w:r>
                    <w:t>6.8 - FORCE MAJEURE. OWNER and GR&amp;R sha</w:t>
                  </w:r>
                  <w:r>
                    <w:t>ll be excused for the period of any delay in the performance of any obligation of this Agreement when caused by circumstances beyond their control including, without limitation; severe weather, all labor disputes, civil commotion, war, war-like operations,</w:t>
                  </w:r>
                  <w:r>
                    <w:t xml:space="preserve"> power sabotage, terrorism, governmental regulations or controls, fire or other casualty, inability to obtain any material, service or financing, or through acts of God.</w:t>
                  </w:r>
                </w:p>
              </w:txbxContent>
            </v:textbox>
            <w10:wrap anchorx="page" anchory="page"/>
          </v:shape>
        </w:pict>
      </w:r>
      <w:r>
        <w:pict>
          <v:shape id="_x0000_s1048" type="#_x0000_t202" style="position:absolute;margin-left:193.15pt;margin-top:458.2pt;width:226.05pt;height:33.5pt;z-index:-251951104;mso-position-horizontal-relative:page;mso-position-vertical-relative:page" filled="f" stroked="f">
            <v:textbox inset="0,0,0,0">
              <w:txbxContent>
                <w:p w:rsidR="00820D94" w:rsidRDefault="00B07B0A">
                  <w:pPr>
                    <w:spacing w:before="6"/>
                    <w:ind w:left="20" w:right="1" w:firstLine="1314"/>
                    <w:rPr>
                      <w:sz w:val="28"/>
                    </w:rPr>
                  </w:pPr>
                  <w:r>
                    <w:rPr>
                      <w:sz w:val="28"/>
                    </w:rPr>
                    <w:t>ARTICLE VII – BROKERAGE DUTIES ADDENDUM</w:t>
                  </w:r>
                </w:p>
              </w:txbxContent>
            </v:textbox>
            <w10:wrap anchorx="page" anchory="page"/>
          </v:shape>
        </w:pict>
      </w:r>
      <w:r>
        <w:pict>
          <v:shape id="_x0000_s1047" type="#_x0000_t202" style="position:absolute;margin-left:71.15pt;margin-top:506.25pt;width:465.5pt;height:29.25pt;z-index:-251950080;mso-position-horizontal-relative:page;mso-position-vertical-relative:page" filled="f" stroked="f">
            <v:textbox inset="0,0,0,0">
              <w:txbxContent>
                <w:p w:rsidR="00820D94" w:rsidRDefault="00B07B0A">
                  <w:pPr>
                    <w:pStyle w:val="BodyText"/>
                    <w:spacing w:line="242" w:lineRule="auto"/>
                    <w:ind w:right="-1"/>
                  </w:pPr>
                  <w:r>
                    <w:t>7.1 Owner agrees that they were provided</w:t>
                  </w:r>
                  <w:r>
                    <w:t xml:space="preserve"> ADDENDUM 3 - Brokerage Duties Addendum to the Property Management Agreement with this Long Term Property Management Agreement.</w:t>
                  </w:r>
                </w:p>
              </w:txbxContent>
            </v:textbox>
            <w10:wrap anchorx="page" anchory="page"/>
          </v:shape>
        </w:pict>
      </w:r>
      <w:r>
        <w:pict>
          <v:shape id="_x0000_s1046" type="#_x0000_t202" style="position:absolute;margin-left:71.15pt;margin-top:547.75pt;width:468.15pt;height:70.5pt;z-index:-251949056;mso-position-horizontal-relative:page;mso-position-vertical-relative:page" filled="f" stroked="f">
            <v:textbox inset="0,0,0,0">
              <w:txbxContent>
                <w:p w:rsidR="00820D94" w:rsidRDefault="00B07B0A">
                  <w:pPr>
                    <w:pStyle w:val="BodyText"/>
                    <w:ind w:right="-2"/>
                  </w:pPr>
                  <w:r>
                    <w:t>7.2 Owner agrees that they must disclose to GR&amp;</w:t>
                  </w:r>
                  <w:r>
                    <w:t>R in writing any known material latent defects that are not obvious, to the Owners best, current actual knowledge. By initialing below, you have checked the box on the Brokerage Duties Addendum in Section 6.2.1, that you “Agree” to provide written disclosu</w:t>
                  </w:r>
                  <w:r>
                    <w:t>re and that you have nothing to disclose at this time or that you “Agree” to provide written disclosure and have attached those disclosures to this agreement.</w:t>
                  </w:r>
                </w:p>
              </w:txbxContent>
            </v:textbox>
            <w10:wrap anchorx="page" anchory="page"/>
          </v:shape>
        </w:pict>
      </w:r>
      <w:r>
        <w:pict>
          <v:shape id="_x0000_s1045" type="#_x0000_t202" style="position:absolute;margin-left:71.15pt;margin-top:630.55pt;width:452.15pt;height:29pt;z-index:-251948032;mso-position-horizontal-relative:page;mso-position-vertical-relative:page" filled="f" stroked="f">
            <v:textbox inset="0,0,0,0">
              <w:txbxContent>
                <w:p w:rsidR="00820D94" w:rsidRDefault="00B07B0A">
                  <w:pPr>
                    <w:pStyle w:val="BodyText"/>
                    <w:tabs>
                      <w:tab w:val="left" w:pos="859"/>
                    </w:tabs>
                    <w:spacing w:before="12" w:line="237" w:lineRule="auto"/>
                  </w:pPr>
                  <w:r>
                    <w:rPr>
                      <w:u w:val="single"/>
                    </w:rPr>
                    <w:t xml:space="preserve"> </w:t>
                  </w:r>
                  <w:r>
                    <w:rPr>
                      <w:u w:val="single"/>
                    </w:rPr>
                    <w:tab/>
                  </w:r>
                  <w:r>
                    <w:t xml:space="preserve"> Agree to provide written disclosure but do not know of any material latent defects at this</w:t>
                  </w:r>
                  <w:r>
                    <w:rPr>
                      <w:spacing w:val="-1"/>
                    </w:rPr>
                    <w:t xml:space="preserve"> </w:t>
                  </w:r>
                  <w:r>
                    <w:t>time.</w:t>
                  </w:r>
                </w:p>
              </w:txbxContent>
            </v:textbox>
            <w10:wrap anchorx="page" anchory="page"/>
          </v:shape>
        </w:pict>
      </w:r>
      <w:r>
        <w:pict>
          <v:shape id="_x0000_s1044" type="#_x0000_t202" style="position:absolute;margin-left:71.15pt;margin-top:674.25pt;width:437.15pt;height:29pt;z-index:-251947008;mso-position-horizontal-relative:page;mso-position-vertical-relative:page" filled="f" stroked="f">
            <v:textbox inset="0,0,0,0">
              <w:txbxContent>
                <w:p w:rsidR="00820D94" w:rsidRDefault="00B07B0A">
                  <w:pPr>
                    <w:pStyle w:val="BodyText"/>
                    <w:tabs>
                      <w:tab w:val="left" w:pos="859"/>
                    </w:tabs>
                    <w:spacing w:before="12" w:line="237" w:lineRule="auto"/>
                  </w:pPr>
                  <w:r>
                    <w:rPr>
                      <w:u w:val="single"/>
                    </w:rPr>
                    <w:t xml:space="preserve"> </w:t>
                  </w:r>
                  <w:r>
                    <w:rPr>
                      <w:u w:val="single"/>
                    </w:rPr>
                    <w:tab/>
                  </w:r>
                  <w:r>
                    <w:t xml:space="preserve"> Agree to provide written disclosure and have attached a list of any material latent defects known at this time and will be considered part of this</w:t>
                  </w:r>
                  <w:r>
                    <w:rPr>
                      <w:spacing w:val="-8"/>
                    </w:rPr>
                    <w:t xml:space="preserve"> </w:t>
                  </w:r>
                  <w:r>
                    <w:t>agreement.</w:t>
                  </w:r>
                </w:p>
              </w:txbxContent>
            </v:textbox>
            <w10:wrap anchorx="page" anchory="page"/>
          </v:shape>
        </w:pict>
      </w:r>
      <w:r>
        <w:pict>
          <v:shape id="_x0000_s1043" type="#_x0000_t202" style="position:absolute;margin-left:282.5pt;margin-top:732.55pt;width:47.15pt;height:12.9pt;z-index:-251945984;mso-position-horizontal-relative:page;mso-position-vertical-relative:page" filled="f" stroked="f">
            <v:textbox inset="0,0,0,0">
              <w:txbxContent>
                <w:p w:rsidR="00820D94" w:rsidRDefault="00B07B0A">
                  <w:pPr>
                    <w:spacing w:before="18"/>
                    <w:ind w:left="20"/>
                    <w:rPr>
                      <w:b/>
                      <w:sz w:val="19"/>
                    </w:rPr>
                  </w:pPr>
                  <w:r>
                    <w:rPr>
                      <w:w w:val="105"/>
                      <w:sz w:val="19"/>
                    </w:rPr>
                    <w:t xml:space="preserve">Page </w:t>
                  </w:r>
                  <w:r>
                    <w:rPr>
                      <w:b/>
                      <w:w w:val="105"/>
                      <w:sz w:val="19"/>
                    </w:rPr>
                    <w:t xml:space="preserve">5 </w:t>
                  </w:r>
                  <w:r>
                    <w:rPr>
                      <w:w w:val="105"/>
                      <w:sz w:val="19"/>
                    </w:rPr>
                    <w:t xml:space="preserve">of </w:t>
                  </w:r>
                  <w:r>
                    <w:rPr>
                      <w:b/>
                      <w:w w:val="105"/>
                      <w:sz w:val="19"/>
                    </w:rPr>
                    <w:t>6</w:t>
                  </w:r>
                </w:p>
              </w:txbxContent>
            </v:textbox>
            <w10:wrap anchorx="page" anchory="page"/>
          </v:shape>
        </w:pict>
      </w:r>
      <w:r>
        <w:pict>
          <v:shape id="_x0000_s1042" type="#_x0000_t202" style="position:absolute;margin-left:72.15pt;margin-top:631.25pt;width:42pt;height:12pt;z-index:-251944960;mso-position-horizontal-relative:page;mso-position-vertical-relative:page" filled="f" stroked="f">
            <v:textbox inset="0,0,0,0">
              <w:txbxContent>
                <w:p w:rsidR="00820D94" w:rsidRDefault="00820D94">
                  <w:pPr>
                    <w:pStyle w:val="BodyText"/>
                    <w:spacing w:before="4"/>
                    <w:ind w:left="40" w:right="0"/>
                    <w:rPr>
                      <w:sz w:val="17"/>
                    </w:rPr>
                  </w:pPr>
                </w:p>
              </w:txbxContent>
            </v:textbox>
            <w10:wrap anchorx="page" anchory="page"/>
          </v:shape>
        </w:pict>
      </w:r>
      <w:r>
        <w:pict>
          <v:shape id="_x0000_s1041" type="#_x0000_t202" style="position:absolute;margin-left:72.15pt;margin-top:674.95pt;width:42pt;height:12pt;z-index:-251943936;mso-position-horizontal-relative:page;mso-position-vertical-relative:page" filled="f" stroked="f">
            <v:textbox inset="0,0,0,0">
              <w:txbxContent>
                <w:p w:rsidR="00820D94" w:rsidRDefault="00820D94">
                  <w:pPr>
                    <w:pStyle w:val="BodyText"/>
                    <w:spacing w:before="4"/>
                    <w:ind w:left="40" w:right="0"/>
                    <w:rPr>
                      <w:sz w:val="17"/>
                    </w:rPr>
                  </w:pPr>
                </w:p>
              </w:txbxContent>
            </v:textbox>
            <w10:wrap anchorx="page" anchory="page"/>
          </v:shape>
        </w:pict>
      </w:r>
    </w:p>
    <w:p w:rsidR="00820D94" w:rsidRDefault="00820D94">
      <w:pPr>
        <w:rPr>
          <w:sz w:val="2"/>
          <w:szCs w:val="2"/>
        </w:rPr>
        <w:sectPr w:rsidR="00820D94">
          <w:pgSz w:w="12240" w:h="15840"/>
          <w:pgMar w:top="1440" w:right="1300" w:bottom="280" w:left="1320" w:header="720" w:footer="720" w:gutter="0"/>
          <w:cols w:space="720"/>
        </w:sectPr>
      </w:pPr>
    </w:p>
    <w:p w:rsidR="00820D94" w:rsidRDefault="00B07B0A">
      <w:pPr>
        <w:rPr>
          <w:sz w:val="2"/>
          <w:szCs w:val="2"/>
        </w:rPr>
      </w:pPr>
      <w:r>
        <w:lastRenderedPageBreak/>
        <w:pict>
          <v:line id="_x0000_s1040" style="position:absolute;z-index:-251942912;mso-position-horizontal-relative:page;mso-position-vertical-relative:page" from="72.15pt,140.85pt" to="228.15pt,140.85pt" strokeweight=".48pt">
            <w10:wrap anchorx="page" anchory="page"/>
          </v:line>
        </w:pict>
      </w:r>
      <w:r>
        <w:pict>
          <v:line id="_x0000_s1039" style="position:absolute;z-index:-251941888;mso-position-horizontal-relative:page;mso-position-vertical-relative:page" from="288.15pt,140.85pt" to="486.15pt,140.85pt" strokeweight=".48pt">
            <w10:wrap anchorx="page" anchory="page"/>
          </v:line>
        </w:pict>
      </w:r>
      <w:r>
        <w:pict>
          <v:line id="_x0000_s1038" style="position:absolute;z-index:-251940864;mso-position-horizontal-relative:page;mso-position-vertical-relative:page" from="72.15pt,264.95pt" to="282.15pt,264.95pt" strokeweight=".48pt">
            <w10:wrap anchorx="page" anchory="page"/>
          </v:line>
        </w:pict>
      </w:r>
      <w:r>
        <w:pict>
          <v:shape id="_x0000_s1037" type="#_x0000_t202" style="position:absolute;margin-left:71.15pt;margin-top:71.6pt;width:222.25pt;height:15.3pt;z-index:-251939840;mso-position-horizontal-relative:page;mso-position-vertical-relative:page" filled="f" stroked="f">
            <v:textbox inset="0,0,0,0">
              <w:txbxContent>
                <w:p w:rsidR="00820D94" w:rsidRDefault="00B07B0A">
                  <w:pPr>
                    <w:pStyle w:val="BodyText"/>
                    <w:tabs>
                      <w:tab w:val="left" w:pos="4365"/>
                    </w:tabs>
                    <w:ind w:right="0"/>
                  </w:pPr>
                  <w:r>
                    <w:t>Agreed and</w:t>
                  </w:r>
                  <w:r>
                    <w:rPr>
                      <w:spacing w:val="-4"/>
                    </w:rPr>
                    <w:t xml:space="preserve"> </w:t>
                  </w:r>
                  <w:r>
                    <w:t>Accepted</w:t>
                  </w:r>
                  <w:r>
                    <w:rPr>
                      <w:spacing w:val="-2"/>
                    </w:rPr>
                    <w:t xml:space="preserve"> </w:t>
                  </w:r>
                  <w:r>
                    <w:t>this</w:t>
                  </w:r>
                  <w:r>
                    <w:rPr>
                      <w:u w:val="single"/>
                    </w:rPr>
                    <w:t xml:space="preserve"> </w:t>
                  </w:r>
                  <w:r>
                    <w:rPr>
                      <w:u w:val="single"/>
                    </w:rPr>
                    <w:tab/>
                  </w:r>
                  <w:r>
                    <w:t>,</w:t>
                  </w:r>
                </w:p>
              </w:txbxContent>
            </v:textbox>
            <w10:wrap anchorx="page" anchory="page"/>
          </v:shape>
        </w:pict>
      </w:r>
      <w:r>
        <w:pict>
          <v:shape id="_x0000_s1036" type="#_x0000_t202" style="position:absolute;margin-left:287.15pt;margin-top:140.5pt;width:215.95pt;height:56.85pt;z-index:-251938816;mso-position-horizontal-relative:page;mso-position-vertical-relative:page" filled="f" stroked="f">
            <v:textbox inset="0,0,0,0">
              <w:txbxContent>
                <w:p w:rsidR="00820D94" w:rsidRDefault="00B07B0A">
                  <w:pPr>
                    <w:pStyle w:val="BodyText"/>
                    <w:ind w:right="0"/>
                  </w:pPr>
                  <w:r>
                    <w:t>GUNNISON REAL ESTATE &amp; RENTALS</w:t>
                  </w:r>
                </w:p>
                <w:p w:rsidR="00820D94" w:rsidRDefault="00B07B0A">
                  <w:pPr>
                    <w:pStyle w:val="BodyText"/>
                    <w:spacing w:before="2"/>
                    <w:ind w:right="1033"/>
                  </w:pPr>
                  <w:r>
                    <w:t>129 East Tomichi Avenue Gunnison, CO 81230 gunnisonrealestateandrentals.com</w:t>
                  </w:r>
                </w:p>
              </w:txbxContent>
            </v:textbox>
            <w10:wrap anchorx="page" anchory="page"/>
          </v:shape>
        </w:pict>
      </w:r>
      <w:r>
        <w:pict>
          <v:shape id="_x0000_s1035" type="#_x0000_t202" style="position:absolute;margin-left:287.15pt;margin-top:195.7pt;width:73.95pt;height:15.3pt;z-index:-251937792;mso-position-horizontal-relative:page;mso-position-vertical-relative:page" filled="f" stroked="f">
            <v:textbox inset="0,0,0,0">
              <w:txbxContent>
                <w:p w:rsidR="00820D94" w:rsidRDefault="00B07B0A">
                  <w:pPr>
                    <w:pStyle w:val="BodyText"/>
                    <w:ind w:right="0"/>
                  </w:pPr>
                  <w:r>
                    <w:t>(970)641-4880</w:t>
                  </w:r>
                </w:p>
              </w:txbxContent>
            </v:textbox>
            <w10:wrap anchorx="page" anchory="page"/>
          </v:shape>
        </w:pict>
      </w:r>
      <w:r>
        <w:pict>
          <v:shape id="_x0000_s1034" type="#_x0000_t202" style="position:absolute;margin-left:377.15pt;margin-top:195.7pt;width:73.95pt;height:15.3pt;z-index:-251936768;mso-position-horizontal-relative:page;mso-position-vertical-relative:page" filled="f" stroked="f">
            <v:textbox inset="0,0,0,0">
              <w:txbxContent>
                <w:p w:rsidR="00820D94" w:rsidRDefault="00B07B0A">
                  <w:pPr>
                    <w:pStyle w:val="BodyText"/>
                    <w:ind w:right="0"/>
                  </w:pPr>
                  <w:r>
                    <w:t>(970)209-1900</w:t>
                  </w:r>
                </w:p>
              </w:txbxContent>
            </v:textbox>
            <w10:wrap anchorx="page" anchory="page"/>
          </v:shape>
        </w:pict>
      </w:r>
      <w:r>
        <w:pict>
          <v:shape id="_x0000_s1033" type="#_x0000_t202" style="position:absolute;margin-left:71.15pt;margin-top:264.8pt;width:214.2pt;height:29pt;z-index:-251935744;mso-position-horizontal-relative:page;mso-position-vertical-relative:page" filled="f" stroked="f">
            <v:textbox inset="0,0,0,0">
              <w:txbxContent>
                <w:p w:rsidR="00820D94" w:rsidRDefault="00B07B0A">
                  <w:pPr>
                    <w:pStyle w:val="BodyText"/>
                    <w:spacing w:before="12" w:line="237" w:lineRule="auto"/>
                    <w:ind w:right="-2"/>
                  </w:pPr>
                  <w:r>
                    <w:t>Federal Employer Identification Number, or Social Security Number</w:t>
                  </w:r>
                </w:p>
              </w:txbxContent>
            </v:textbox>
            <w10:wrap anchorx="page" anchory="page"/>
          </v:shape>
        </w:pict>
      </w:r>
      <w:r>
        <w:pict>
          <v:shape id="_x0000_s1032" type="#_x0000_t202" style="position:absolute;margin-left:71.15pt;margin-top:306.2pt;width:361.75pt;height:26.7pt;z-index:-251934720;mso-position-horizontal-relative:page;mso-position-vertical-relative:page" filled="f" stroked="f">
            <v:textbox inset="0,0,0,0">
              <w:txbxContent>
                <w:p w:rsidR="00820D94" w:rsidRDefault="00B07B0A">
                  <w:pPr>
                    <w:spacing w:before="16" w:line="252" w:lineRule="auto"/>
                    <w:ind w:left="20" w:right="-19"/>
                    <w:rPr>
                      <w:sz w:val="21"/>
                    </w:rPr>
                  </w:pPr>
                  <w:r>
                    <w:rPr>
                      <w:w w:val="105"/>
                      <w:sz w:val="21"/>
                    </w:rPr>
                    <w:t>This Agreement has not been approved by the</w:t>
                  </w:r>
                  <w:r>
                    <w:rPr>
                      <w:w w:val="105"/>
                      <w:sz w:val="21"/>
                    </w:rPr>
                    <w:t xml:space="preserve"> Colorado Real Estate Commission. </w:t>
                  </w:r>
                  <w:proofErr w:type="gramStart"/>
                  <w:r>
                    <w:rPr>
                      <w:w w:val="105"/>
                      <w:sz w:val="21"/>
                    </w:rPr>
                    <w:t>legal</w:t>
                  </w:r>
                  <w:proofErr w:type="gramEnd"/>
                  <w:r>
                    <w:rPr>
                      <w:w w:val="105"/>
                      <w:sz w:val="21"/>
                    </w:rPr>
                    <w:t xml:space="preserve"> counsel.</w:t>
                  </w:r>
                </w:p>
              </w:txbxContent>
            </v:textbox>
            <w10:wrap anchorx="page" anchory="page"/>
          </v:shape>
        </w:pict>
      </w:r>
      <w:r>
        <w:pict>
          <v:shape id="_x0000_s1031" type="#_x0000_t202" style="position:absolute;margin-left:436.45pt;margin-top:306.2pt;width:83.4pt;height:14pt;z-index:-251933696;mso-position-horizontal-relative:page;mso-position-vertical-relative:page" filled="f" stroked="f">
            <v:textbox inset="0,0,0,0">
              <w:txbxContent>
                <w:p w:rsidR="00820D94" w:rsidRDefault="00B07B0A">
                  <w:pPr>
                    <w:spacing w:before="16"/>
                    <w:ind w:left="20"/>
                    <w:rPr>
                      <w:sz w:val="21"/>
                    </w:rPr>
                  </w:pPr>
                  <w:r>
                    <w:rPr>
                      <w:w w:val="105"/>
                      <w:sz w:val="21"/>
                    </w:rPr>
                    <w:t>It was prepared by</w:t>
                  </w:r>
                </w:p>
              </w:txbxContent>
            </v:textbox>
            <w10:wrap anchorx="page" anchory="page"/>
          </v:shape>
        </w:pict>
      </w:r>
      <w:r>
        <w:pict>
          <v:shape id="_x0000_s1030" type="#_x0000_t202" style="position:absolute;margin-left:282.5pt;margin-top:732.55pt;width:47.15pt;height:12.9pt;z-index:-251932672;mso-position-horizontal-relative:page;mso-position-vertical-relative:page" filled="f" stroked="f">
            <v:textbox inset="0,0,0,0">
              <w:txbxContent>
                <w:p w:rsidR="00820D94" w:rsidRDefault="00B07B0A">
                  <w:pPr>
                    <w:spacing w:before="18"/>
                    <w:ind w:left="20"/>
                    <w:rPr>
                      <w:b/>
                      <w:sz w:val="19"/>
                    </w:rPr>
                  </w:pPr>
                  <w:r>
                    <w:rPr>
                      <w:w w:val="105"/>
                      <w:sz w:val="19"/>
                    </w:rPr>
                    <w:t xml:space="preserve">Page </w:t>
                  </w:r>
                  <w:r>
                    <w:rPr>
                      <w:b/>
                      <w:w w:val="105"/>
                      <w:sz w:val="19"/>
                    </w:rPr>
                    <w:t xml:space="preserve">6 </w:t>
                  </w:r>
                  <w:r>
                    <w:rPr>
                      <w:w w:val="105"/>
                      <w:sz w:val="19"/>
                    </w:rPr>
                    <w:t xml:space="preserve">of </w:t>
                  </w:r>
                  <w:r>
                    <w:rPr>
                      <w:b/>
                      <w:w w:val="105"/>
                      <w:sz w:val="19"/>
                    </w:rPr>
                    <w:t>6</w:t>
                  </w:r>
                </w:p>
              </w:txbxContent>
            </v:textbox>
            <w10:wrap anchorx="page" anchory="page"/>
          </v:shape>
        </w:pict>
      </w:r>
      <w:r>
        <w:pict>
          <v:shape id="_x0000_s1029" type="#_x0000_t202" style="position:absolute;margin-left:199.4pt;margin-top:72.3pt;width:90pt;height:12pt;z-index:-251931648;mso-position-horizontal-relative:page;mso-position-vertical-relative:page" filled="f" stroked="f">
            <v:textbox inset="0,0,0,0">
              <w:txbxContent>
                <w:p w:rsidR="00820D94" w:rsidRDefault="00820D94">
                  <w:pPr>
                    <w:pStyle w:val="BodyText"/>
                    <w:spacing w:before="4"/>
                    <w:ind w:left="40" w:right="0"/>
                    <w:rPr>
                      <w:sz w:val="17"/>
                    </w:rPr>
                  </w:pPr>
                </w:p>
              </w:txbxContent>
            </v:textbox>
            <w10:wrap anchorx="page" anchory="page"/>
          </v:shape>
        </w:pict>
      </w:r>
      <w:r>
        <w:pict>
          <v:shape id="_x0000_s1028" type="#_x0000_t202" style="position:absolute;margin-left:72.15pt;margin-top:129.85pt;width:156pt;height:12pt;z-index:-251930624;mso-position-horizontal-relative:page;mso-position-vertical-relative:page" filled="f" stroked="f">
            <v:textbox inset="0,0,0,0">
              <w:txbxContent>
                <w:p w:rsidR="00820D94" w:rsidRDefault="00820D94">
                  <w:pPr>
                    <w:pStyle w:val="BodyText"/>
                    <w:spacing w:before="4"/>
                    <w:ind w:left="40" w:right="0"/>
                    <w:rPr>
                      <w:sz w:val="17"/>
                    </w:rPr>
                  </w:pPr>
                </w:p>
              </w:txbxContent>
            </v:textbox>
            <w10:wrap anchorx="page" anchory="page"/>
          </v:shape>
        </w:pict>
      </w:r>
      <w:r>
        <w:pict>
          <v:shape id="_x0000_s1027" type="#_x0000_t202" style="position:absolute;margin-left:288.15pt;margin-top:129.85pt;width:198pt;height:12pt;z-index:-251929600;mso-position-horizontal-relative:page;mso-position-vertical-relative:page" filled="f" stroked="f">
            <v:textbox inset="0,0,0,0">
              <w:txbxContent>
                <w:p w:rsidR="00820D94" w:rsidRDefault="00820D94">
                  <w:pPr>
                    <w:pStyle w:val="BodyText"/>
                    <w:spacing w:before="4"/>
                    <w:ind w:left="40" w:right="0"/>
                    <w:rPr>
                      <w:sz w:val="17"/>
                    </w:rPr>
                  </w:pPr>
                </w:p>
              </w:txbxContent>
            </v:textbox>
            <w10:wrap anchorx="page" anchory="page"/>
          </v:shape>
        </w:pict>
      </w:r>
      <w:r>
        <w:pict>
          <v:shape id="_x0000_s1026" type="#_x0000_t202" style="position:absolute;margin-left:72.15pt;margin-top:253.95pt;width:210pt;height:12pt;z-index:-251928576;mso-position-horizontal-relative:page;mso-position-vertical-relative:page" filled="f" stroked="f">
            <v:textbox inset="0,0,0,0">
              <w:txbxContent>
                <w:p w:rsidR="00820D94" w:rsidRDefault="00820D94">
                  <w:pPr>
                    <w:pStyle w:val="BodyText"/>
                    <w:spacing w:before="4"/>
                    <w:ind w:left="40" w:right="0"/>
                    <w:rPr>
                      <w:sz w:val="17"/>
                    </w:rPr>
                  </w:pPr>
                </w:p>
              </w:txbxContent>
            </v:textbox>
            <w10:wrap anchorx="page" anchory="page"/>
          </v:shape>
        </w:pict>
      </w:r>
    </w:p>
    <w:sectPr w:rsidR="00820D94">
      <w:pgSz w:w="12240" w:h="15840"/>
      <w:pgMar w:top="1440" w:right="13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Footlight MT Light">
    <w:altName w:val="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A3429"/>
    <w:multiLevelType w:val="multilevel"/>
    <w:tmpl w:val="9C003910"/>
    <w:lvl w:ilvl="0">
      <w:start w:val="5"/>
      <w:numFmt w:val="decimal"/>
      <w:lvlText w:val="%1"/>
      <w:lvlJc w:val="left"/>
      <w:pPr>
        <w:ind w:left="20" w:hanging="364"/>
        <w:jc w:val="left"/>
      </w:pPr>
      <w:rPr>
        <w:rFonts w:hint="default"/>
      </w:rPr>
    </w:lvl>
    <w:lvl w:ilvl="1">
      <w:start w:val="2"/>
      <w:numFmt w:val="decimal"/>
      <w:lvlText w:val="%1.%2"/>
      <w:lvlJc w:val="left"/>
      <w:pPr>
        <w:ind w:left="20" w:hanging="364"/>
        <w:jc w:val="left"/>
      </w:pPr>
      <w:rPr>
        <w:rFonts w:ascii="Times New Roman" w:eastAsia="Times New Roman" w:hAnsi="Times New Roman" w:cs="Times New Roman" w:hint="default"/>
        <w:w w:val="100"/>
        <w:sz w:val="24"/>
        <w:szCs w:val="24"/>
      </w:rPr>
    </w:lvl>
    <w:lvl w:ilvl="2">
      <w:numFmt w:val="bullet"/>
      <w:lvlText w:val="•"/>
      <w:lvlJc w:val="left"/>
      <w:pPr>
        <w:ind w:left="1895" w:hanging="364"/>
      </w:pPr>
      <w:rPr>
        <w:rFonts w:hint="default"/>
      </w:rPr>
    </w:lvl>
    <w:lvl w:ilvl="3">
      <w:numFmt w:val="bullet"/>
      <w:lvlText w:val="•"/>
      <w:lvlJc w:val="left"/>
      <w:pPr>
        <w:ind w:left="2833" w:hanging="364"/>
      </w:pPr>
      <w:rPr>
        <w:rFonts w:hint="default"/>
      </w:rPr>
    </w:lvl>
    <w:lvl w:ilvl="4">
      <w:numFmt w:val="bullet"/>
      <w:lvlText w:val="•"/>
      <w:lvlJc w:val="left"/>
      <w:pPr>
        <w:ind w:left="3771" w:hanging="364"/>
      </w:pPr>
      <w:rPr>
        <w:rFonts w:hint="default"/>
      </w:rPr>
    </w:lvl>
    <w:lvl w:ilvl="5">
      <w:numFmt w:val="bullet"/>
      <w:lvlText w:val="•"/>
      <w:lvlJc w:val="left"/>
      <w:pPr>
        <w:ind w:left="4709" w:hanging="364"/>
      </w:pPr>
      <w:rPr>
        <w:rFonts w:hint="default"/>
      </w:rPr>
    </w:lvl>
    <w:lvl w:ilvl="6">
      <w:numFmt w:val="bullet"/>
      <w:lvlText w:val="•"/>
      <w:lvlJc w:val="left"/>
      <w:pPr>
        <w:ind w:left="5647" w:hanging="364"/>
      </w:pPr>
      <w:rPr>
        <w:rFonts w:hint="default"/>
      </w:rPr>
    </w:lvl>
    <w:lvl w:ilvl="7">
      <w:numFmt w:val="bullet"/>
      <w:lvlText w:val="•"/>
      <w:lvlJc w:val="left"/>
      <w:pPr>
        <w:ind w:left="6585" w:hanging="364"/>
      </w:pPr>
      <w:rPr>
        <w:rFonts w:hint="default"/>
      </w:rPr>
    </w:lvl>
    <w:lvl w:ilvl="8">
      <w:numFmt w:val="bullet"/>
      <w:lvlText w:val="•"/>
      <w:lvlJc w:val="left"/>
      <w:pPr>
        <w:ind w:left="7523" w:hanging="364"/>
      </w:pPr>
      <w:rPr>
        <w:rFonts w:hint="default"/>
      </w:rPr>
    </w:lvl>
  </w:abstractNum>
  <w:abstractNum w:abstractNumId="1">
    <w:nsid w:val="4635326E"/>
    <w:multiLevelType w:val="multilevel"/>
    <w:tmpl w:val="69704AB4"/>
    <w:lvl w:ilvl="0">
      <w:start w:val="4"/>
      <w:numFmt w:val="decimal"/>
      <w:lvlText w:val="%1"/>
      <w:lvlJc w:val="left"/>
      <w:pPr>
        <w:ind w:left="20" w:hanging="364"/>
        <w:jc w:val="left"/>
      </w:pPr>
      <w:rPr>
        <w:rFonts w:hint="default"/>
      </w:rPr>
    </w:lvl>
    <w:lvl w:ilvl="1">
      <w:start w:val="1"/>
      <w:numFmt w:val="decimal"/>
      <w:lvlText w:val="%1.%2"/>
      <w:lvlJc w:val="left"/>
      <w:pPr>
        <w:ind w:left="20" w:hanging="364"/>
        <w:jc w:val="left"/>
      </w:pPr>
      <w:rPr>
        <w:rFonts w:ascii="Times New Roman" w:eastAsia="Times New Roman" w:hAnsi="Times New Roman" w:cs="Times New Roman" w:hint="default"/>
        <w:w w:val="100"/>
        <w:sz w:val="24"/>
        <w:szCs w:val="24"/>
      </w:rPr>
    </w:lvl>
    <w:lvl w:ilvl="2">
      <w:numFmt w:val="bullet"/>
      <w:lvlText w:val="•"/>
      <w:lvlJc w:val="left"/>
      <w:pPr>
        <w:ind w:left="1895" w:hanging="364"/>
      </w:pPr>
      <w:rPr>
        <w:rFonts w:hint="default"/>
      </w:rPr>
    </w:lvl>
    <w:lvl w:ilvl="3">
      <w:numFmt w:val="bullet"/>
      <w:lvlText w:val="•"/>
      <w:lvlJc w:val="left"/>
      <w:pPr>
        <w:ind w:left="2833" w:hanging="364"/>
      </w:pPr>
      <w:rPr>
        <w:rFonts w:hint="default"/>
      </w:rPr>
    </w:lvl>
    <w:lvl w:ilvl="4">
      <w:numFmt w:val="bullet"/>
      <w:lvlText w:val="•"/>
      <w:lvlJc w:val="left"/>
      <w:pPr>
        <w:ind w:left="3771" w:hanging="364"/>
      </w:pPr>
      <w:rPr>
        <w:rFonts w:hint="default"/>
      </w:rPr>
    </w:lvl>
    <w:lvl w:ilvl="5">
      <w:numFmt w:val="bullet"/>
      <w:lvlText w:val="•"/>
      <w:lvlJc w:val="left"/>
      <w:pPr>
        <w:ind w:left="4709" w:hanging="364"/>
      </w:pPr>
      <w:rPr>
        <w:rFonts w:hint="default"/>
      </w:rPr>
    </w:lvl>
    <w:lvl w:ilvl="6">
      <w:numFmt w:val="bullet"/>
      <w:lvlText w:val="•"/>
      <w:lvlJc w:val="left"/>
      <w:pPr>
        <w:ind w:left="5647" w:hanging="364"/>
      </w:pPr>
      <w:rPr>
        <w:rFonts w:hint="default"/>
      </w:rPr>
    </w:lvl>
    <w:lvl w:ilvl="7">
      <w:numFmt w:val="bullet"/>
      <w:lvlText w:val="•"/>
      <w:lvlJc w:val="left"/>
      <w:pPr>
        <w:ind w:left="6585" w:hanging="364"/>
      </w:pPr>
      <w:rPr>
        <w:rFonts w:hint="default"/>
      </w:rPr>
    </w:lvl>
    <w:lvl w:ilvl="8">
      <w:numFmt w:val="bullet"/>
      <w:lvlText w:val="•"/>
      <w:lvlJc w:val="left"/>
      <w:pPr>
        <w:ind w:left="7523" w:hanging="36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820D94"/>
    <w:rsid w:val="00820D94"/>
    <w:rsid w:val="00B07B0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101"/>
    <o:shapelayout v:ext="edit">
      <o:idmap v:ext="edit" data="1"/>
    </o:shapelayout>
  </w:shapeDefaults>
  <w:decimalSymbol w:val="."/>
  <w:listSeparator w:val=","/>
  <w15:docId w15:val="{CF074831-6CF7-4117-B4C5-32256D336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ind w:left="20" w:right="17"/>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ailto:mckinnis81230@yahoo.com"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12</Words>
  <Characters>74</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