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EE" w:rsidRDefault="00B353C4" w:rsidP="00860842">
      <w:pPr>
        <w:pStyle w:val="NoSpacing"/>
        <w:pBdr>
          <w:bottom w:val="thickThinLargeGap" w:sz="2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Property Management Agreement</w:t>
      </w:r>
    </w:p>
    <w:p w:rsidR="00860842" w:rsidRDefault="00B353C4" w:rsidP="0086084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860842" w:rsidRDefault="00B353C4" w:rsidP="0086084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"/>
        <w:gridCol w:w="1170"/>
        <w:gridCol w:w="810"/>
        <w:gridCol w:w="1170"/>
        <w:gridCol w:w="763"/>
        <w:gridCol w:w="2297"/>
        <w:gridCol w:w="630"/>
        <w:gridCol w:w="1998"/>
      </w:tblGrid>
      <w:tr w:rsidR="00860842" w:rsidRPr="004B210D">
        <w:tc>
          <w:tcPr>
            <w:tcW w:w="1908" w:type="dxa"/>
            <w:gridSpan w:val="2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Owner</w:t>
            </w:r>
            <w:r w:rsidRPr="004B210D">
              <w:rPr>
                <w:rFonts w:ascii="Times New Roman" w:hAnsi="Times New Roman"/>
                <w:sz w:val="24"/>
                <w:szCs w:val="24"/>
              </w:rPr>
              <w:t xml:space="preserve"> Name: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4B210D">
        <w:tc>
          <w:tcPr>
            <w:tcW w:w="1908" w:type="dxa"/>
            <w:gridSpan w:val="2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</w:t>
            </w:r>
            <w:r w:rsidRPr="004B210D">
              <w:rPr>
                <w:rFonts w:ascii="Times New Roman" w:hAnsi="Times New Roman"/>
                <w:sz w:val="24"/>
                <w:szCs w:val="24"/>
              </w:rPr>
              <w:t xml:space="preserve"> Name: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4B210D">
        <w:tc>
          <w:tcPr>
            <w:tcW w:w="2718" w:type="dxa"/>
            <w:gridSpan w:val="3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Rental Property Address</w:t>
            </w:r>
            <w:r w:rsidRPr="004B210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4B210D">
        <w:tc>
          <w:tcPr>
            <w:tcW w:w="738" w:type="dxa"/>
            <w:shd w:val="clear" w:color="auto" w:fill="auto"/>
          </w:tcPr>
          <w:p w:rsidR="00860842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State: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Zip: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842" w:rsidRDefault="00B353C4" w:rsidP="00860842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Owner hereby grants the authority to control, rent, lease and collect on the aforementioned property to the Manager for the following time p</w:t>
      </w:r>
      <w:r>
        <w:rPr>
          <w:rFonts w:ascii="Times New Roman" w:hAnsi="Times New Roman"/>
          <w:sz w:val="24"/>
          <w:szCs w:val="24"/>
        </w:rPr>
        <w:t>eriod:</w:t>
      </w:r>
    </w:p>
    <w:p w:rsidR="00860842" w:rsidRPr="00442147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3420"/>
        <w:gridCol w:w="1260"/>
        <w:gridCol w:w="3528"/>
      </w:tblGrid>
      <w:tr w:rsidR="00860842" w:rsidRPr="004B210D">
        <w:tc>
          <w:tcPr>
            <w:tcW w:w="1368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 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 Date: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Owner and the Manager agree on the foregoing terms and conditions:</w:t>
      </w:r>
    </w:p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 w:rsidP="0086084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Manager is granted the authorization to lease and rent the units within the rental property. The Manager may advertise the property, sign, renew</w:t>
      </w:r>
      <w:r>
        <w:rPr>
          <w:rFonts w:ascii="Times New Roman" w:hAnsi="Times New Roman"/>
          <w:sz w:val="24"/>
          <w:szCs w:val="24"/>
        </w:rPr>
        <w:t xml:space="preserve"> and cancel leases. He/she may collect on rent and sue for rent uncollected.</w:t>
      </w:r>
    </w:p>
    <w:p w:rsidR="00860842" w:rsidRDefault="00B353C4" w:rsidP="0086084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60842" w:rsidRDefault="00B353C4" w:rsidP="0086084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Manager may alter, decorate, repair and maintain the rental units, and approve or deny tenant alterations. The Manager may also hire workers, contractors and supervisors in o</w:t>
      </w:r>
      <w:r>
        <w:rPr>
          <w:rFonts w:ascii="Times New Roman" w:hAnsi="Times New Roman"/>
          <w:sz w:val="24"/>
          <w:szCs w:val="24"/>
        </w:rPr>
        <w:t>rder to execute said repairs.</w:t>
      </w:r>
    </w:p>
    <w:p w:rsidR="00860842" w:rsidRDefault="00B353C4" w:rsidP="00860842">
      <w:pPr>
        <w:pStyle w:val="NoSpacing"/>
      </w:pPr>
    </w:p>
    <w:p w:rsidR="00860842" w:rsidRDefault="00B353C4" w:rsidP="0086084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Manager will submit to the Owner all receipts from rent acquired and expenses paid.</w:t>
      </w:r>
    </w:p>
    <w:p w:rsidR="00860842" w:rsidRDefault="00B353C4" w:rsidP="00860842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408"/>
      </w:tblGrid>
      <w:tr w:rsidR="00860842" w:rsidRPr="002703B9">
        <w:tc>
          <w:tcPr>
            <w:tcW w:w="3168" w:type="dxa"/>
            <w:shd w:val="clear" w:color="auto" w:fill="auto"/>
          </w:tcPr>
          <w:p w:rsidR="00860842" w:rsidRPr="002703B9" w:rsidRDefault="00B353C4" w:rsidP="0086084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703B9">
              <w:rPr>
                <w:rFonts w:ascii="Times New Roman" w:hAnsi="Times New Roman"/>
                <w:sz w:val="24"/>
                <w:szCs w:val="24"/>
              </w:rPr>
              <w:t>Additional conditions: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</w:tcPr>
          <w:p w:rsidR="00860842" w:rsidRPr="002703B9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2703B9">
        <w:tc>
          <w:tcPr>
            <w:tcW w:w="8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0842" w:rsidRPr="002703B9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2703B9"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842" w:rsidRPr="002703B9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2703B9"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842" w:rsidRPr="002703B9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2703B9"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842" w:rsidRPr="002703B9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842" w:rsidRDefault="00B353C4" w:rsidP="00860842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68"/>
        <w:gridCol w:w="2070"/>
        <w:gridCol w:w="3438"/>
      </w:tblGrid>
      <w:tr w:rsidR="00860842" w:rsidRPr="004B210D">
        <w:trPr>
          <w:jc w:val="center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860842" w:rsidRPr="004B210D" w:rsidRDefault="00B353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4B210D">
        <w:trPr>
          <w:jc w:val="center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Owner</w:t>
            </w:r>
            <w:r w:rsidRPr="004B210D">
              <w:rPr>
                <w:rFonts w:ascii="Times New Roman" w:hAnsi="Times New Roman"/>
                <w:sz w:val="24"/>
                <w:szCs w:val="24"/>
              </w:rPr>
              <w:t xml:space="preserve"> Signature</w:t>
            </w:r>
          </w:p>
        </w:tc>
        <w:tc>
          <w:tcPr>
            <w:tcW w:w="2070" w:type="dxa"/>
            <w:shd w:val="clear" w:color="auto" w:fill="auto"/>
          </w:tcPr>
          <w:p w:rsidR="00860842" w:rsidRPr="004B210D" w:rsidRDefault="00B353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10D">
              <w:rPr>
                <w:rFonts w:ascii="Times New Roman" w:hAnsi="Times New Roman"/>
                <w:sz w:val="24"/>
                <w:szCs w:val="24"/>
              </w:rPr>
              <w:t>Date Signed</w:t>
            </w:r>
          </w:p>
        </w:tc>
      </w:tr>
    </w:tbl>
    <w:p w:rsidR="00860842" w:rsidRDefault="00B353C4">
      <w:pPr>
        <w:pStyle w:val="NoSpacing"/>
        <w:rPr>
          <w:rFonts w:ascii="Times New Roman" w:hAnsi="Times New Roman"/>
          <w:sz w:val="24"/>
          <w:szCs w:val="24"/>
        </w:rPr>
      </w:pPr>
    </w:p>
    <w:p w:rsidR="00860842" w:rsidRDefault="00B353C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68"/>
        <w:gridCol w:w="2070"/>
        <w:gridCol w:w="3438"/>
      </w:tblGrid>
      <w:tr w:rsidR="00860842" w:rsidRPr="004B210D">
        <w:trPr>
          <w:jc w:val="center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42" w:rsidRPr="004B210D">
        <w:trPr>
          <w:jc w:val="center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10D">
              <w:rPr>
                <w:rFonts w:ascii="Times New Roman" w:hAnsi="Times New Roman"/>
                <w:sz w:val="24"/>
                <w:szCs w:val="24"/>
              </w:rPr>
              <w:t>Manager Signature</w:t>
            </w:r>
          </w:p>
        </w:tc>
        <w:tc>
          <w:tcPr>
            <w:tcW w:w="2070" w:type="dxa"/>
            <w:shd w:val="clear" w:color="auto" w:fill="auto"/>
          </w:tcPr>
          <w:p w:rsidR="00860842" w:rsidRPr="004B210D" w:rsidRDefault="00B353C4" w:rsidP="008608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860842" w:rsidRPr="004B210D" w:rsidRDefault="00B353C4" w:rsidP="0086084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10D">
              <w:rPr>
                <w:rFonts w:ascii="Times New Roman" w:hAnsi="Times New Roman"/>
                <w:sz w:val="24"/>
                <w:szCs w:val="24"/>
              </w:rPr>
              <w:t>Date Signed</w:t>
            </w:r>
          </w:p>
        </w:tc>
      </w:tr>
    </w:tbl>
    <w:p w:rsidR="00860842" w:rsidRPr="00982B13" w:rsidRDefault="00B353C4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60842" w:rsidRPr="0098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54ADC"/>
    <w:multiLevelType w:val="hybridMultilevel"/>
    <w:tmpl w:val="2362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88"/>
    <w:rsid w:val="0072326D"/>
    <w:rsid w:val="00B3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4460-B68E-4FB8-859D-70801D00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988"/>
    <w:rPr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95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">
    <w:name w:val="footer"/>
    <w:basedOn w:val="Normal"/>
    <w:rsid w:val="004B210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10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B2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3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849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996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