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DA" w:rsidRPr="009E42DA" w:rsidRDefault="009E42DA" w:rsidP="009E42DA">
      <w:pPr>
        <w:shd w:val="clear" w:color="auto" w:fill="FFFFFF"/>
        <w:spacing w:before="225" w:after="60" w:line="330" w:lineRule="atLeast"/>
        <w:outlineLvl w:val="2"/>
        <w:rPr>
          <w:rFonts w:ascii="Arial" w:eastAsia="Times New Roman" w:hAnsi="Arial" w:cs="Arial"/>
          <w:caps/>
          <w:color w:val="666666"/>
          <w:sz w:val="36"/>
          <w:szCs w:val="24"/>
        </w:rPr>
      </w:pPr>
      <w:bookmarkStart w:id="0" w:name="_GoBack"/>
      <w:r w:rsidRPr="009E42DA">
        <w:rPr>
          <w:rFonts w:ascii="Arial" w:eastAsia="Times New Roman" w:hAnsi="Arial" w:cs="Arial"/>
          <w:caps/>
          <w:color w:val="666666"/>
          <w:sz w:val="36"/>
          <w:szCs w:val="24"/>
        </w:rPr>
        <w:t>DENIAL LETTER</w:t>
      </w:r>
    </w:p>
    <w:p w:rsidR="009E42DA" w:rsidRPr="009E42DA" w:rsidRDefault="009E42DA" w:rsidP="009E42DA">
      <w:pPr>
        <w:shd w:val="clear" w:color="auto" w:fill="FFFFFF"/>
        <w:spacing w:after="75" w:line="360" w:lineRule="atLeast"/>
        <w:rPr>
          <w:rFonts w:ascii="Georgia" w:eastAsia="Times New Roman" w:hAnsi="Georgia" w:cs="Times New Roman"/>
          <w:color w:val="000000"/>
          <w:sz w:val="44"/>
          <w:szCs w:val="34"/>
        </w:rPr>
      </w:pPr>
      <w:r w:rsidRPr="009E42DA">
        <w:rPr>
          <w:rFonts w:ascii="Georgia" w:eastAsia="Times New Roman" w:hAnsi="Georgia" w:cs="Times New Roman"/>
          <w:color w:val="000000"/>
          <w:sz w:val="44"/>
          <w:szCs w:val="34"/>
        </w:rPr>
        <w:t>Dear [name],</w:t>
      </w:r>
    </w:p>
    <w:p w:rsidR="009E42DA" w:rsidRPr="009E42DA" w:rsidRDefault="009E42DA" w:rsidP="009E42DA">
      <w:pPr>
        <w:shd w:val="clear" w:color="auto" w:fill="FFFFFF"/>
        <w:spacing w:after="75" w:line="360" w:lineRule="atLeast"/>
        <w:rPr>
          <w:rFonts w:ascii="Georgia" w:eastAsia="Times New Roman" w:hAnsi="Georgia" w:cs="Times New Roman"/>
          <w:color w:val="000000"/>
          <w:sz w:val="44"/>
          <w:szCs w:val="34"/>
        </w:rPr>
      </w:pPr>
      <w:r w:rsidRPr="009E42DA">
        <w:rPr>
          <w:rFonts w:ascii="Georgia" w:eastAsia="Times New Roman" w:hAnsi="Georgia" w:cs="Times New Roman"/>
          <w:color w:val="000000"/>
          <w:sz w:val="44"/>
          <w:szCs w:val="34"/>
        </w:rPr>
        <w:t>The Admissions Committee has completed its review of your application. I am very sorry to tell you that we are unable to offer you admission to MIT.</w:t>
      </w:r>
    </w:p>
    <w:p w:rsidR="009E42DA" w:rsidRPr="009E42DA" w:rsidRDefault="009E42DA" w:rsidP="009E42DA">
      <w:pPr>
        <w:shd w:val="clear" w:color="auto" w:fill="FFFFFF"/>
        <w:spacing w:after="75" w:line="360" w:lineRule="atLeast"/>
        <w:rPr>
          <w:rFonts w:ascii="Georgia" w:eastAsia="Times New Roman" w:hAnsi="Georgia" w:cs="Times New Roman"/>
          <w:color w:val="000000"/>
          <w:sz w:val="44"/>
          <w:szCs w:val="34"/>
        </w:rPr>
      </w:pPr>
      <w:r w:rsidRPr="009E42DA">
        <w:rPr>
          <w:rFonts w:ascii="Georgia" w:eastAsia="Times New Roman" w:hAnsi="Georgia" w:cs="Times New Roman"/>
          <w:color w:val="000000"/>
          <w:sz w:val="44"/>
          <w:szCs w:val="34"/>
        </w:rPr>
        <w:t>Please understand that this is in no way a judgment of you as a student or as a person, since our decision has more to do with the applicant pool than anything else – many of our applicants are not offered admission simply because we don't have enough space in our entering class. This year we had nearly 19,000 candidates for fewer than 1,600 offers of admission, from which will come our 1,100 freshmen. Since all of our decisions are made at one time and all available spaces have been committed, all decisions are final.</w:t>
      </w:r>
    </w:p>
    <w:p w:rsidR="009E42DA" w:rsidRPr="009E42DA" w:rsidRDefault="009E42DA" w:rsidP="009E42DA">
      <w:pPr>
        <w:shd w:val="clear" w:color="auto" w:fill="FFFFFF"/>
        <w:spacing w:after="75" w:line="360" w:lineRule="atLeast"/>
        <w:rPr>
          <w:rFonts w:ascii="Georgia" w:eastAsia="Times New Roman" w:hAnsi="Georgia" w:cs="Times New Roman"/>
          <w:color w:val="000000"/>
          <w:sz w:val="44"/>
          <w:szCs w:val="34"/>
        </w:rPr>
      </w:pPr>
      <w:r w:rsidRPr="009E42DA">
        <w:rPr>
          <w:rFonts w:ascii="Georgia" w:eastAsia="Times New Roman" w:hAnsi="Georgia" w:cs="Times New Roman"/>
          <w:color w:val="000000"/>
          <w:sz w:val="44"/>
          <w:szCs w:val="34"/>
        </w:rPr>
        <w:t>I wish you the very best in all of your future endeavors.</w:t>
      </w:r>
    </w:p>
    <w:p w:rsidR="009E42DA" w:rsidRPr="009E42DA" w:rsidRDefault="009E42DA" w:rsidP="009E42DA">
      <w:pPr>
        <w:shd w:val="clear" w:color="auto" w:fill="FFFFFF"/>
        <w:spacing w:after="75" w:line="360" w:lineRule="atLeast"/>
        <w:rPr>
          <w:rFonts w:ascii="Georgia" w:eastAsia="Times New Roman" w:hAnsi="Georgia" w:cs="Times New Roman"/>
          <w:color w:val="000000"/>
          <w:sz w:val="44"/>
          <w:szCs w:val="34"/>
        </w:rPr>
      </w:pPr>
      <w:r w:rsidRPr="009E42DA">
        <w:rPr>
          <w:rFonts w:ascii="Georgia" w:eastAsia="Times New Roman" w:hAnsi="Georgia" w:cs="Times New Roman"/>
          <w:color w:val="000000"/>
          <w:sz w:val="44"/>
          <w:szCs w:val="34"/>
        </w:rPr>
        <w:t>Sincerely,</w:t>
      </w:r>
    </w:p>
    <w:p w:rsidR="009E42DA" w:rsidRPr="009E42DA" w:rsidRDefault="009E42DA" w:rsidP="009E42DA">
      <w:pPr>
        <w:shd w:val="clear" w:color="auto" w:fill="FFFFFF"/>
        <w:spacing w:after="75" w:line="360" w:lineRule="atLeast"/>
        <w:rPr>
          <w:rFonts w:ascii="Georgia" w:eastAsia="Times New Roman" w:hAnsi="Georgia" w:cs="Times New Roman"/>
          <w:color w:val="000000"/>
          <w:sz w:val="44"/>
          <w:szCs w:val="34"/>
        </w:rPr>
      </w:pPr>
      <w:r w:rsidRPr="009E42DA">
        <w:rPr>
          <w:rFonts w:ascii="Georgia" w:eastAsia="Times New Roman" w:hAnsi="Georgia" w:cs="Times New Roman"/>
          <w:color w:val="000000"/>
          <w:sz w:val="44"/>
          <w:szCs w:val="34"/>
        </w:rPr>
        <w:t xml:space="preserve">Stuart </w:t>
      </w:r>
      <w:proofErr w:type="spellStart"/>
      <w:r w:rsidRPr="009E42DA">
        <w:rPr>
          <w:rFonts w:ascii="Georgia" w:eastAsia="Times New Roman" w:hAnsi="Georgia" w:cs="Times New Roman"/>
          <w:color w:val="000000"/>
          <w:sz w:val="44"/>
          <w:szCs w:val="34"/>
        </w:rPr>
        <w:t>Schmill</w:t>
      </w:r>
      <w:proofErr w:type="spellEnd"/>
    </w:p>
    <w:p w:rsidR="009E42DA" w:rsidRPr="009E42DA" w:rsidRDefault="009E42DA" w:rsidP="009E42DA">
      <w:pPr>
        <w:shd w:val="clear" w:color="auto" w:fill="FFFFFF"/>
        <w:spacing w:after="75" w:line="360" w:lineRule="atLeast"/>
        <w:rPr>
          <w:rFonts w:ascii="Georgia" w:eastAsia="Times New Roman" w:hAnsi="Georgia" w:cs="Times New Roman"/>
          <w:color w:val="000000"/>
          <w:sz w:val="44"/>
          <w:szCs w:val="34"/>
        </w:rPr>
      </w:pPr>
      <w:r w:rsidRPr="009E42DA">
        <w:rPr>
          <w:rFonts w:ascii="Georgia" w:eastAsia="Times New Roman" w:hAnsi="Georgia" w:cs="Times New Roman"/>
          <w:color w:val="000000"/>
          <w:sz w:val="44"/>
          <w:szCs w:val="34"/>
        </w:rPr>
        <w:t>Dean of Admissions</w:t>
      </w:r>
    </w:p>
    <w:bookmarkEnd w:id="0"/>
    <w:p w:rsidR="009674FF" w:rsidRPr="009E42DA" w:rsidRDefault="009674FF">
      <w:pPr>
        <w:rPr>
          <w:sz w:val="32"/>
        </w:rPr>
      </w:pPr>
    </w:p>
    <w:sectPr w:rsidR="009674FF" w:rsidRPr="009E4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DA"/>
    <w:rsid w:val="009674FF"/>
    <w:rsid w:val="009E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F8180-BE1D-4B09-A0D9-478E7A15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E42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42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42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120</Words>
  <Characters>685</Characters>
  <Application/>
  <DocSecurity>0</DocSecurity>
  <Lines>5</Lines>
  <Paragraphs>1</Paragraphs>
  <ScaleCrop>false</ScaleCrop>
  <Company/>
  <LinksUpToDate>false</LinksUpToDate>
  <CharactersWithSpaces>804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