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0.839996pt;margin-top:71.001404pt;width:208.2pt;height:39.050pt;mso-position-horizontal-relative:page;mso-position-vertical-relative:page;z-index:-2032" type="#_x0000_t202" filled="false" stroked="false">
            <v:textbox inset="0,0,0,0">
              <w:txbxContent>
                <w:p>
                  <w:pPr>
                    <w:spacing w:line="721" w:lineRule="exact" w:before="0"/>
                    <w:ind w:left="20" w:right="0" w:firstLine="0"/>
                    <w:jc w:val="left"/>
                    <w:rPr>
                      <w:b/>
                      <w:sz w:val="48"/>
                    </w:rPr>
                  </w:pPr>
                  <w:r>
                    <w:rPr>
                      <w:b/>
                      <w:sz w:val="48"/>
                      <w:u w:val="thick"/>
                    </w:rPr>
                    <w:t>Artist Statement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63.640701pt;width:433.15pt;height:261.25pt;mso-position-horizontal-relative:page;mso-position-vertical-relative:page;z-index:-2008" type="#_x0000_t202" filled="false" stroked="false">
            <v:textbox inset="0,0,0,0">
              <w:txbxContent>
                <w:p>
                  <w:pPr>
                    <w:pStyle w:val="BodyText"/>
                    <w:spacing w:line="235" w:lineRule="auto"/>
                    <w:jc w:val="both"/>
                  </w:pPr>
                  <w:r>
                    <w:rPr>
                      <w:w w:val="105"/>
                    </w:rPr>
                    <w:t>Without the ability to actualize an idea or concept, art would not exist. My work is a constant search for the best way to interpret the ideas that I have about myself and the world I live in. I do not limit myself to one medium, style, or concept.</w:t>
                  </w:r>
                </w:p>
                <w:p>
                  <w:pPr>
                    <w:pStyle w:val="BodyText"/>
                    <w:spacing w:line="235" w:lineRule="auto"/>
                    <w:ind w:right="104"/>
                  </w:pPr>
                  <w:r>
                    <w:rPr>
                      <w:w w:val="105"/>
                    </w:rPr>
                    <w:t>Inspiration and ideas change. Knowledge changes. Each piece I create is simultaneously an extension from the past, where I’ve come from and what I’ve learned, as well as a preview of the future, where I’m going. Many of the traditional sculpture methods can be seen in my work; carving, casting, welding, and assemblage just to name a few. I do not classify myself as a craft artist, as some might think from looking at my work. I </w:t>
                  </w:r>
                  <w:r>
                    <w:rPr>
                      <w:spacing w:val="2"/>
                      <w:w w:val="105"/>
                    </w:rPr>
                    <w:t>am </w:t>
                  </w:r>
                  <w:r>
                    <w:rPr>
                      <w:w w:val="105"/>
                    </w:rPr>
                    <w:t>a sculptor, a woodworker, a blacksmith, a metal smith, a carver, a furniture maker, an artist. I like the idea that form doesn’t necessarily need function, but I also like the idea that function has to work with form and form has to work with function. If a viewer stops for just a moment to view and reflect on a piece I have created, then I have succeeded in my work.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160004pt;margin-top:496.760712pt;width:143.85pt;height:57.75pt;mso-position-horizontal-relative:page;mso-position-vertical-relative:page;z-index:-1984" type="#_x0000_t202" filled="false" stroked="false">
            <v:textbox inset="0,0,0,0">
              <w:txbxContent>
                <w:p>
                  <w:pPr>
                    <w:pStyle w:val="BodyText"/>
                    <w:spacing w:line="235" w:lineRule="auto"/>
                    <w:ind w:left="4" w:firstLine="1248"/>
                    <w:jc w:val="right"/>
                  </w:pPr>
                  <w:r>
                    <w:rPr>
                      <w:spacing w:val="-1"/>
                    </w:rPr>
                    <w:t>Jennifer </w:t>
                  </w:r>
                  <w:r>
                    <w:rPr/>
                    <w:t>Costa</w:t>
                  </w:r>
                  <w:r>
                    <w:rPr>
                      <w:w w:val="105"/>
                    </w:rPr>
                    <w:t> </w:t>
                  </w:r>
                  <w:r>
                    <w:rPr/>
                    <w:t>Assistant Professor of Art</w:t>
                  </w:r>
                  <w:r>
                    <w:rPr>
                      <w:w w:val="103"/>
                    </w:rPr>
                    <w:t> </w:t>
                  </w:r>
                  <w:r>
                    <w:rPr/>
                    <w:t>Illinois Central College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15918pt;margin-top:778.504211pt;width:187.05pt;height:12.9pt;mso-position-horizontal-relative:page;mso-position-vertical-relative:page;z-index:-1960" type="#_x0000_t202" filled="false" stroked="false">
            <v:textbox inset="0,0,0,0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rFonts w:ascii="Cambria"/>
                      <w:sz w:val="18"/>
                    </w:rPr>
                  </w:pPr>
                  <w:r>
                    <w:rPr>
                      <w:rFonts w:ascii="Cambria"/>
                      <w:w w:val="105"/>
                      <w:sz w:val="18"/>
                    </w:rPr>
                    <w:t>Downloaded from </w:t>
                  </w:r>
                  <w:hyperlink r:id="rId5">
                    <w:r>
                      <w:rPr>
                        <w:rFonts w:ascii="Cambria"/>
                        <w:color w:val="0000FF"/>
                        <w:w w:val="105"/>
                        <w:sz w:val="18"/>
                      </w:rPr>
                      <w:t>http://www.tidyforms.com</w:t>
                    </w:r>
                  </w:hyperlink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420" w:bottom="0" w:left="168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pyrus">
    <w:altName w:val="Papyrus"/>
    <w:charset w:val="0"/>
    <w:family w:val="script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pyrus" w:hAnsi="Papyrus" w:eastAsia="Papyrus" w:cs="Papyrus"/>
    </w:rPr>
  </w:style>
  <w:style w:styleId="BodyText" w:type="paragraph">
    <w:name w:val="Body Text"/>
    <w:basedOn w:val="Normal"/>
    <w:uiPriority w:val="1"/>
    <w:qFormat/>
    <w:pPr>
      <w:ind w:left="20" w:right="17"/>
    </w:pPr>
    <w:rPr>
      <w:rFonts w:ascii="Papyrus" w:hAnsi="Papyrus" w:eastAsia="Papyrus" w:cs="Papyrus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ttp://www.tidyforms.com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