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68430399">
            <wp:simplePos x="0" y="0"/>
            <wp:positionH relativeFrom="page">
              <wp:posOffset>6448044</wp:posOffset>
            </wp:positionH>
            <wp:positionV relativeFrom="page">
              <wp:posOffset>9234678</wp:posOffset>
            </wp:positionV>
            <wp:extent cx="701001" cy="571500"/>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701001" cy="571500"/>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60.619999pt;margin-top:55.691681pt;width:503.3pt;height:624.65pt;mso-position-horizontal-relative:page;mso-position-vertical-relative:page;z-index:-5032" type="#_x0000_t202" filled="false" stroked="false">
            <v:textbox inset="0,0,0,0">
              <w:txbxContent>
                <w:p>
                  <w:pPr>
                    <w:spacing w:before="19"/>
                    <w:ind w:left="20" w:right="0" w:firstLine="0"/>
                    <w:jc w:val="left"/>
                    <w:rPr>
                      <w:b/>
                      <w:sz w:val="64"/>
                    </w:rPr>
                  </w:pPr>
                  <w:r>
                    <w:rPr>
                      <w:b/>
                      <w:sz w:val="64"/>
                    </w:rPr>
                    <w:t>The Artist’s Statement</w:t>
                  </w:r>
                </w:p>
                <w:p>
                  <w:pPr>
                    <w:spacing w:before="198"/>
                    <w:ind w:left="20" w:right="0" w:firstLine="0"/>
                    <w:jc w:val="left"/>
                    <w:rPr>
                      <w:i/>
                      <w:sz w:val="24"/>
                    </w:rPr>
                  </w:pPr>
                  <w:r>
                    <w:rPr>
                      <w:i/>
                      <w:sz w:val="24"/>
                    </w:rPr>
                    <w:t>"In our culture there is a job for art, because we can't experience reality anywhere else."</w:t>
                  </w:r>
                </w:p>
                <w:p>
                  <w:pPr>
                    <w:spacing w:before="1"/>
                    <w:ind w:left="20" w:right="0" w:firstLine="0"/>
                    <w:jc w:val="left"/>
                    <w:rPr>
                      <w:i/>
                      <w:sz w:val="24"/>
                    </w:rPr>
                  </w:pPr>
                  <w:r>
                    <w:rPr>
                      <w:i/>
                      <w:sz w:val="24"/>
                    </w:rPr>
                    <w:t>-Richard Tuttle</w:t>
                  </w:r>
                </w:p>
                <w:p>
                  <w:pPr>
                    <w:pStyle w:val="BodyText"/>
                    <w:spacing w:before="191"/>
                  </w:pPr>
                  <w:r>
                    <w:rPr/>
                    <w:t>Though it can be a challenge, writing artist’s statements can be an extremely useful way to think through and communicate the work you do. Below we will look at a few reasons to write such a text, and a few thought-provoking questions we hope will help you generate ideas.</w:t>
                  </w:r>
                </w:p>
                <w:p>
                  <w:pPr>
                    <w:spacing w:before="193"/>
                    <w:ind w:left="20" w:right="0" w:firstLine="0"/>
                    <w:jc w:val="left"/>
                    <w:rPr>
                      <w:b/>
                      <w:sz w:val="24"/>
                    </w:rPr>
                  </w:pPr>
                  <w:r>
                    <w:rPr>
                      <w:b/>
                      <w:sz w:val="24"/>
                    </w:rPr>
                    <w:t>Audience and Purpose</w:t>
                  </w:r>
                </w:p>
                <w:p>
                  <w:pPr>
                    <w:pStyle w:val="BodyText"/>
                    <w:spacing w:before="1"/>
                    <w:ind w:right="850"/>
                  </w:pPr>
                  <w:r>
                    <w:rPr/>
                    <w:t>There are four different general audiences you’ll likely be thinking of when writing an artist’s statement. Each has implications for the purpose and content of your text:</w:t>
                  </w:r>
                </w:p>
                <w:p>
                  <w:pPr>
                    <w:spacing w:line="288" w:lineRule="exact" w:before="192"/>
                    <w:ind w:left="20" w:right="0" w:firstLine="0"/>
                    <w:jc w:val="left"/>
                    <w:rPr>
                      <w:i/>
                      <w:sz w:val="24"/>
                    </w:rPr>
                  </w:pPr>
                  <w:r>
                    <w:rPr>
                      <w:i/>
                      <w:sz w:val="24"/>
                    </w:rPr>
                    <w:t>You</w:t>
                  </w:r>
                </w:p>
                <w:p>
                  <w:pPr>
                    <w:pStyle w:val="BodyText"/>
                    <w:spacing w:before="0"/>
                    <w:ind w:right="180"/>
                  </w:pPr>
                  <w:r>
                    <w:rPr/>
                    <w:t>The purpose of writing for yourself is to clarify and refine your private studio process, and in turn to strengthen the work itself. This is the kind of statement you may or may not share with others but which helps you build confidence in your work and in the conversations you have about it.</w:t>
                  </w:r>
                </w:p>
                <w:p>
                  <w:pPr>
                    <w:spacing w:line="288" w:lineRule="exact" w:before="192"/>
                    <w:ind w:left="20" w:right="0" w:firstLine="0"/>
                    <w:jc w:val="left"/>
                    <w:rPr>
                      <w:i/>
                      <w:sz w:val="24"/>
                    </w:rPr>
                  </w:pPr>
                  <w:r>
                    <w:rPr>
                      <w:i/>
                      <w:sz w:val="24"/>
                    </w:rPr>
                    <w:t>Other Artists, Critics, etc.</w:t>
                  </w:r>
                </w:p>
                <w:p>
                  <w:pPr>
                    <w:pStyle w:val="BodyText"/>
                    <w:spacing w:before="0"/>
                    <w:ind w:right="-2"/>
                  </w:pPr>
                  <w:r>
                    <w:rPr/>
                    <w:t>You might write for other producers of art and culture in order to engage these colleagues in ongoing thinking and discourse regarding what it is to make art. This can be an exciting way to extend and develop the social and intellectual aspect of your studio practice and argue for new ways of framing, thinking, and doing “art.” This kind of text might be less to do with specific works and more to do with conceptual ideals or principles you aim to uphold.</w:t>
                  </w:r>
                </w:p>
                <w:p>
                  <w:pPr>
                    <w:spacing w:line="288" w:lineRule="exact" w:before="193"/>
                    <w:ind w:left="20" w:right="0" w:firstLine="0"/>
                    <w:jc w:val="left"/>
                    <w:rPr>
                      <w:i/>
                      <w:sz w:val="24"/>
                    </w:rPr>
                  </w:pPr>
                  <w:r>
                    <w:rPr>
                      <w:i/>
                      <w:sz w:val="24"/>
                    </w:rPr>
                    <w:t>Visitors at an Exhibition</w:t>
                  </w:r>
                </w:p>
                <w:p>
                  <w:pPr>
                    <w:pStyle w:val="BodyText"/>
                    <w:spacing w:before="0"/>
                    <w:ind w:right="29"/>
                  </w:pPr>
                  <w:r>
                    <w:rPr/>
                    <w:t>Often you will want to provide exhibition visitors with information or ideas that support or accompany your work. This may be to communicate the work’s origins or motivation, peculiarities of the material or process, or simply to carry on a conversation about related ideas. Because it can directly influence the way people interpret specific works, artists have to think hard about what kind and what amount of information is best to share in statements like these.</w:t>
                  </w:r>
                </w:p>
                <w:p>
                  <w:pPr>
                    <w:spacing w:line="288" w:lineRule="exact" w:before="193"/>
                    <w:ind w:left="20" w:right="0" w:firstLine="0"/>
                    <w:jc w:val="left"/>
                    <w:rPr>
                      <w:i/>
                      <w:sz w:val="24"/>
                    </w:rPr>
                  </w:pPr>
                  <w:r>
                    <w:rPr>
                      <w:i/>
                      <w:sz w:val="24"/>
                    </w:rPr>
                    <w:t>Extended Audiences</w:t>
                  </w:r>
                </w:p>
                <w:p>
                  <w:pPr>
                    <w:pStyle w:val="BodyText"/>
                    <w:spacing w:before="0"/>
                    <w:ind w:right="199"/>
                  </w:pPr>
                  <w:r>
                    <w:rPr/>
                    <w:t>To communicate something useful about your work to a public who is encountering it in a catalog, grant application, competition, etc. In this case your task is to support the documentation of your work and communicate what your work is, how it does what it does, and perhaps why it is interesting. When writing for grants and competitions specifically, the artist might be interested in demonstrating that the work is unique, well made, in need of funding, and so on.</w:t>
                  </w:r>
                </w:p>
                <w:p>
                  <w:pPr>
                    <w:spacing w:before="191"/>
                    <w:ind w:left="20" w:right="0" w:firstLine="0"/>
                    <w:jc w:val="left"/>
                    <w:rPr>
                      <w:b/>
                      <w:sz w:val="24"/>
                    </w:rPr>
                  </w:pPr>
                  <w:r>
                    <w:rPr>
                      <w:b/>
                      <w:sz w:val="24"/>
                    </w:rPr>
                    <w:t>Content</w:t>
                  </w:r>
                </w:p>
                <w:p>
                  <w:pPr>
                    <w:pStyle w:val="BodyText"/>
                    <w:spacing w:before="1"/>
                    <w:ind w:right="4"/>
                  </w:pPr>
                  <w:r>
                    <w:rPr/>
                    <w:t>In any of the cases above there are almost endless possibilities for discussion. It’s up to you to decide just what handful of things would be best in each context. If you are working on an artist’s statement for an assignment, perhaps your instructor has already asked you to consider certain specifics. In addition, we offer several themes to consider below:</w:t>
                  </w:r>
                </w:p>
              </w:txbxContent>
            </v:textbox>
            <w10:wrap type="none"/>
          </v:shape>
        </w:pict>
      </w:r>
      <w:r>
        <w:rPr/>
        <w:pict>
          <v:shape style="position:absolute;margin-left:116.96286pt;margin-top:761.600952pt;width:183.65pt;height:14.05pt;mso-position-horizontal-relative:page;mso-position-vertical-relative:page;z-index:-5008" type="#_x0000_t202" filled="false" stroked="false">
            <v:textbox inset="0,0,0,0">
              <w:txbxContent>
                <w:p>
                  <w:pPr>
                    <w:spacing w:before="20"/>
                    <w:ind w:left="20" w:right="0" w:firstLine="0"/>
                    <w:jc w:val="left"/>
                    <w:rPr>
                      <w:sz w:val="20"/>
                    </w:rPr>
                  </w:pPr>
                  <w:r>
                    <w:rPr>
                      <w:sz w:val="20"/>
                    </w:rPr>
                    <w:t>Writing &amp; Learning Centre, OCAD University</w:t>
                  </w:r>
                </w:p>
              </w:txbxContent>
            </v:textbox>
            <w10:wrap type="none"/>
          </v:shape>
        </w:pict>
      </w:r>
      <w:r>
        <w:rPr/>
        <w:pict>
          <v:shape style="position:absolute;margin-left:338.830719pt;margin-top:761.600952pt;width:140.050pt;height:14.05pt;mso-position-horizontal-relative:page;mso-position-vertical-relative:page;z-index:-4984" type="#_x0000_t202" filled="false" stroked="false">
            <v:textbox inset="0,0,0,0">
              <w:txbxContent>
                <w:p>
                  <w:pPr>
                    <w:spacing w:before="20"/>
                    <w:ind w:left="20" w:right="0" w:firstLine="0"/>
                    <w:jc w:val="left"/>
                    <w:rPr>
                      <w:sz w:val="20"/>
                    </w:rPr>
                  </w:pPr>
                  <w:hyperlink r:id="rId6">
                    <w:r>
                      <w:rPr>
                        <w:sz w:val="20"/>
                      </w:rPr>
                      <w:t>www.ocadu.ca/students/wlc.htm</w:t>
                    </w:r>
                  </w:hyperlink>
                </w:p>
              </w:txbxContent>
            </v:textbox>
            <w10:wrap type="none"/>
          </v:shape>
        </w:pict>
      </w:r>
    </w:p>
    <w:p>
      <w:pPr>
        <w:spacing w:after="0"/>
        <w:rPr>
          <w:sz w:val="2"/>
          <w:szCs w:val="2"/>
        </w:rPr>
        <w:sectPr>
          <w:type w:val="continuous"/>
          <w:pgSz w:w="12240" w:h="15840"/>
          <w:pgMar w:top="1120" w:bottom="0" w:left="1100" w:right="860"/>
        </w:sectPr>
      </w:pPr>
    </w:p>
    <w:p>
      <w:pPr>
        <w:rPr>
          <w:sz w:val="2"/>
          <w:szCs w:val="2"/>
        </w:rPr>
      </w:pPr>
      <w:r>
        <w:rPr/>
        <w:drawing>
          <wp:anchor distT="0" distB="0" distL="0" distR="0" allowOverlap="1" layoutInCell="1" locked="0" behindDoc="1" simplePos="0" relativeHeight="268430495">
            <wp:simplePos x="0" y="0"/>
            <wp:positionH relativeFrom="page">
              <wp:posOffset>6448044</wp:posOffset>
            </wp:positionH>
            <wp:positionV relativeFrom="page">
              <wp:posOffset>9234678</wp:posOffset>
            </wp:positionV>
            <wp:extent cx="701001" cy="571500"/>
            <wp:effectExtent l="0" t="0" r="0" b="0"/>
            <wp:wrapNone/>
            <wp:docPr id="3" name="image1.png" descr=""/>
            <wp:cNvGraphicFramePr>
              <a:graphicFrameLocks noChangeAspect="1"/>
            </wp:cNvGraphicFramePr>
            <a:graphic>
              <a:graphicData uri="http://schemas.openxmlformats.org/drawingml/2006/picture">
                <pic:pic>
                  <pic:nvPicPr>
                    <pic:cNvPr id="4" name="image1.png"/>
                    <pic:cNvPicPr/>
                  </pic:nvPicPr>
                  <pic:blipFill>
                    <a:blip r:embed="rId5" cstate="print"/>
                    <a:stretch>
                      <a:fillRect/>
                    </a:stretch>
                  </pic:blipFill>
                  <pic:spPr>
                    <a:xfrm>
                      <a:off x="0" y="0"/>
                      <a:ext cx="701001" cy="571500"/>
                    </a:xfrm>
                    <a:prstGeom prst="rect">
                      <a:avLst/>
                    </a:prstGeom>
                  </pic:spPr>
                </pic:pic>
              </a:graphicData>
            </a:graphic>
          </wp:anchor>
        </w:drawing>
      </w:r>
      <w:r>
        <w:rPr/>
        <w:pict>
          <v:shape style="position:absolute;margin-left:89pt;margin-top:55.664001pt;width:90.75pt;height:16.45pt;mso-position-horizontal-relative:page;mso-position-vertical-relative:page;z-index:-4936" type="#_x0000_t202" filled="false" stroked="false">
            <v:textbox inset="0,0,0,0">
              <w:txbxContent>
                <w:p>
                  <w:pPr>
                    <w:spacing w:before="20"/>
                    <w:ind w:left="20" w:right="0" w:firstLine="0"/>
                    <w:jc w:val="left"/>
                    <w:rPr>
                      <w:i/>
                      <w:sz w:val="24"/>
                    </w:rPr>
                  </w:pPr>
                  <w:r>
                    <w:rPr>
                      <w:i/>
                      <w:sz w:val="24"/>
                    </w:rPr>
                    <w:t>Material / medium</w:t>
                  </w:r>
                </w:p>
              </w:txbxContent>
            </v:textbox>
            <w10:wrap type="none"/>
          </v:shape>
        </w:pict>
      </w:r>
      <w:r>
        <w:rPr/>
        <w:pict>
          <v:shape style="position:absolute;margin-left:89pt;margin-top:70.155548pt;width:7.5pt;height:16.75pt;mso-position-horizontal-relative:page;mso-position-vertical-relative:page;z-index:-4912" type="#_x0000_t202" filled="false" stroked="false">
            <v:textbox inset="0,0,0,0">
              <w:txbxContent>
                <w:p>
                  <w:pPr>
                    <w:pStyle w:val="BodyText"/>
                    <w:rPr>
                      <w:rFonts w:ascii="Symbol" w:hAnsi="Symbol"/>
                    </w:rPr>
                  </w:pPr>
                  <w:r>
                    <w:rPr>
                      <w:rFonts w:ascii="Symbol" w:hAnsi="Symbol"/>
                    </w:rPr>
                    <w:t></w:t>
                  </w:r>
                </w:p>
              </w:txbxContent>
            </v:textbox>
            <w10:wrap type="none"/>
          </v:shape>
        </w:pict>
      </w:r>
      <w:r>
        <w:rPr/>
        <w:pict>
          <v:shape style="position:absolute;margin-left:107pt;margin-top:70.795998pt;width:394.45pt;height:16.45pt;mso-position-horizontal-relative:page;mso-position-vertical-relative:page;z-index:-4888" type="#_x0000_t202" filled="false" stroked="false">
            <v:textbox inset="0,0,0,0">
              <w:txbxContent>
                <w:p>
                  <w:pPr>
                    <w:pStyle w:val="BodyText"/>
                  </w:pPr>
                  <w:r>
                    <w:rPr/>
                    <w:t>What is the work made of? Paint, metal, glass, dust, sugar, air, words, concepts?</w:t>
                  </w:r>
                </w:p>
              </w:txbxContent>
            </v:textbox>
            <w10:wrap type="none"/>
          </v:shape>
        </w:pict>
      </w:r>
      <w:r>
        <w:rPr/>
        <w:pict>
          <v:shape style="position:absolute;margin-left:89pt;margin-top:85.195999pt;width:443.65pt;height:45.25pt;mso-position-horizontal-relative:page;mso-position-vertical-relative:page;z-index:-4864" type="#_x0000_t202" filled="false" stroked="false">
            <v:textbox inset="0,0,0,0">
              <w:txbxContent>
                <w:p>
                  <w:pPr>
                    <w:pStyle w:val="BodyText"/>
                    <w:ind w:right="-4"/>
                  </w:pPr>
                  <w:r>
                    <w:rPr/>
                    <w:t>What is unique, interesting, or challenging about this material or medium? Where does it come from? How does it change over time? What is the cultural or historical context for this material?</w:t>
                  </w:r>
                </w:p>
              </w:txbxContent>
            </v:textbox>
            <w10:wrap type="none"/>
          </v:shape>
        </w:pict>
      </w:r>
      <w:r>
        <w:rPr/>
        <w:pict>
          <v:shape style="position:absolute;margin-left:89pt;margin-top:138.044006pt;width:37.7pt;height:16.45pt;mso-position-horizontal-relative:page;mso-position-vertical-relative:page;z-index:-4840" type="#_x0000_t202" filled="false" stroked="false">
            <v:textbox inset="0,0,0,0">
              <w:txbxContent>
                <w:p>
                  <w:pPr>
                    <w:spacing w:before="20"/>
                    <w:ind w:left="20" w:right="0" w:firstLine="0"/>
                    <w:jc w:val="left"/>
                    <w:rPr>
                      <w:i/>
                      <w:sz w:val="24"/>
                    </w:rPr>
                  </w:pPr>
                  <w:r>
                    <w:rPr>
                      <w:i/>
                      <w:sz w:val="24"/>
                    </w:rPr>
                    <w:t>Process</w:t>
                  </w:r>
                </w:p>
              </w:txbxContent>
            </v:textbox>
            <w10:wrap type="none"/>
          </v:shape>
        </w:pict>
      </w:r>
      <w:r>
        <w:rPr/>
        <w:pict>
          <v:shape style="position:absolute;margin-left:89pt;margin-top:152.535553pt;width:7.5pt;height:16.75pt;mso-position-horizontal-relative:page;mso-position-vertical-relative:page;z-index:-4816" type="#_x0000_t202" filled="false" stroked="false">
            <v:textbox inset="0,0,0,0">
              <w:txbxContent>
                <w:p>
                  <w:pPr>
                    <w:pStyle w:val="BodyText"/>
                    <w:rPr>
                      <w:rFonts w:ascii="Symbol" w:hAnsi="Symbol"/>
                    </w:rPr>
                  </w:pPr>
                  <w:r>
                    <w:rPr>
                      <w:rFonts w:ascii="Symbol" w:hAnsi="Symbol"/>
                    </w:rPr>
                    <w:t></w:t>
                  </w:r>
                </w:p>
              </w:txbxContent>
            </v:textbox>
            <w10:wrap type="none"/>
          </v:shape>
        </w:pict>
      </w:r>
      <w:r>
        <w:rPr/>
        <w:pict>
          <v:shape style="position:absolute;margin-left:107pt;margin-top:153.175995pt;width:413.35pt;height:16.45pt;mso-position-horizontal-relative:page;mso-position-vertical-relative:page;z-index:-4792" type="#_x0000_t202" filled="false" stroked="false">
            <v:textbox inset="0,0,0,0">
              <w:txbxContent>
                <w:p>
                  <w:pPr>
                    <w:pStyle w:val="BodyText"/>
                  </w:pPr>
                  <w:r>
                    <w:rPr/>
                    <w:t>What are you doing when you make the work? Imagining, conceiving, researching,</w:t>
                  </w:r>
                </w:p>
              </w:txbxContent>
            </v:textbox>
            <w10:wrap type="none"/>
          </v:shape>
        </w:pict>
      </w:r>
      <w:r>
        <w:rPr/>
        <w:pict>
          <v:shape style="position:absolute;margin-left:89pt;margin-top:167.576004pt;width:369.85pt;height:16.45pt;mso-position-horizontal-relative:page;mso-position-vertical-relative:page;z-index:-4768" type="#_x0000_t202" filled="false" stroked="false">
            <v:textbox inset="0,0,0,0">
              <w:txbxContent>
                <w:p>
                  <w:pPr>
                    <w:pStyle w:val="BodyText"/>
                  </w:pPr>
                  <w:r>
                    <w:rPr/>
                    <w:t>measuring, molding, folding, building, combining, scratching, dousing…?</w:t>
                  </w:r>
                </w:p>
              </w:txbxContent>
            </v:textbox>
            <w10:wrap type="none"/>
          </v:shape>
        </w:pict>
      </w:r>
      <w:r>
        <w:rPr/>
        <w:pict>
          <v:shape style="position:absolute;margin-left:89pt;margin-top:191.623993pt;width:430.85pt;height:109.1pt;mso-position-horizontal-relative:page;mso-position-vertical-relative:page;z-index:-4744" type="#_x0000_t202" filled="false" stroked="false">
            <v:textbox inset="0,0,0,0">
              <w:txbxContent>
                <w:p>
                  <w:pPr>
                    <w:spacing w:before="20"/>
                    <w:ind w:left="20" w:right="0" w:firstLine="0"/>
                    <w:jc w:val="left"/>
                    <w:rPr>
                      <w:i/>
                      <w:sz w:val="24"/>
                    </w:rPr>
                  </w:pPr>
                  <w:r>
                    <w:rPr>
                      <w:i/>
                      <w:sz w:val="24"/>
                    </w:rPr>
                    <w:t>Form</w:t>
                  </w:r>
                </w:p>
                <w:p>
                  <w:pPr>
                    <w:pStyle w:val="BodyText"/>
                    <w:numPr>
                      <w:ilvl w:val="0"/>
                      <w:numId w:val="1"/>
                    </w:numPr>
                    <w:tabs>
                      <w:tab w:pos="379" w:val="left" w:leader="none"/>
                      <w:tab w:pos="380" w:val="left" w:leader="none"/>
                    </w:tabs>
                    <w:spacing w:line="240" w:lineRule="auto" w:before="0" w:after="0"/>
                    <w:ind w:left="20" w:right="0" w:firstLine="0"/>
                    <w:jc w:val="left"/>
                  </w:pPr>
                  <w:r>
                    <w:rPr/>
                    <w:t>What does it look like? What is its scale? How is it built? How is it held</w:t>
                  </w:r>
                  <w:r>
                    <w:rPr>
                      <w:spacing w:val="-29"/>
                    </w:rPr>
                    <w:t> </w:t>
                  </w:r>
                  <w:r>
                    <w:rPr/>
                    <w:t>together?</w:t>
                  </w:r>
                </w:p>
                <w:p>
                  <w:pPr>
                    <w:spacing w:before="192"/>
                    <w:ind w:left="20" w:right="0" w:firstLine="0"/>
                    <w:jc w:val="left"/>
                    <w:rPr>
                      <w:i/>
                      <w:sz w:val="24"/>
                    </w:rPr>
                  </w:pPr>
                  <w:r>
                    <w:rPr>
                      <w:i/>
                      <w:sz w:val="24"/>
                    </w:rPr>
                    <w:t>Content</w:t>
                  </w:r>
                </w:p>
                <w:p>
                  <w:pPr>
                    <w:pStyle w:val="BodyText"/>
                    <w:numPr>
                      <w:ilvl w:val="0"/>
                      <w:numId w:val="1"/>
                    </w:numPr>
                    <w:tabs>
                      <w:tab w:pos="379" w:val="left" w:leader="none"/>
                      <w:tab w:pos="380" w:val="left" w:leader="none"/>
                    </w:tabs>
                    <w:spacing w:line="240" w:lineRule="auto" w:before="0" w:after="0"/>
                    <w:ind w:left="20" w:right="17" w:firstLine="0"/>
                    <w:jc w:val="left"/>
                  </w:pPr>
                  <w:r>
                    <w:rPr/>
                    <w:t>Is there a story in the work? An argument? A message? A representation? Is it more complicated than that? Is it ambiguous, without a single</w:t>
                  </w:r>
                  <w:r>
                    <w:rPr>
                      <w:spacing w:val="-14"/>
                    </w:rPr>
                    <w:t> </w:t>
                  </w:r>
                  <w:r>
                    <w:rPr/>
                    <w:t>meaning?</w:t>
                  </w:r>
                </w:p>
                <w:p>
                  <w:pPr>
                    <w:spacing w:before="192"/>
                    <w:ind w:left="20" w:right="0" w:firstLine="0"/>
                    <w:jc w:val="left"/>
                    <w:rPr>
                      <w:i/>
                      <w:sz w:val="24"/>
                    </w:rPr>
                  </w:pPr>
                  <w:r>
                    <w:rPr>
                      <w:i/>
                      <w:sz w:val="24"/>
                    </w:rPr>
                    <w:t>Effect</w:t>
                  </w:r>
                </w:p>
              </w:txbxContent>
            </v:textbox>
            <w10:wrap type="none"/>
          </v:shape>
        </w:pict>
      </w:r>
      <w:r>
        <w:rPr/>
        <w:pict>
          <v:shape style="position:absolute;margin-left:89pt;margin-top:298.755554pt;width:7.5pt;height:16.75pt;mso-position-horizontal-relative:page;mso-position-vertical-relative:page;z-index:-4720" type="#_x0000_t202" filled="false" stroked="false">
            <v:textbox inset="0,0,0,0">
              <w:txbxContent>
                <w:p>
                  <w:pPr>
                    <w:pStyle w:val="BodyText"/>
                    <w:rPr>
                      <w:rFonts w:ascii="Symbol" w:hAnsi="Symbol"/>
                    </w:rPr>
                  </w:pPr>
                  <w:r>
                    <w:rPr>
                      <w:rFonts w:ascii="Symbol" w:hAnsi="Symbol"/>
                    </w:rPr>
                    <w:t></w:t>
                  </w:r>
                </w:p>
              </w:txbxContent>
            </v:textbox>
            <w10:wrap type="none"/>
          </v:shape>
        </w:pict>
      </w:r>
      <w:r>
        <w:rPr/>
        <w:pict>
          <v:shape style="position:absolute;margin-left:107pt;margin-top:299.384003pt;width:423.55pt;height:16.45pt;mso-position-horizontal-relative:page;mso-position-vertical-relative:page;z-index:-4696" type="#_x0000_t202" filled="false" stroked="false">
            <v:textbox inset="0,0,0,0">
              <w:txbxContent>
                <w:p>
                  <w:pPr>
                    <w:pStyle w:val="BodyText"/>
                  </w:pPr>
                  <w:r>
                    <w:rPr/>
                    <w:t>What is the work </w:t>
                  </w:r>
                  <w:r>
                    <w:rPr>
                      <w:i/>
                    </w:rPr>
                    <w:t>doing</w:t>
                  </w:r>
                  <w:r>
                    <w:rPr/>
                    <w:t>? What are some verbs associated with it? Does it stand, jump,</w:t>
                  </w:r>
                </w:p>
              </w:txbxContent>
            </v:textbox>
            <w10:wrap type="none"/>
          </v:shape>
        </w:pict>
      </w:r>
      <w:r>
        <w:rPr/>
        <w:pict>
          <v:shape style="position:absolute;margin-left:89pt;margin-top:313.79599pt;width:325.95pt;height:40.450pt;mso-position-horizontal-relative:page;mso-position-vertical-relative:page;z-index:-4672" type="#_x0000_t202" filled="false" stroked="false">
            <v:textbox inset="0,0,0,0">
              <w:txbxContent>
                <w:p>
                  <w:pPr>
                    <w:pStyle w:val="BodyText"/>
                  </w:pPr>
                  <w:r>
                    <w:rPr/>
                    <w:t>teeter, fall, float, rest, recede, remove, return, emerge, aggress…?</w:t>
                  </w:r>
                </w:p>
                <w:p>
                  <w:pPr>
                    <w:spacing w:before="191"/>
                    <w:ind w:left="20" w:right="0" w:firstLine="0"/>
                    <w:jc w:val="left"/>
                    <w:rPr>
                      <w:i/>
                      <w:sz w:val="24"/>
                    </w:rPr>
                  </w:pPr>
                  <w:r>
                    <w:rPr>
                      <w:i/>
                      <w:sz w:val="24"/>
                    </w:rPr>
                    <w:t>Spectator response</w:t>
                  </w:r>
                </w:p>
              </w:txbxContent>
            </v:textbox>
            <w10:wrap type="none"/>
          </v:shape>
        </w:pict>
      </w:r>
      <w:r>
        <w:rPr/>
        <w:pict>
          <v:shape style="position:absolute;margin-left:89pt;margin-top:352.275543pt;width:7.5pt;height:16.75pt;mso-position-horizontal-relative:page;mso-position-vertical-relative:page;z-index:-4648" type="#_x0000_t202" filled="false" stroked="false">
            <v:textbox inset="0,0,0,0">
              <w:txbxContent>
                <w:p>
                  <w:pPr>
                    <w:pStyle w:val="BodyText"/>
                    <w:rPr>
                      <w:rFonts w:ascii="Symbol" w:hAnsi="Symbol"/>
                    </w:rPr>
                  </w:pPr>
                  <w:r>
                    <w:rPr>
                      <w:rFonts w:ascii="Symbol" w:hAnsi="Symbol"/>
                    </w:rPr>
                    <w:t></w:t>
                  </w:r>
                </w:p>
              </w:txbxContent>
            </v:textbox>
            <w10:wrap type="none"/>
          </v:shape>
        </w:pict>
      </w:r>
      <w:r>
        <w:rPr/>
        <w:pict>
          <v:shape style="position:absolute;margin-left:107pt;margin-top:352.915985pt;width:432.05pt;height:16.45pt;mso-position-horizontal-relative:page;mso-position-vertical-relative:page;z-index:-4624" type="#_x0000_t202" filled="false" stroked="false">
            <v:textbox inset="0,0,0,0">
              <w:txbxContent>
                <w:p>
                  <w:pPr>
                    <w:pStyle w:val="BodyText"/>
                  </w:pPr>
                  <w:r>
                    <w:rPr/>
                    <w:t>How do people talk about it? What kinds of words do they associate with it? What kind</w:t>
                  </w:r>
                </w:p>
              </w:txbxContent>
            </v:textbox>
            <w10:wrap type="none"/>
          </v:shape>
        </w:pict>
      </w:r>
      <w:r>
        <w:rPr/>
        <w:pict>
          <v:shape style="position:absolute;margin-left:89pt;margin-top:367.31601pt;width:308.75pt;height:40.5pt;mso-position-horizontal-relative:page;mso-position-vertical-relative:page;z-index:-4600" type="#_x0000_t202" filled="false" stroked="false">
            <v:textbox inset="0,0,0,0">
              <w:txbxContent>
                <w:p>
                  <w:pPr>
                    <w:pStyle w:val="BodyText"/>
                  </w:pPr>
                  <w:r>
                    <w:rPr/>
                    <w:t>of physical relationship exists between viewers and the work?</w:t>
                  </w:r>
                </w:p>
                <w:p>
                  <w:pPr>
                    <w:spacing w:before="192"/>
                    <w:ind w:left="20" w:right="0" w:firstLine="0"/>
                    <w:jc w:val="left"/>
                    <w:rPr>
                      <w:i/>
                      <w:sz w:val="24"/>
                    </w:rPr>
                  </w:pPr>
                  <w:r>
                    <w:rPr>
                      <w:i/>
                      <w:sz w:val="24"/>
                    </w:rPr>
                    <w:t>Art History</w:t>
                  </w:r>
                </w:p>
              </w:txbxContent>
            </v:textbox>
            <w10:wrap type="none"/>
          </v:shape>
        </w:pict>
      </w:r>
      <w:r>
        <w:rPr/>
        <w:pict>
          <v:shape style="position:absolute;margin-left:89pt;margin-top:405.795532pt;width:441.55pt;height:69.95pt;mso-position-horizontal-relative:page;mso-position-vertical-relative:page;z-index:-4576" type="#_x0000_t202" filled="false" stroked="false">
            <v:textbox inset="0,0,0,0">
              <w:txbxContent>
                <w:p>
                  <w:pPr>
                    <w:pStyle w:val="BodyText"/>
                    <w:numPr>
                      <w:ilvl w:val="0"/>
                      <w:numId w:val="2"/>
                    </w:numPr>
                    <w:tabs>
                      <w:tab w:pos="379" w:val="left" w:leader="none"/>
                      <w:tab w:pos="380" w:val="left" w:leader="none"/>
                    </w:tabs>
                    <w:spacing w:line="240" w:lineRule="auto" w:before="20" w:after="0"/>
                    <w:ind w:left="20" w:right="17" w:firstLine="0"/>
                    <w:jc w:val="left"/>
                  </w:pPr>
                  <w:r>
                    <w:rPr/>
                    <w:t>What</w:t>
                  </w:r>
                  <w:r>
                    <w:rPr>
                      <w:spacing w:val="-3"/>
                    </w:rPr>
                    <w:t> </w:t>
                  </w:r>
                  <w:r>
                    <w:rPr/>
                    <w:t>artwork</w:t>
                  </w:r>
                  <w:r>
                    <w:rPr>
                      <w:spacing w:val="-3"/>
                    </w:rPr>
                    <w:t> </w:t>
                  </w:r>
                  <w:r>
                    <w:rPr/>
                    <w:t>of</w:t>
                  </w:r>
                  <w:r>
                    <w:rPr>
                      <w:spacing w:val="-3"/>
                    </w:rPr>
                    <w:t> </w:t>
                  </w:r>
                  <w:r>
                    <w:rPr/>
                    <w:t>the</w:t>
                  </w:r>
                  <w:r>
                    <w:rPr>
                      <w:spacing w:val="-3"/>
                    </w:rPr>
                    <w:t> </w:t>
                  </w:r>
                  <w:r>
                    <w:rPr/>
                    <w:t>past</w:t>
                  </w:r>
                  <w:r>
                    <w:rPr>
                      <w:spacing w:val="-3"/>
                    </w:rPr>
                    <w:t> </w:t>
                  </w:r>
                  <w:r>
                    <w:rPr/>
                    <w:t>does</w:t>
                  </w:r>
                  <w:r>
                    <w:rPr>
                      <w:spacing w:val="-2"/>
                    </w:rPr>
                    <w:t> </w:t>
                  </w:r>
                  <w:r>
                    <w:rPr/>
                    <w:t>this</w:t>
                  </w:r>
                  <w:r>
                    <w:rPr>
                      <w:spacing w:val="-3"/>
                    </w:rPr>
                    <w:t> </w:t>
                  </w:r>
                  <w:r>
                    <w:rPr/>
                    <w:t>relate</w:t>
                  </w:r>
                  <w:r>
                    <w:rPr>
                      <w:spacing w:val="-3"/>
                    </w:rPr>
                    <w:t> </w:t>
                  </w:r>
                  <w:r>
                    <w:rPr/>
                    <w:t>to?</w:t>
                  </w:r>
                  <w:r>
                    <w:rPr>
                      <w:spacing w:val="-3"/>
                    </w:rPr>
                    <w:t> </w:t>
                  </w:r>
                  <w:r>
                    <w:rPr/>
                    <w:t>Does</w:t>
                  </w:r>
                  <w:r>
                    <w:rPr>
                      <w:spacing w:val="-3"/>
                    </w:rPr>
                    <w:t> </w:t>
                  </w:r>
                  <w:r>
                    <w:rPr/>
                    <w:t>it</w:t>
                  </w:r>
                  <w:r>
                    <w:rPr>
                      <w:spacing w:val="-3"/>
                    </w:rPr>
                    <w:t> </w:t>
                  </w:r>
                  <w:r>
                    <w:rPr/>
                    <w:t>explicitly</w:t>
                  </w:r>
                  <w:r>
                    <w:rPr>
                      <w:spacing w:val="-2"/>
                    </w:rPr>
                    <w:t> </w:t>
                  </w:r>
                  <w:r>
                    <w:rPr/>
                    <w:t>refer</w:t>
                  </w:r>
                  <w:r>
                    <w:rPr>
                      <w:spacing w:val="-3"/>
                    </w:rPr>
                    <w:t> </w:t>
                  </w:r>
                  <w:r>
                    <w:rPr/>
                    <w:t>to</w:t>
                  </w:r>
                  <w:r>
                    <w:rPr>
                      <w:spacing w:val="-3"/>
                    </w:rPr>
                    <w:t> </w:t>
                  </w:r>
                  <w:r>
                    <w:rPr/>
                    <w:t>previous</w:t>
                  </w:r>
                  <w:r>
                    <w:rPr>
                      <w:spacing w:val="-3"/>
                    </w:rPr>
                    <w:t> </w:t>
                  </w:r>
                  <w:r>
                    <w:rPr/>
                    <w:t>artists or cultural figures? Does it adopt a particular aesthetic language or use a particular technique?</w:t>
                  </w:r>
                  <w:r>
                    <w:rPr>
                      <w:spacing w:val="-1"/>
                    </w:rPr>
                    <w:t> </w:t>
                  </w:r>
                  <w:r>
                    <w:rPr/>
                    <w:t>Why?</w:t>
                  </w:r>
                </w:p>
                <w:p>
                  <w:pPr>
                    <w:spacing w:before="191"/>
                    <w:ind w:left="20" w:right="0" w:firstLine="0"/>
                    <w:jc w:val="left"/>
                    <w:rPr>
                      <w:i/>
                      <w:sz w:val="24"/>
                    </w:rPr>
                  </w:pPr>
                  <w:r>
                    <w:rPr>
                      <w:i/>
                      <w:sz w:val="24"/>
                    </w:rPr>
                    <w:t>Cultural Context</w:t>
                  </w:r>
                </w:p>
              </w:txbxContent>
            </v:textbox>
            <w10:wrap type="none"/>
          </v:shape>
        </w:pict>
      </w:r>
      <w:r>
        <w:rPr/>
        <w:pict>
          <v:shape style="position:absolute;margin-left:89pt;margin-top:473.775543pt;width:7.5pt;height:16.75pt;mso-position-horizontal-relative:page;mso-position-vertical-relative:page;z-index:-4552" type="#_x0000_t202" filled="false" stroked="false">
            <v:textbox inset="0,0,0,0">
              <w:txbxContent>
                <w:p>
                  <w:pPr>
                    <w:pStyle w:val="BodyText"/>
                    <w:rPr>
                      <w:rFonts w:ascii="Symbol" w:hAnsi="Symbol"/>
                    </w:rPr>
                  </w:pPr>
                  <w:r>
                    <w:rPr>
                      <w:rFonts w:ascii="Symbol" w:hAnsi="Symbol"/>
                    </w:rPr>
                    <w:t></w:t>
                  </w:r>
                </w:p>
              </w:txbxContent>
            </v:textbox>
            <w10:wrap type="none"/>
          </v:shape>
        </w:pict>
      </w:r>
      <w:r>
        <w:rPr/>
        <w:pict>
          <v:shape style="position:absolute;margin-left:107pt;margin-top:474.415985pt;width:428.55pt;height:16.45pt;mso-position-horizontal-relative:page;mso-position-vertical-relative:page;z-index:-4528" type="#_x0000_t202" filled="false" stroked="false">
            <v:textbox inset="0,0,0,0">
              <w:txbxContent>
                <w:p>
                  <w:pPr>
                    <w:pStyle w:val="BodyText"/>
                  </w:pPr>
                  <w:r>
                    <w:rPr/>
                    <w:t>How are we to contextualize the work in culture? What histories, customs, economies,</w:t>
                  </w:r>
                </w:p>
              </w:txbxContent>
            </v:textbox>
            <w10:wrap type="none"/>
          </v:shape>
        </w:pict>
      </w:r>
      <w:r>
        <w:rPr/>
        <w:pict>
          <v:shape style="position:absolute;margin-left:89pt;margin-top:488.81601pt;width:333.65pt;height:16.45pt;mso-position-horizontal-relative:page;mso-position-vertical-relative:page;z-index:-4504" type="#_x0000_t202" filled="false" stroked="false">
            <v:textbox inset="0,0,0,0">
              <w:txbxContent>
                <w:p>
                  <w:pPr>
                    <w:pStyle w:val="BodyText"/>
                  </w:pPr>
                  <w:r>
                    <w:rPr/>
                    <w:t>spiritualities, movements, attitudes etc. does this work connect to?</w:t>
                  </w:r>
                </w:p>
              </w:txbxContent>
            </v:textbox>
            <w10:wrap type="none"/>
          </v:shape>
        </w:pict>
      </w:r>
      <w:r>
        <w:rPr/>
        <w:pict>
          <v:shape style="position:absolute;margin-left:89pt;margin-top:512.863892pt;width:414pt;height:45.9pt;mso-position-horizontal-relative:page;mso-position-vertical-relative:page;z-index:-4480" type="#_x0000_t202" filled="false" stroked="false">
            <v:textbox inset="0,0,0,0">
              <w:txbxContent>
                <w:p>
                  <w:pPr>
                    <w:spacing w:before="20"/>
                    <w:ind w:left="20" w:right="0" w:firstLine="0"/>
                    <w:jc w:val="left"/>
                    <w:rPr>
                      <w:i/>
                      <w:sz w:val="24"/>
                    </w:rPr>
                  </w:pPr>
                  <w:r>
                    <w:rPr>
                      <w:i/>
                      <w:sz w:val="24"/>
                    </w:rPr>
                    <w:t>Opposites</w:t>
                  </w:r>
                </w:p>
                <w:p>
                  <w:pPr>
                    <w:pStyle w:val="BodyText"/>
                    <w:numPr>
                      <w:ilvl w:val="0"/>
                      <w:numId w:val="3"/>
                    </w:numPr>
                    <w:tabs>
                      <w:tab w:pos="379" w:val="left" w:leader="none"/>
                      <w:tab w:pos="380" w:val="left" w:leader="none"/>
                    </w:tabs>
                    <w:spacing w:line="240" w:lineRule="auto" w:before="0" w:after="0"/>
                    <w:ind w:left="20" w:right="17" w:firstLine="0"/>
                    <w:jc w:val="left"/>
                  </w:pPr>
                  <w:r>
                    <w:rPr/>
                    <w:t>In</w:t>
                  </w:r>
                  <w:r>
                    <w:rPr>
                      <w:spacing w:val="-5"/>
                    </w:rPr>
                    <w:t> </w:t>
                  </w:r>
                  <w:r>
                    <w:rPr/>
                    <w:t>what</w:t>
                  </w:r>
                  <w:r>
                    <w:rPr>
                      <w:spacing w:val="-5"/>
                    </w:rPr>
                    <w:t> </w:t>
                  </w:r>
                  <w:r>
                    <w:rPr/>
                    <w:t>ways</w:t>
                  </w:r>
                  <w:r>
                    <w:rPr>
                      <w:spacing w:val="-5"/>
                    </w:rPr>
                    <w:t> </w:t>
                  </w:r>
                  <w:r>
                    <w:rPr/>
                    <w:t>does</w:t>
                  </w:r>
                  <w:r>
                    <w:rPr>
                      <w:spacing w:val="-5"/>
                    </w:rPr>
                    <w:t> </w:t>
                  </w:r>
                  <w:r>
                    <w:rPr/>
                    <w:t>the</w:t>
                  </w:r>
                  <w:r>
                    <w:rPr>
                      <w:spacing w:val="-5"/>
                    </w:rPr>
                    <w:t> </w:t>
                  </w:r>
                  <w:r>
                    <w:rPr/>
                    <w:t>work</w:t>
                  </w:r>
                  <w:r>
                    <w:rPr>
                      <w:spacing w:val="-5"/>
                    </w:rPr>
                    <w:t> </w:t>
                  </w:r>
                  <w:r>
                    <w:rPr/>
                    <w:t>resist,</w:t>
                  </w:r>
                  <w:r>
                    <w:rPr>
                      <w:spacing w:val="-4"/>
                    </w:rPr>
                    <w:t> </w:t>
                  </w:r>
                  <w:r>
                    <w:rPr/>
                    <w:t>contradict,</w:t>
                  </w:r>
                  <w:r>
                    <w:rPr>
                      <w:spacing w:val="-5"/>
                    </w:rPr>
                    <w:t> </w:t>
                  </w:r>
                  <w:r>
                    <w:rPr/>
                    <w:t>refuse,</w:t>
                  </w:r>
                  <w:r>
                    <w:rPr>
                      <w:spacing w:val="-5"/>
                    </w:rPr>
                    <w:t> </w:t>
                  </w:r>
                  <w:r>
                    <w:rPr/>
                    <w:t>avoid,</w:t>
                  </w:r>
                  <w:r>
                    <w:rPr>
                      <w:spacing w:val="-5"/>
                    </w:rPr>
                    <w:t> </w:t>
                  </w:r>
                  <w:r>
                    <w:rPr/>
                    <w:t>exclude?</w:t>
                  </w:r>
                  <w:r>
                    <w:rPr>
                      <w:spacing w:val="-5"/>
                    </w:rPr>
                    <w:t> </w:t>
                  </w:r>
                  <w:r>
                    <w:rPr/>
                    <w:t>What</w:t>
                  </w:r>
                  <w:r>
                    <w:rPr>
                      <w:spacing w:val="-5"/>
                    </w:rPr>
                    <w:t> </w:t>
                  </w:r>
                  <w:r>
                    <w:rPr/>
                    <w:t>is</w:t>
                  </w:r>
                  <w:r>
                    <w:rPr>
                      <w:spacing w:val="-4"/>
                    </w:rPr>
                    <w:t> </w:t>
                  </w:r>
                  <w:r>
                    <w:rPr/>
                    <w:t>its opposite? What do you absolutely not want the work to</w:t>
                  </w:r>
                  <w:r>
                    <w:rPr>
                      <w:spacing w:val="-15"/>
                    </w:rPr>
                    <w:t> </w:t>
                  </w:r>
                  <w:r>
                    <w:rPr/>
                    <w:t>be?</w:t>
                  </w:r>
                </w:p>
              </w:txbxContent>
            </v:textbox>
            <w10:wrap type="none"/>
          </v:shape>
        </w:pict>
      </w:r>
      <w:r>
        <w:rPr/>
        <w:pict>
          <v:shape style="position:absolute;margin-left:60.619999pt;margin-top:575.971985pt;width:473.55pt;height:89.05pt;mso-position-horizontal-relative:page;mso-position-vertical-relative:page;z-index:-4456" type="#_x0000_t202" filled="false" stroked="false">
            <v:textbox inset="0,0,0,0">
              <w:txbxContent>
                <w:p>
                  <w:pPr>
                    <w:spacing w:before="20"/>
                    <w:ind w:left="20" w:right="0" w:firstLine="0"/>
                    <w:jc w:val="left"/>
                    <w:rPr>
                      <w:b/>
                      <w:sz w:val="24"/>
                    </w:rPr>
                  </w:pPr>
                  <w:r>
                    <w:rPr>
                      <w:b/>
                      <w:sz w:val="24"/>
                    </w:rPr>
                    <w:t>Ethos</w:t>
                  </w:r>
                </w:p>
                <w:p>
                  <w:pPr>
                    <w:pStyle w:val="BodyText"/>
                    <w:spacing w:before="0"/>
                    <w:ind w:right="-2"/>
                  </w:pPr>
                  <w:r>
                    <w:rPr/>
                    <w:t>The ethos of a piece of writing is its character, its voice. Your character could be confident, arrogant, self-deprecating, dreamy, evasive, ironic, confused, poetic, philosophical, and the list goes on. The important thing to recognize is the great diversity of ways to write about, around, of, through, for, and alongside your work … and finding ways that sits comfortably for your practice and purpose.</w:t>
                  </w:r>
                </w:p>
              </w:txbxContent>
            </v:textbox>
            <w10:wrap type="none"/>
          </v:shape>
        </w:pict>
      </w:r>
      <w:r>
        <w:rPr/>
        <w:pict>
          <v:shape style="position:absolute;margin-left:116.96286pt;margin-top:761.600952pt;width:183.65pt;height:14.05pt;mso-position-horizontal-relative:page;mso-position-vertical-relative:page;z-index:-4432" type="#_x0000_t202" filled="false" stroked="false">
            <v:textbox inset="0,0,0,0">
              <w:txbxContent>
                <w:p>
                  <w:pPr>
                    <w:spacing w:before="20"/>
                    <w:ind w:left="20" w:right="0" w:firstLine="0"/>
                    <w:jc w:val="left"/>
                    <w:rPr>
                      <w:sz w:val="20"/>
                    </w:rPr>
                  </w:pPr>
                  <w:r>
                    <w:rPr>
                      <w:sz w:val="20"/>
                    </w:rPr>
                    <w:t>Writing &amp; Learning Centre, OCAD University</w:t>
                  </w:r>
                </w:p>
              </w:txbxContent>
            </v:textbox>
            <w10:wrap type="none"/>
          </v:shape>
        </w:pict>
      </w:r>
      <w:r>
        <w:rPr/>
        <w:pict>
          <v:shape style="position:absolute;margin-left:338.830719pt;margin-top:761.600952pt;width:140.050pt;height:14.05pt;mso-position-horizontal-relative:page;mso-position-vertical-relative:page;z-index:-4408" type="#_x0000_t202" filled="false" stroked="false">
            <v:textbox inset="0,0,0,0">
              <w:txbxContent>
                <w:p>
                  <w:pPr>
                    <w:spacing w:before="20"/>
                    <w:ind w:left="20" w:right="0" w:firstLine="0"/>
                    <w:jc w:val="left"/>
                    <w:rPr>
                      <w:sz w:val="20"/>
                    </w:rPr>
                  </w:pPr>
                  <w:hyperlink r:id="rId6">
                    <w:r>
                      <w:rPr>
                        <w:sz w:val="20"/>
                      </w:rPr>
                      <w:t>www.ocadu.ca/students/wlc.htm</w:t>
                    </w:r>
                  </w:hyperlink>
                </w:p>
              </w:txbxContent>
            </v:textbox>
            <w10:wrap type="none"/>
          </v:shape>
        </w:pict>
      </w:r>
    </w:p>
    <w:sectPr>
      <w:pgSz w:w="12240" w:h="15840"/>
      <w:pgMar w:top="1120" w:bottom="0" w:left="1100" w:right="8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yriad Pro">
    <w:altName w:val="Myriad Pro"/>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20" w:hanging="360"/>
      </w:pPr>
      <w:rPr>
        <w:rFonts w:hint="default" w:ascii="Symbol" w:hAnsi="Symbol" w:eastAsia="Symbol" w:cs="Symbol"/>
        <w:w w:val="100"/>
        <w:sz w:val="24"/>
        <w:szCs w:val="24"/>
      </w:rPr>
    </w:lvl>
    <w:lvl w:ilvl="1">
      <w:start w:val="0"/>
      <w:numFmt w:val="bullet"/>
      <w:lvlText w:val="•"/>
      <w:lvlJc w:val="left"/>
      <w:pPr>
        <w:ind w:left="846" w:hanging="360"/>
      </w:pPr>
      <w:rPr>
        <w:rFonts w:hint="default"/>
      </w:rPr>
    </w:lvl>
    <w:lvl w:ilvl="2">
      <w:start w:val="0"/>
      <w:numFmt w:val="bullet"/>
      <w:lvlText w:val="•"/>
      <w:lvlJc w:val="left"/>
      <w:pPr>
        <w:ind w:left="1672" w:hanging="360"/>
      </w:pPr>
      <w:rPr>
        <w:rFonts w:hint="default"/>
      </w:rPr>
    </w:lvl>
    <w:lvl w:ilvl="3">
      <w:start w:val="0"/>
      <w:numFmt w:val="bullet"/>
      <w:lvlText w:val="•"/>
      <w:lvlJc w:val="left"/>
      <w:pPr>
        <w:ind w:left="2498" w:hanging="360"/>
      </w:pPr>
      <w:rPr>
        <w:rFonts w:hint="default"/>
      </w:rPr>
    </w:lvl>
    <w:lvl w:ilvl="4">
      <w:start w:val="0"/>
      <w:numFmt w:val="bullet"/>
      <w:lvlText w:val="•"/>
      <w:lvlJc w:val="left"/>
      <w:pPr>
        <w:ind w:left="3324" w:hanging="360"/>
      </w:pPr>
      <w:rPr>
        <w:rFonts w:hint="default"/>
      </w:rPr>
    </w:lvl>
    <w:lvl w:ilvl="5">
      <w:start w:val="0"/>
      <w:numFmt w:val="bullet"/>
      <w:lvlText w:val="•"/>
      <w:lvlJc w:val="left"/>
      <w:pPr>
        <w:ind w:left="4150" w:hanging="360"/>
      </w:pPr>
      <w:rPr>
        <w:rFonts w:hint="default"/>
      </w:rPr>
    </w:lvl>
    <w:lvl w:ilvl="6">
      <w:start w:val="0"/>
      <w:numFmt w:val="bullet"/>
      <w:lvlText w:val="•"/>
      <w:lvlJc w:val="left"/>
      <w:pPr>
        <w:ind w:left="4976" w:hanging="360"/>
      </w:pPr>
      <w:rPr>
        <w:rFonts w:hint="default"/>
      </w:rPr>
    </w:lvl>
    <w:lvl w:ilvl="7">
      <w:start w:val="0"/>
      <w:numFmt w:val="bullet"/>
      <w:lvlText w:val="•"/>
      <w:lvlJc w:val="left"/>
      <w:pPr>
        <w:ind w:left="5802" w:hanging="360"/>
      </w:pPr>
      <w:rPr>
        <w:rFonts w:hint="default"/>
      </w:rPr>
    </w:lvl>
    <w:lvl w:ilvl="8">
      <w:start w:val="0"/>
      <w:numFmt w:val="bullet"/>
      <w:lvlText w:val="•"/>
      <w:lvlJc w:val="left"/>
      <w:pPr>
        <w:ind w:left="6628" w:hanging="360"/>
      </w:pPr>
      <w:rPr>
        <w:rFonts w:hint="default"/>
      </w:rPr>
    </w:lvl>
  </w:abstractNum>
  <w:abstractNum w:abstractNumId="1">
    <w:multiLevelType w:val="hybridMultilevel"/>
    <w:lvl w:ilvl="0">
      <w:start w:val="0"/>
      <w:numFmt w:val="bullet"/>
      <w:lvlText w:val=""/>
      <w:lvlJc w:val="left"/>
      <w:pPr>
        <w:ind w:left="20" w:hanging="360"/>
      </w:pPr>
      <w:rPr>
        <w:rFonts w:hint="default" w:ascii="Symbol" w:hAnsi="Symbol" w:eastAsia="Symbol" w:cs="Symbol"/>
        <w:w w:val="100"/>
        <w:sz w:val="24"/>
        <w:szCs w:val="24"/>
      </w:rPr>
    </w:lvl>
    <w:lvl w:ilvl="1">
      <w:start w:val="0"/>
      <w:numFmt w:val="bullet"/>
      <w:lvlText w:val="•"/>
      <w:lvlJc w:val="left"/>
      <w:pPr>
        <w:ind w:left="901" w:hanging="360"/>
      </w:pPr>
      <w:rPr>
        <w:rFonts w:hint="default"/>
      </w:rPr>
    </w:lvl>
    <w:lvl w:ilvl="2">
      <w:start w:val="0"/>
      <w:numFmt w:val="bullet"/>
      <w:lvlText w:val="•"/>
      <w:lvlJc w:val="left"/>
      <w:pPr>
        <w:ind w:left="1782" w:hanging="360"/>
      </w:pPr>
      <w:rPr>
        <w:rFonts w:hint="default"/>
      </w:rPr>
    </w:lvl>
    <w:lvl w:ilvl="3">
      <w:start w:val="0"/>
      <w:numFmt w:val="bullet"/>
      <w:lvlText w:val="•"/>
      <w:lvlJc w:val="left"/>
      <w:pPr>
        <w:ind w:left="2663" w:hanging="360"/>
      </w:pPr>
      <w:rPr>
        <w:rFonts w:hint="default"/>
      </w:rPr>
    </w:lvl>
    <w:lvl w:ilvl="4">
      <w:start w:val="0"/>
      <w:numFmt w:val="bullet"/>
      <w:lvlText w:val="•"/>
      <w:lvlJc w:val="left"/>
      <w:pPr>
        <w:ind w:left="3544" w:hanging="360"/>
      </w:pPr>
      <w:rPr>
        <w:rFonts w:hint="default"/>
      </w:rPr>
    </w:lvl>
    <w:lvl w:ilvl="5">
      <w:start w:val="0"/>
      <w:numFmt w:val="bullet"/>
      <w:lvlText w:val="•"/>
      <w:lvlJc w:val="left"/>
      <w:pPr>
        <w:ind w:left="4425" w:hanging="360"/>
      </w:pPr>
      <w:rPr>
        <w:rFonts w:hint="default"/>
      </w:rPr>
    </w:lvl>
    <w:lvl w:ilvl="6">
      <w:start w:val="0"/>
      <w:numFmt w:val="bullet"/>
      <w:lvlText w:val="•"/>
      <w:lvlJc w:val="left"/>
      <w:pPr>
        <w:ind w:left="5306" w:hanging="360"/>
      </w:pPr>
      <w:rPr>
        <w:rFonts w:hint="default"/>
      </w:rPr>
    </w:lvl>
    <w:lvl w:ilvl="7">
      <w:start w:val="0"/>
      <w:numFmt w:val="bullet"/>
      <w:lvlText w:val="•"/>
      <w:lvlJc w:val="left"/>
      <w:pPr>
        <w:ind w:left="6187" w:hanging="360"/>
      </w:pPr>
      <w:rPr>
        <w:rFonts w:hint="default"/>
      </w:rPr>
    </w:lvl>
    <w:lvl w:ilvl="8">
      <w:start w:val="0"/>
      <w:numFmt w:val="bullet"/>
      <w:lvlText w:val="•"/>
      <w:lvlJc w:val="left"/>
      <w:pPr>
        <w:ind w:left="7068" w:hanging="360"/>
      </w:pPr>
      <w:rPr>
        <w:rFonts w:hint="default"/>
      </w:rPr>
    </w:lvl>
  </w:abstractNum>
  <w:abstractNum w:abstractNumId="0">
    <w:multiLevelType w:val="hybridMultilevel"/>
    <w:lvl w:ilvl="0">
      <w:start w:val="0"/>
      <w:numFmt w:val="bullet"/>
      <w:lvlText w:val=""/>
      <w:lvlJc w:val="left"/>
      <w:pPr>
        <w:ind w:left="20" w:hanging="360"/>
      </w:pPr>
      <w:rPr>
        <w:rFonts w:hint="default" w:ascii="Symbol" w:hAnsi="Symbol" w:eastAsia="Symbol" w:cs="Symbol"/>
        <w:w w:val="100"/>
        <w:sz w:val="24"/>
        <w:szCs w:val="24"/>
      </w:rPr>
    </w:lvl>
    <w:lvl w:ilvl="1">
      <w:start w:val="0"/>
      <w:numFmt w:val="bullet"/>
      <w:lvlText w:val="•"/>
      <w:lvlJc w:val="left"/>
      <w:pPr>
        <w:ind w:left="879" w:hanging="360"/>
      </w:pPr>
      <w:rPr>
        <w:rFonts w:hint="default"/>
      </w:rPr>
    </w:lvl>
    <w:lvl w:ilvl="2">
      <w:start w:val="0"/>
      <w:numFmt w:val="bullet"/>
      <w:lvlText w:val="•"/>
      <w:lvlJc w:val="left"/>
      <w:pPr>
        <w:ind w:left="1739" w:hanging="360"/>
      </w:pPr>
      <w:rPr>
        <w:rFonts w:hint="default"/>
      </w:rPr>
    </w:lvl>
    <w:lvl w:ilvl="3">
      <w:start w:val="0"/>
      <w:numFmt w:val="bullet"/>
      <w:lvlText w:val="•"/>
      <w:lvlJc w:val="left"/>
      <w:pPr>
        <w:ind w:left="2599" w:hanging="360"/>
      </w:pPr>
      <w:rPr>
        <w:rFonts w:hint="default"/>
      </w:rPr>
    </w:lvl>
    <w:lvl w:ilvl="4">
      <w:start w:val="0"/>
      <w:numFmt w:val="bullet"/>
      <w:lvlText w:val="•"/>
      <w:lvlJc w:val="left"/>
      <w:pPr>
        <w:ind w:left="3458" w:hanging="360"/>
      </w:pPr>
      <w:rPr>
        <w:rFonts w:hint="default"/>
      </w:rPr>
    </w:lvl>
    <w:lvl w:ilvl="5">
      <w:start w:val="0"/>
      <w:numFmt w:val="bullet"/>
      <w:lvlText w:val="•"/>
      <w:lvlJc w:val="left"/>
      <w:pPr>
        <w:ind w:left="4318" w:hanging="360"/>
      </w:pPr>
      <w:rPr>
        <w:rFonts w:hint="default"/>
      </w:rPr>
    </w:lvl>
    <w:lvl w:ilvl="6">
      <w:start w:val="0"/>
      <w:numFmt w:val="bullet"/>
      <w:lvlText w:val="•"/>
      <w:lvlJc w:val="left"/>
      <w:pPr>
        <w:ind w:left="5178" w:hanging="360"/>
      </w:pPr>
      <w:rPr>
        <w:rFonts w:hint="default"/>
      </w:rPr>
    </w:lvl>
    <w:lvl w:ilvl="7">
      <w:start w:val="0"/>
      <w:numFmt w:val="bullet"/>
      <w:lvlText w:val="•"/>
      <w:lvlJc w:val="left"/>
      <w:pPr>
        <w:ind w:left="6037" w:hanging="360"/>
      </w:pPr>
      <w:rPr>
        <w:rFonts w:hint="default"/>
      </w:rPr>
    </w:lvl>
    <w:lvl w:ilvl="8">
      <w:start w:val="0"/>
      <w:numFmt w:val="bullet"/>
      <w:lvlText w:val="•"/>
      <w:lvlJc w:val="left"/>
      <w:pPr>
        <w:ind w:left="6897" w:hanging="36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yriad Pro" w:hAnsi="Myriad Pro" w:eastAsia="Myriad Pro" w:cs="Myriad Pro"/>
    </w:rPr>
  </w:style>
  <w:style w:styleId="BodyText" w:type="paragraph">
    <w:name w:val="Body Text"/>
    <w:basedOn w:val="Normal"/>
    <w:uiPriority w:val="1"/>
    <w:qFormat/>
    <w:pPr>
      <w:spacing w:before="20"/>
      <w:ind w:left="20"/>
    </w:pPr>
    <w:rPr>
      <w:rFonts w:ascii="Myriad Pro" w:hAnsi="Myriad Pro" w:eastAsia="Myriad Pro" w:cs="Myriad Pro"/>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http://www.ocadu.ca/students/wlc.htm" TargetMode="External" Type="http://schemas.openxmlformats.org/officeDocument/2006/relationships/hyperlink"/>
<Relationship Id="rId7"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