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2908" w:rsidRDefault="00EA2908" w:rsidP="00EA2908">
      <w:pPr>
        <w:pStyle w:val="Heading1"/>
        <w:rPr>
          <w:rFonts w:eastAsia="Times New Roman"/>
          <w:b/>
        </w:rPr>
      </w:pPr>
      <w:r w:rsidRPr="00EA2908">
        <w:rPr>
          <w:rFonts w:eastAsia="Times New Roman"/>
          <w:b/>
        </w:rPr>
        <w:t>Persuasive Essay Outline</w:t>
      </w:r>
    </w:p>
    <w:p w:rsidR="00EA2908" w:rsidRPr="00EA2908" w:rsidRDefault="00EA2908" w:rsidP="00EA2908">
      <w:pPr>
        <w:rPr>
          <w:sz w:val="36"/>
        </w:rPr>
      </w:pPr>
    </w:p>
    <w:p w:rsidR="00EA2908" w:rsidRPr="00EA2908" w:rsidRDefault="00EA2908" w:rsidP="00EA2908">
      <w:pPr>
        <w:spacing w:after="105" w:line="240" w:lineRule="auto"/>
        <w:rPr>
          <w:rFonts w:ascii="Tahoma" w:eastAsia="Times New Roman" w:hAnsi="Tahoma" w:cs="Tahoma"/>
          <w:color w:val="000000"/>
          <w:sz w:val="28"/>
          <w:szCs w:val="18"/>
        </w:rPr>
      </w:pPr>
      <w:r w:rsidRPr="00EA2908">
        <w:rPr>
          <w:rFonts w:ascii="Tahoma" w:eastAsia="Times New Roman" w:hAnsi="Tahoma" w:cs="Tahoma"/>
          <w:color w:val="000000"/>
          <w:sz w:val="28"/>
          <w:szCs w:val="18"/>
        </w:rPr>
        <w:t>1. Introduction </w:t>
      </w:r>
      <w:r w:rsidRPr="00EA2908">
        <w:rPr>
          <w:rFonts w:ascii="Tahoma" w:eastAsia="Times New Roman" w:hAnsi="Tahoma" w:cs="Tahoma"/>
          <w:color w:val="000000"/>
          <w:sz w:val="28"/>
          <w:szCs w:val="18"/>
        </w:rPr>
        <w:br/>
        <w:t>It basically consists of two components:</w:t>
      </w:r>
    </w:p>
    <w:p w:rsidR="00EA2908" w:rsidRPr="00EA2908" w:rsidRDefault="00EA2908" w:rsidP="00EA2908">
      <w:pPr>
        <w:numPr>
          <w:ilvl w:val="0"/>
          <w:numId w:val="1"/>
        </w:numPr>
        <w:spacing w:before="100" w:beforeAutospacing="1" w:after="100" w:afterAutospacing="1" w:line="240" w:lineRule="auto"/>
        <w:rPr>
          <w:rFonts w:ascii="Tahoma" w:eastAsia="Times New Roman" w:hAnsi="Tahoma" w:cs="Tahoma"/>
          <w:color w:val="000000"/>
          <w:sz w:val="28"/>
          <w:szCs w:val="18"/>
        </w:rPr>
      </w:pPr>
      <w:r w:rsidRPr="00EA2908">
        <w:rPr>
          <w:rFonts w:ascii="Tahoma" w:eastAsia="Times New Roman" w:hAnsi="Tahoma" w:cs="Tahoma"/>
          <w:color w:val="000000"/>
          <w:sz w:val="28"/>
          <w:szCs w:val="18"/>
        </w:rPr>
        <w:t>The opening statement</w:t>
      </w:r>
    </w:p>
    <w:p w:rsidR="00EA2908" w:rsidRPr="00EA2908" w:rsidRDefault="00EA2908" w:rsidP="00EA2908">
      <w:pPr>
        <w:numPr>
          <w:ilvl w:val="0"/>
          <w:numId w:val="1"/>
        </w:numPr>
        <w:spacing w:before="100" w:beforeAutospacing="1" w:after="100" w:afterAutospacing="1" w:line="240" w:lineRule="auto"/>
        <w:rPr>
          <w:rFonts w:ascii="Tahoma" w:eastAsia="Times New Roman" w:hAnsi="Tahoma" w:cs="Tahoma"/>
          <w:color w:val="000000"/>
          <w:sz w:val="28"/>
          <w:szCs w:val="18"/>
        </w:rPr>
      </w:pPr>
      <w:r w:rsidRPr="00EA2908">
        <w:rPr>
          <w:rFonts w:ascii="Tahoma" w:eastAsia="Times New Roman" w:hAnsi="Tahoma" w:cs="Tahoma"/>
          <w:color w:val="000000"/>
          <w:sz w:val="28"/>
          <w:szCs w:val="18"/>
        </w:rPr>
        <w:t>The thesis/the idea of the essay</w:t>
      </w:r>
    </w:p>
    <w:p w:rsidR="00EA2908" w:rsidRDefault="00EA2908" w:rsidP="00EA2908">
      <w:pPr>
        <w:spacing w:after="105" w:line="240" w:lineRule="auto"/>
        <w:rPr>
          <w:rFonts w:ascii="Tahoma" w:eastAsia="Times New Roman" w:hAnsi="Tahoma" w:cs="Tahoma"/>
          <w:color w:val="000000"/>
          <w:sz w:val="28"/>
          <w:szCs w:val="18"/>
        </w:rPr>
      </w:pPr>
      <w:r w:rsidRPr="00EA2908">
        <w:rPr>
          <w:rFonts w:ascii="Tahoma" w:eastAsia="Times New Roman" w:hAnsi="Tahoma" w:cs="Tahoma"/>
          <w:color w:val="000000"/>
          <w:sz w:val="28"/>
          <w:szCs w:val="18"/>
        </w:rPr>
        <w:t>The introduction is aimed to get the full attention of the reader. The opening statement needs to be clear and logical as it is the thought, which leads the reader to the thesis where the </w:t>
      </w:r>
      <w:r w:rsidRPr="00EA2908">
        <w:rPr>
          <w:rFonts w:ascii="Tahoma" w:eastAsia="Times New Roman" w:hAnsi="Tahoma" w:cs="Tahoma"/>
          <w:b/>
          <w:bCs/>
          <w:color w:val="000000"/>
          <w:sz w:val="28"/>
          <w:szCs w:val="18"/>
        </w:rPr>
        <w:t>persuasive essay idea</w:t>
      </w:r>
      <w:r w:rsidRPr="00EA2908">
        <w:rPr>
          <w:rFonts w:ascii="Tahoma" w:eastAsia="Times New Roman" w:hAnsi="Tahoma" w:cs="Tahoma"/>
          <w:color w:val="000000"/>
          <w:sz w:val="28"/>
          <w:szCs w:val="18"/>
        </w:rPr>
        <w:t> is thoroughly presented.</w:t>
      </w:r>
    </w:p>
    <w:p w:rsidR="00EA2908" w:rsidRDefault="00EA2908" w:rsidP="00EA2908">
      <w:pPr>
        <w:spacing w:after="105" w:line="240" w:lineRule="auto"/>
        <w:rPr>
          <w:rFonts w:ascii="Tahoma" w:eastAsia="Times New Roman" w:hAnsi="Tahoma" w:cs="Tahoma"/>
          <w:color w:val="000000"/>
          <w:sz w:val="28"/>
          <w:szCs w:val="18"/>
        </w:rPr>
      </w:pPr>
      <w:r w:rsidRPr="00EA2908">
        <w:rPr>
          <w:rFonts w:ascii="Tahoma" w:eastAsia="Times New Roman" w:hAnsi="Tahoma" w:cs="Tahoma"/>
          <w:color w:val="000000"/>
          <w:sz w:val="28"/>
          <w:szCs w:val="18"/>
        </w:rPr>
        <w:br/>
        <w:t>2. Body paragraphs </w:t>
      </w:r>
    </w:p>
    <w:p w:rsidR="00EA2908" w:rsidRPr="00EA2908" w:rsidRDefault="00EA2908" w:rsidP="00EA2908">
      <w:pPr>
        <w:spacing w:after="105" w:line="240" w:lineRule="auto"/>
        <w:rPr>
          <w:rFonts w:ascii="Tahoma" w:eastAsia="Times New Roman" w:hAnsi="Tahoma" w:cs="Tahoma"/>
          <w:color w:val="000000"/>
          <w:sz w:val="28"/>
          <w:szCs w:val="18"/>
        </w:rPr>
      </w:pPr>
      <w:r>
        <w:rPr>
          <w:rFonts w:ascii="Tahoma" w:eastAsia="Times New Roman" w:hAnsi="Tahoma" w:cs="Tahoma"/>
          <w:color w:val="000000"/>
          <w:sz w:val="28"/>
          <w:szCs w:val="18"/>
        </w:rPr>
        <w:t>T</w:t>
      </w:r>
      <w:r w:rsidRPr="00EA2908">
        <w:rPr>
          <w:rFonts w:ascii="Tahoma" w:eastAsia="Times New Roman" w:hAnsi="Tahoma" w:cs="Tahoma"/>
          <w:color w:val="000000"/>
          <w:sz w:val="28"/>
          <w:szCs w:val="18"/>
        </w:rPr>
        <w:t>he body of any persuasive essay reveals the arguments that support the thesis statement of the work. Each of the three arguments should include:</w:t>
      </w:r>
    </w:p>
    <w:p w:rsidR="00EA2908" w:rsidRPr="00EA2908" w:rsidRDefault="00EA2908" w:rsidP="00EA2908">
      <w:pPr>
        <w:numPr>
          <w:ilvl w:val="0"/>
          <w:numId w:val="2"/>
        </w:numPr>
        <w:spacing w:before="100" w:beforeAutospacing="1" w:after="100" w:afterAutospacing="1" w:line="240" w:lineRule="auto"/>
        <w:rPr>
          <w:rFonts w:ascii="Tahoma" w:eastAsia="Times New Roman" w:hAnsi="Tahoma" w:cs="Tahoma"/>
          <w:color w:val="000000"/>
          <w:sz w:val="28"/>
          <w:szCs w:val="18"/>
        </w:rPr>
      </w:pPr>
      <w:r w:rsidRPr="00EA2908">
        <w:rPr>
          <w:rFonts w:ascii="Tahoma" w:eastAsia="Times New Roman" w:hAnsi="Tahoma" w:cs="Tahoma"/>
          <w:color w:val="000000"/>
          <w:sz w:val="28"/>
          <w:szCs w:val="18"/>
        </w:rPr>
        <w:t>the point of argument</w:t>
      </w:r>
    </w:p>
    <w:p w:rsidR="00EA2908" w:rsidRPr="00EA2908" w:rsidRDefault="00EA2908" w:rsidP="00EA2908">
      <w:pPr>
        <w:numPr>
          <w:ilvl w:val="0"/>
          <w:numId w:val="2"/>
        </w:numPr>
        <w:spacing w:before="100" w:beforeAutospacing="1" w:after="100" w:afterAutospacing="1" w:line="240" w:lineRule="auto"/>
        <w:rPr>
          <w:rFonts w:ascii="Tahoma" w:eastAsia="Times New Roman" w:hAnsi="Tahoma" w:cs="Tahoma"/>
          <w:color w:val="000000"/>
          <w:sz w:val="28"/>
          <w:szCs w:val="18"/>
        </w:rPr>
      </w:pPr>
      <w:r w:rsidRPr="00EA2908">
        <w:rPr>
          <w:rFonts w:ascii="Tahoma" w:eastAsia="Times New Roman" w:hAnsi="Tahoma" w:cs="Tahoma"/>
          <w:color w:val="000000"/>
          <w:sz w:val="28"/>
          <w:szCs w:val="18"/>
        </w:rPr>
        <w:t>the explanation of the argument</w:t>
      </w:r>
    </w:p>
    <w:p w:rsidR="00EA2908" w:rsidRPr="00EA2908" w:rsidRDefault="00EA2908" w:rsidP="00EA2908">
      <w:pPr>
        <w:numPr>
          <w:ilvl w:val="0"/>
          <w:numId w:val="2"/>
        </w:numPr>
        <w:spacing w:before="100" w:beforeAutospacing="1" w:after="100" w:afterAutospacing="1" w:line="240" w:lineRule="auto"/>
        <w:rPr>
          <w:rFonts w:ascii="Tahoma" w:eastAsia="Times New Roman" w:hAnsi="Tahoma" w:cs="Tahoma"/>
          <w:color w:val="000000"/>
          <w:sz w:val="28"/>
          <w:szCs w:val="18"/>
        </w:rPr>
      </w:pPr>
      <w:r w:rsidRPr="00EA2908">
        <w:rPr>
          <w:rFonts w:ascii="Tahoma" w:eastAsia="Times New Roman" w:hAnsi="Tahoma" w:cs="Tahoma"/>
          <w:color w:val="000000"/>
          <w:sz w:val="28"/>
          <w:szCs w:val="18"/>
        </w:rPr>
        <w:t>facts/evidence that support the idea/thesis</w:t>
      </w:r>
    </w:p>
    <w:p w:rsidR="00EA2908" w:rsidRPr="00EA2908" w:rsidRDefault="00EA2908" w:rsidP="00EA2908">
      <w:pPr>
        <w:numPr>
          <w:ilvl w:val="0"/>
          <w:numId w:val="2"/>
        </w:numPr>
        <w:spacing w:before="100" w:beforeAutospacing="1" w:after="100" w:afterAutospacing="1" w:line="240" w:lineRule="auto"/>
        <w:rPr>
          <w:rFonts w:ascii="Tahoma" w:eastAsia="Times New Roman" w:hAnsi="Tahoma" w:cs="Tahoma"/>
          <w:color w:val="000000"/>
          <w:sz w:val="28"/>
          <w:szCs w:val="18"/>
        </w:rPr>
      </w:pPr>
      <w:r w:rsidRPr="00EA2908">
        <w:rPr>
          <w:rFonts w:ascii="Tahoma" w:eastAsia="Times New Roman" w:hAnsi="Tahoma" w:cs="Tahoma"/>
          <w:color w:val="000000"/>
          <w:sz w:val="28"/>
          <w:szCs w:val="18"/>
        </w:rPr>
        <w:t>a  small summary leading to the next argument</w:t>
      </w:r>
    </w:p>
    <w:p w:rsidR="00B263D7" w:rsidRDefault="00EA2908" w:rsidP="00EA2908">
      <w:pPr>
        <w:spacing w:after="105" w:line="240" w:lineRule="auto"/>
        <w:rPr>
          <w:rFonts w:ascii="Tahoma" w:eastAsia="Times New Roman" w:hAnsi="Tahoma" w:cs="Tahoma"/>
          <w:color w:val="000000"/>
          <w:sz w:val="28"/>
          <w:szCs w:val="18"/>
        </w:rPr>
      </w:pPr>
      <w:r w:rsidRPr="00EA2908">
        <w:rPr>
          <w:rFonts w:ascii="Tahoma" w:eastAsia="Times New Roman" w:hAnsi="Tahoma" w:cs="Tahoma"/>
          <w:color w:val="000000"/>
          <w:sz w:val="28"/>
          <w:szCs w:val="18"/>
        </w:rPr>
        <w:t>3. Conclusion </w:t>
      </w:r>
      <w:r w:rsidRPr="00EA2908">
        <w:rPr>
          <w:rFonts w:ascii="Tahoma" w:eastAsia="Times New Roman" w:hAnsi="Tahoma" w:cs="Tahoma"/>
          <w:color w:val="000000"/>
          <w:sz w:val="28"/>
          <w:szCs w:val="18"/>
        </w:rPr>
        <w:br/>
      </w:r>
    </w:p>
    <w:p w:rsidR="00EA2908" w:rsidRPr="00EA2908" w:rsidRDefault="00B263D7" w:rsidP="00EA2908">
      <w:pPr>
        <w:spacing w:after="105" w:line="240" w:lineRule="auto"/>
        <w:rPr>
          <w:rFonts w:ascii="Tahoma" w:eastAsia="Times New Roman" w:hAnsi="Tahoma" w:cs="Tahoma"/>
          <w:color w:val="000000"/>
          <w:sz w:val="28"/>
          <w:szCs w:val="18"/>
        </w:rPr>
      </w:pPr>
      <w:r>
        <w:rPr>
          <w:rFonts w:ascii="Tahoma" w:eastAsia="Times New Roman" w:hAnsi="Tahoma" w:cs="Tahoma"/>
          <w:color w:val="000000"/>
          <w:sz w:val="28"/>
          <w:szCs w:val="18"/>
        </w:rPr>
        <w:t>S</w:t>
      </w:r>
      <w:r w:rsidRPr="00EA2908">
        <w:rPr>
          <w:rFonts w:ascii="Tahoma" w:eastAsia="Times New Roman" w:hAnsi="Tahoma" w:cs="Tahoma"/>
          <w:color w:val="000000"/>
          <w:sz w:val="28"/>
          <w:szCs w:val="18"/>
        </w:rPr>
        <w:t>ummarizes</w:t>
      </w:r>
      <w:r w:rsidR="00EA2908" w:rsidRPr="00EA2908">
        <w:rPr>
          <w:rFonts w:ascii="Tahoma" w:eastAsia="Times New Roman" w:hAnsi="Tahoma" w:cs="Tahoma"/>
          <w:color w:val="000000"/>
          <w:sz w:val="28"/>
          <w:szCs w:val="18"/>
        </w:rPr>
        <w:t xml:space="preserve"> the persuasive essay idea. It is the evaluation of the statements made and the arguments given. The conclusion therefore refers to the thesis statement of the work.</w:t>
      </w:r>
    </w:p>
    <w:p w:rsidR="004019C0" w:rsidRDefault="00B263D7">
      <w:bookmarkStart w:id="0" w:name="_GoBack"/>
      <w:bookmarkEnd w:id="0"/>
    </w:p>
    <w:sectPr w:rsidR="004019C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4FB767C"/>
    <w:multiLevelType w:val="multilevel"/>
    <w:tmpl w:val="AA48FF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1345EAC"/>
    <w:multiLevelType w:val="multilevel"/>
    <w:tmpl w:val="760063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2908"/>
    <w:rsid w:val="00AE036A"/>
    <w:rsid w:val="00B263D7"/>
    <w:rsid w:val="00C46A55"/>
    <w:rsid w:val="00EA29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07BC0A8-9D6E-48AE-A984-8928ED655E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EA290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A2908"/>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02965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ntTable.xml" Type="http://schemas.openxmlformats.org/officeDocument/2006/relationships/fontTable"/>
<Relationship Id="rId6"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1</Pages>
  <Words>131</Words>
  <Characters>747</Characters>
  <Application/>
  <DocSecurity>0</DocSecurity>
  <Lines>6</Lines>
  <Paragraphs>1</Paragraphs>
  <ScaleCrop>false</ScaleCrop>
  <Company/>
  <LinksUpToDate>false</LinksUpToDate>
  <CharactersWithSpaces>877</CharactersWithSpaces>
  <SharedDoc>false</SharedDoc>
  <HyperlinksChanged>false</HyperlinksChanged>
  <AppVersion>15.0000</AppVersion>
  <Manager/>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