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472" w:rsidRPr="00D00F5A" w:rsidRDefault="00615472" w:rsidP="00615472">
      <w:pPr>
        <w:pStyle w:val="NoSpacing"/>
        <w:jc w:val="center"/>
        <w:rPr>
          <w:b/>
        </w:rPr>
      </w:pPr>
      <w:r w:rsidRPr="00D00F5A">
        <w:rPr>
          <w:b/>
        </w:rPr>
        <w:t xml:space="preserve">Lesson Planning </w:t>
      </w:r>
      <w:r w:rsidR="009C5C01">
        <w:rPr>
          <w:b/>
        </w:rPr>
        <w:t>Template</w:t>
      </w:r>
    </w:p>
    <w:p w:rsidR="00615472" w:rsidRDefault="00615472" w:rsidP="00615472">
      <w:pPr>
        <w:pStyle w:val="NoSpacing"/>
        <w:jc w:val="center"/>
      </w:pPr>
      <w:r w:rsidRPr="008C26A3">
        <w:t>(Attach supplemental materials)</w:t>
      </w:r>
    </w:p>
    <w:p w:rsidR="00615472" w:rsidRPr="008C26A3" w:rsidRDefault="00615472" w:rsidP="00615472">
      <w:pPr>
        <w:pStyle w:val="NoSpacing"/>
        <w:jc w:val="center"/>
      </w:pPr>
    </w:p>
    <w:p w:rsidR="0010503D" w:rsidRDefault="00615472" w:rsidP="00615472">
      <w:pPr>
        <w:pStyle w:val="NoSpacing"/>
        <w:rPr>
          <w:b/>
        </w:rPr>
      </w:pPr>
      <w:r w:rsidRPr="00D00F5A">
        <w:rPr>
          <w:b/>
        </w:rPr>
        <w:t>I.  Major Topic:</w:t>
      </w:r>
      <w:r w:rsidRPr="00D00F5A">
        <w:rPr>
          <w:b/>
        </w:rPr>
        <w:tab/>
      </w:r>
      <w:r w:rsidRPr="00D00F5A">
        <w:rPr>
          <w:b/>
        </w:rPr>
        <w:tab/>
      </w:r>
      <w:r w:rsidRPr="00D00F5A">
        <w:rPr>
          <w:b/>
        </w:rPr>
        <w:tab/>
      </w:r>
      <w:r w:rsidRPr="00D00F5A">
        <w:rPr>
          <w:b/>
        </w:rPr>
        <w:tab/>
      </w:r>
      <w:r w:rsidRPr="00D00F5A">
        <w:rPr>
          <w:b/>
        </w:rPr>
        <w:tab/>
      </w:r>
      <w:r w:rsidRPr="00D00F5A">
        <w:rPr>
          <w:b/>
        </w:rPr>
        <w:tab/>
      </w:r>
    </w:p>
    <w:p w:rsidR="00615472" w:rsidRPr="00D00F5A" w:rsidRDefault="00615472" w:rsidP="00615472">
      <w:pPr>
        <w:pStyle w:val="NoSpacing"/>
        <w:rPr>
          <w:b/>
        </w:rPr>
      </w:pPr>
      <w:r w:rsidRPr="00D00F5A">
        <w:rPr>
          <w:b/>
        </w:rPr>
        <w:t>II. MATERIALS:</w:t>
      </w:r>
    </w:p>
    <w:p w:rsidR="00615472" w:rsidRPr="00D00F5A" w:rsidRDefault="00615472" w:rsidP="00615472">
      <w:pPr>
        <w:pStyle w:val="NoSpacing"/>
        <w:rPr>
          <w:b/>
        </w:rPr>
      </w:pPr>
      <w:r w:rsidRPr="00D00F5A">
        <w:rPr>
          <w:b/>
        </w:rPr>
        <w:t xml:space="preserve">III. </w:t>
      </w:r>
      <w:r w:rsidR="0010503D">
        <w:rPr>
          <w:b/>
        </w:rPr>
        <w:t>Required</w:t>
      </w:r>
      <w:r w:rsidRPr="00D00F5A">
        <w:rPr>
          <w:b/>
        </w:rPr>
        <w:t xml:space="preserve"> Resources:</w:t>
      </w:r>
    </w:p>
    <w:p w:rsidR="00615472" w:rsidRPr="00D00F5A" w:rsidRDefault="00615472" w:rsidP="00615472">
      <w:pPr>
        <w:pStyle w:val="NoSpacing"/>
        <w:rPr>
          <w:b/>
        </w:rPr>
      </w:pPr>
      <w:r w:rsidRPr="00D00F5A">
        <w:rPr>
          <w:b/>
        </w:rPr>
        <w:t>IV.</w:t>
      </w:r>
      <w:r w:rsidR="0010503D">
        <w:rPr>
          <w:b/>
        </w:rPr>
        <w:t xml:space="preserve"> Learning Outcomes</w:t>
      </w:r>
      <w:r w:rsidR="009C5C01">
        <w:rPr>
          <w:b/>
        </w:rPr>
        <w:t>:</w:t>
      </w:r>
    </w:p>
    <w:p w:rsidR="00615472" w:rsidRPr="008C26A3" w:rsidRDefault="00615472" w:rsidP="00615472">
      <w:pPr>
        <w:pStyle w:val="NoSpacing"/>
      </w:pPr>
    </w:p>
    <w:p w:rsidR="00615472" w:rsidRPr="00D00F5A" w:rsidRDefault="00615472" w:rsidP="00615472">
      <w:pPr>
        <w:pStyle w:val="NoSpacing"/>
        <w:rPr>
          <w:b/>
        </w:rPr>
      </w:pPr>
      <w:r w:rsidRPr="00D00F5A">
        <w:rPr>
          <w:b/>
        </w:rPr>
        <w:t xml:space="preserve">V. </w:t>
      </w:r>
      <w:r w:rsidR="0010503D">
        <w:rPr>
          <w:b/>
        </w:rPr>
        <w:t xml:space="preserve">Specific Lesson </w:t>
      </w:r>
      <w:r w:rsidRPr="00D00F5A">
        <w:rPr>
          <w:b/>
        </w:rPr>
        <w:t>Objective(s):</w:t>
      </w:r>
    </w:p>
    <w:p w:rsidR="00615472" w:rsidRPr="008C26A3" w:rsidRDefault="00615472" w:rsidP="00615472">
      <w:pPr>
        <w:pStyle w:val="NoSpacing"/>
      </w:pPr>
      <w:r w:rsidRPr="008C26A3">
        <w:t>By the end of</w:t>
      </w:r>
      <w:r w:rsidR="009C5C01">
        <w:t xml:space="preserve"> </w:t>
      </w:r>
      <w:r w:rsidR="009C5C01" w:rsidRPr="008C26A3">
        <w:t>(</w:t>
      </w:r>
      <w:r w:rsidR="009C5C01">
        <w:t>unit/lesson/</w:t>
      </w:r>
      <w:r w:rsidR="009C5C01" w:rsidRPr="008C26A3">
        <w:t>time</w:t>
      </w:r>
      <w:r w:rsidR="009C5C01">
        <w:t xml:space="preserve"> period</w:t>
      </w:r>
      <w:r w:rsidR="009C5C01" w:rsidRPr="008C26A3">
        <w:t>)</w:t>
      </w:r>
      <w:r w:rsidRPr="008C26A3">
        <w:t xml:space="preserve"> __________, the students will:</w:t>
      </w:r>
    </w:p>
    <w:p w:rsidR="009C5C01" w:rsidRDefault="009C5C01" w:rsidP="00615472">
      <w:pPr>
        <w:pStyle w:val="NoSpacing"/>
      </w:pPr>
    </w:p>
    <w:p w:rsidR="00615472" w:rsidRPr="008C26A3" w:rsidRDefault="009C5C01" w:rsidP="00615472">
      <w:pPr>
        <w:pStyle w:val="NoSpacing"/>
      </w:pPr>
      <w:r>
        <w:t>(use action verbs and specific language from an outcome)</w:t>
      </w:r>
      <w:r w:rsidR="0010503D">
        <w:tab/>
        <w:t xml:space="preserve">   </w:t>
      </w:r>
    </w:p>
    <w:p w:rsidR="00615472" w:rsidRPr="008C26A3" w:rsidRDefault="00615472" w:rsidP="00615472">
      <w:pPr>
        <w:pStyle w:val="NoSpacing"/>
      </w:pPr>
    </w:p>
    <w:p w:rsidR="00615472" w:rsidRPr="00D00F5A" w:rsidRDefault="00615472" w:rsidP="00615472">
      <w:pPr>
        <w:pStyle w:val="NoSpacing"/>
        <w:rPr>
          <w:b/>
        </w:rPr>
      </w:pPr>
      <w:r w:rsidRPr="00D00F5A">
        <w:rPr>
          <w:b/>
        </w:rPr>
        <w:t>VI. Introduction:</w:t>
      </w:r>
      <w:r w:rsidRPr="00D00F5A">
        <w:rPr>
          <w:b/>
        </w:rPr>
        <w:tab/>
      </w:r>
      <w:r w:rsidRPr="00D00F5A">
        <w:rPr>
          <w:b/>
        </w:rPr>
        <w:tab/>
      </w:r>
      <w:r w:rsidRPr="00D00F5A">
        <w:rPr>
          <w:b/>
        </w:rPr>
        <w:tab/>
      </w:r>
    </w:p>
    <w:p w:rsidR="00615472" w:rsidRPr="00D00F5A" w:rsidRDefault="00615472" w:rsidP="00615472">
      <w:pPr>
        <w:pStyle w:val="NoSpacing"/>
        <w:rPr>
          <w:b/>
        </w:rPr>
      </w:pPr>
      <w:r w:rsidRPr="00D00F5A">
        <w:rPr>
          <w:b/>
        </w:rPr>
        <w:t>Transition/Focus Attention:</w:t>
      </w:r>
    </w:p>
    <w:p w:rsidR="00615472" w:rsidRPr="00D00F5A" w:rsidRDefault="00615472" w:rsidP="00615472">
      <w:pPr>
        <w:pStyle w:val="NoSpacing"/>
        <w:rPr>
          <w:b/>
        </w:rPr>
      </w:pPr>
      <w:r w:rsidRPr="00D00F5A">
        <w:rPr>
          <w:b/>
        </w:rPr>
        <w:t>Set Purpose:</w:t>
      </w:r>
    </w:p>
    <w:p w:rsidR="00615472" w:rsidRPr="00D00F5A" w:rsidRDefault="00615472" w:rsidP="00615472">
      <w:pPr>
        <w:pStyle w:val="NoSpacing"/>
        <w:rPr>
          <w:b/>
        </w:rPr>
      </w:pPr>
      <w:r w:rsidRPr="00D00F5A">
        <w:rPr>
          <w:b/>
        </w:rPr>
        <w:t xml:space="preserve">Assess (activate and/or build) </w:t>
      </w:r>
      <w:r w:rsidR="009C5C01">
        <w:rPr>
          <w:b/>
        </w:rPr>
        <w:t>Prior</w:t>
      </w:r>
      <w:r w:rsidRPr="00D00F5A">
        <w:rPr>
          <w:b/>
        </w:rPr>
        <w:t xml:space="preserve"> Knowledge:</w:t>
      </w:r>
    </w:p>
    <w:p w:rsidR="00615472" w:rsidRPr="008C26A3" w:rsidRDefault="00615472" w:rsidP="00615472">
      <w:pPr>
        <w:pStyle w:val="NoSpacing"/>
      </w:pPr>
    </w:p>
    <w:p w:rsidR="00615472" w:rsidRDefault="00615472" w:rsidP="00615472">
      <w:pPr>
        <w:pStyle w:val="NoSpacing"/>
      </w:pPr>
      <w:r w:rsidRPr="00D00F5A">
        <w:rPr>
          <w:b/>
        </w:rPr>
        <w:t>VII. Steps/Learning Activities/Differentiated Instruction:</w:t>
      </w:r>
      <w:r>
        <w:t xml:space="preserve"> (</w:t>
      </w:r>
      <w:r w:rsidRPr="0094741C">
        <w:t>Check Students’</w:t>
      </w:r>
      <w:r>
        <w:t xml:space="preserve"> Understanding d</w:t>
      </w:r>
      <w:r w:rsidRPr="0094741C">
        <w:t>uring the Lesson</w:t>
      </w:r>
      <w:r>
        <w:t xml:space="preserve">)  </w:t>
      </w:r>
      <w:r w:rsidRPr="008C26A3">
        <w:t xml:space="preserve">            </w:t>
      </w:r>
    </w:p>
    <w:p w:rsidR="00615472" w:rsidRDefault="00615472" w:rsidP="00615472">
      <w:pPr>
        <w:pStyle w:val="NoSpacing"/>
      </w:pPr>
      <w:r>
        <w:t>(</w:t>
      </w:r>
      <w:r w:rsidRPr="008C26A3">
        <w:t>Anticipated Time for each step</w:t>
      </w:r>
      <w:r>
        <w:t>)</w:t>
      </w:r>
    </w:p>
    <w:p w:rsidR="00615472" w:rsidRPr="00D00F5A" w:rsidRDefault="00615472" w:rsidP="00615472">
      <w:pPr>
        <w:pStyle w:val="NoSpacing"/>
        <w:rPr>
          <w:b/>
        </w:rPr>
      </w:pPr>
      <w:r w:rsidRPr="00D00F5A">
        <w:rPr>
          <w:b/>
        </w:rPr>
        <w:t>1.</w:t>
      </w:r>
    </w:p>
    <w:p w:rsidR="009C5C01" w:rsidRDefault="009C5C01" w:rsidP="00615472">
      <w:pPr>
        <w:pStyle w:val="NoSpacing"/>
        <w:rPr>
          <w:b/>
        </w:rPr>
      </w:pPr>
    </w:p>
    <w:p w:rsidR="00615472" w:rsidRPr="00D00F5A" w:rsidRDefault="00615472" w:rsidP="00615472">
      <w:pPr>
        <w:pStyle w:val="NoSpacing"/>
        <w:rPr>
          <w:b/>
        </w:rPr>
      </w:pPr>
      <w:r w:rsidRPr="00D00F5A">
        <w:rPr>
          <w:b/>
        </w:rPr>
        <w:t>2.</w:t>
      </w:r>
    </w:p>
    <w:p w:rsidR="009C5C01" w:rsidRDefault="009C5C01" w:rsidP="00615472">
      <w:pPr>
        <w:pStyle w:val="NoSpacing"/>
        <w:rPr>
          <w:b/>
        </w:rPr>
      </w:pPr>
    </w:p>
    <w:p w:rsidR="00615472" w:rsidRDefault="00615472" w:rsidP="00615472">
      <w:pPr>
        <w:pStyle w:val="NoSpacing"/>
        <w:rPr>
          <w:b/>
        </w:rPr>
      </w:pPr>
      <w:r w:rsidRPr="00D00F5A">
        <w:rPr>
          <w:b/>
        </w:rPr>
        <w:t>3.</w:t>
      </w:r>
    </w:p>
    <w:p w:rsidR="009C5C01" w:rsidRDefault="009C5C01" w:rsidP="00615472">
      <w:pPr>
        <w:pStyle w:val="NoSpacing"/>
        <w:rPr>
          <w:b/>
        </w:rPr>
      </w:pPr>
    </w:p>
    <w:p w:rsidR="009C5C01" w:rsidRDefault="009C5C01" w:rsidP="00615472">
      <w:pPr>
        <w:pStyle w:val="NoSpacing"/>
        <w:rPr>
          <w:b/>
        </w:rPr>
      </w:pPr>
      <w:r>
        <w:rPr>
          <w:b/>
        </w:rPr>
        <w:t>4.</w:t>
      </w:r>
    </w:p>
    <w:p w:rsidR="009C5C01" w:rsidRPr="00D00F5A" w:rsidRDefault="009C5C01" w:rsidP="00615472">
      <w:pPr>
        <w:pStyle w:val="NoSpacing"/>
        <w:rPr>
          <w:b/>
        </w:rPr>
      </w:pPr>
    </w:p>
    <w:p w:rsidR="00615472" w:rsidRPr="00D00F5A" w:rsidRDefault="00615472" w:rsidP="00615472">
      <w:pPr>
        <w:pStyle w:val="NoSpacing"/>
        <w:rPr>
          <w:b/>
        </w:rPr>
      </w:pPr>
      <w:r w:rsidRPr="00D00F5A">
        <w:rPr>
          <w:b/>
        </w:rPr>
        <w:t>Closure:</w:t>
      </w:r>
    </w:p>
    <w:p w:rsidR="009C5C01" w:rsidRDefault="009C5C01" w:rsidP="00615472">
      <w:pPr>
        <w:pStyle w:val="NoSpacing"/>
        <w:rPr>
          <w:b/>
        </w:rPr>
      </w:pPr>
    </w:p>
    <w:p w:rsidR="00615472" w:rsidRPr="00D00F5A" w:rsidRDefault="00615472" w:rsidP="00615472">
      <w:pPr>
        <w:pStyle w:val="NoSpacing"/>
        <w:rPr>
          <w:b/>
        </w:rPr>
      </w:pPr>
      <w:r w:rsidRPr="00D00F5A">
        <w:rPr>
          <w:b/>
        </w:rPr>
        <w:t xml:space="preserve">Assessment Activities: </w:t>
      </w:r>
    </w:p>
    <w:p w:rsidR="00615472" w:rsidRPr="00D00F5A" w:rsidRDefault="00615472" w:rsidP="00615472">
      <w:pPr>
        <w:pStyle w:val="NoSpacing"/>
        <w:rPr>
          <w:b/>
        </w:rPr>
      </w:pPr>
    </w:p>
    <w:p w:rsidR="00615472" w:rsidRPr="00D00F5A" w:rsidRDefault="00615472" w:rsidP="00615472">
      <w:pPr>
        <w:pStyle w:val="NoSpacing"/>
        <w:rPr>
          <w:b/>
        </w:rPr>
      </w:pPr>
      <w:r w:rsidRPr="00D00F5A">
        <w:rPr>
          <w:b/>
        </w:rPr>
        <w:t>VII. REFLECTION</w:t>
      </w:r>
    </w:p>
    <w:p w:rsidR="00615472" w:rsidRPr="008C26A3" w:rsidRDefault="00615472" w:rsidP="00615472">
      <w:pPr>
        <w:pStyle w:val="NoSpacing"/>
      </w:pPr>
      <w:r w:rsidRPr="008C26A3">
        <w:t>How do you know that learning took place? How does the data support your conclusion?</w:t>
      </w:r>
    </w:p>
    <w:p w:rsidR="00615472" w:rsidRPr="008C26A3" w:rsidRDefault="00615472" w:rsidP="00615472">
      <w:pPr>
        <w:pStyle w:val="NoSpacing"/>
      </w:pPr>
    </w:p>
    <w:p w:rsidR="0010503D" w:rsidRDefault="0010503D" w:rsidP="00615472">
      <w:pPr>
        <w:pStyle w:val="NoSpacing"/>
      </w:pPr>
    </w:p>
    <w:p w:rsidR="0010503D" w:rsidRDefault="0010503D" w:rsidP="00615472">
      <w:pPr>
        <w:pStyle w:val="NoSpacing"/>
      </w:pPr>
    </w:p>
    <w:p w:rsidR="0010503D" w:rsidRDefault="0010503D" w:rsidP="00615472">
      <w:pPr>
        <w:pStyle w:val="NoSpacing"/>
      </w:pPr>
    </w:p>
    <w:p w:rsidR="00615472" w:rsidRPr="008C26A3" w:rsidRDefault="00615472" w:rsidP="00615472">
      <w:pPr>
        <w:pStyle w:val="NoSpacing"/>
      </w:pPr>
      <w:r w:rsidRPr="008C26A3">
        <w:t>What kind of adaptations did you make to accommodate individual differences?  What other adaptations would be helpful to accommodate the needs of individual students?</w:t>
      </w:r>
    </w:p>
    <w:p w:rsidR="00615472" w:rsidRPr="008C26A3" w:rsidRDefault="00615472" w:rsidP="00615472">
      <w:pPr>
        <w:pStyle w:val="NoSpacing"/>
      </w:pPr>
    </w:p>
    <w:p w:rsidR="0010503D" w:rsidRDefault="0010503D" w:rsidP="00615472">
      <w:pPr>
        <w:pStyle w:val="NoSpacing"/>
      </w:pPr>
    </w:p>
    <w:p w:rsidR="0010503D" w:rsidRDefault="0010503D" w:rsidP="00615472">
      <w:pPr>
        <w:pStyle w:val="NoSpacing"/>
      </w:pPr>
    </w:p>
    <w:p w:rsidR="00A05258" w:rsidRPr="00615472" w:rsidRDefault="00615472" w:rsidP="009C5C01">
      <w:pPr>
        <w:pStyle w:val="NoSpacing"/>
      </w:pPr>
      <w:r w:rsidRPr="008C26A3">
        <w:t>Other than the modifications discussed above, would you change any aspect of the plan or how you conducted the lesson? (E.g. introduction and transitions, sequence of activities, time management, questioning, etc.)  Why or why not?  What changes would you make?</w:t>
      </w:r>
      <w:r w:rsidR="009C5C01" w:rsidRPr="00615472">
        <w:t xml:space="preserve"> </w:t>
      </w:r>
    </w:p>
    <w:sectPr w:rsidR="00A05258" w:rsidRPr="00615472" w:rsidSect="00615472">
      <w:headerReference w:type="default" r:id="rId7"/>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360D" w:rsidRDefault="00BD360D">
      <w:r>
        <w:separator/>
      </w:r>
    </w:p>
  </w:endnote>
  <w:endnote w:type="continuationSeparator" w:id="1">
    <w:p w:rsidR="00BD360D" w:rsidRDefault="00BD36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360D" w:rsidRDefault="00BD360D">
      <w:r>
        <w:separator/>
      </w:r>
    </w:p>
  </w:footnote>
  <w:footnote w:type="continuationSeparator" w:id="1">
    <w:p w:rsidR="00BD360D" w:rsidRDefault="00BD36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BF5" w:rsidRDefault="009C5C01" w:rsidP="009C5C01">
    <w:pPr>
      <w:pStyle w:val="Header"/>
    </w:pPr>
    <w:r>
      <w:t>Instructor:</w:t>
    </w:r>
  </w:p>
  <w:p w:rsidR="009C5C01" w:rsidRDefault="009C5C01" w:rsidP="009C5C01">
    <w:pPr>
      <w:pStyle w:val="Header"/>
    </w:pPr>
    <w:r>
      <w:t>Class:</w:t>
    </w:r>
  </w:p>
  <w:p w:rsidR="009C5C01" w:rsidRDefault="009C5C01" w:rsidP="009C5C01">
    <w:pPr>
      <w:pStyle w:val="Header"/>
    </w:pPr>
    <w:r>
      <w:t>Date: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577FE"/>
    <w:multiLevelType w:val="hybridMultilevel"/>
    <w:tmpl w:val="0BB0A09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3043EB"/>
    <w:multiLevelType w:val="hybridMultilevel"/>
    <w:tmpl w:val="13120034"/>
    <w:lvl w:ilvl="0" w:tplc="F08258E8">
      <w:start w:val="1"/>
      <w:numFmt w:val="decimal"/>
      <w:lvlText w:val="%1."/>
      <w:lvlJc w:val="left"/>
      <w:pPr>
        <w:tabs>
          <w:tab w:val="num" w:pos="615"/>
        </w:tabs>
        <w:ind w:left="615" w:hanging="390"/>
      </w:pPr>
      <w:rPr>
        <w:rFonts w:hint="default"/>
      </w:rPr>
    </w:lvl>
    <w:lvl w:ilvl="1" w:tplc="04090019" w:tentative="1">
      <w:start w:val="1"/>
      <w:numFmt w:val="lowerLetter"/>
      <w:lvlText w:val="%2."/>
      <w:lvlJc w:val="left"/>
      <w:pPr>
        <w:tabs>
          <w:tab w:val="num" w:pos="1305"/>
        </w:tabs>
        <w:ind w:left="1305" w:hanging="360"/>
      </w:pPr>
    </w:lvl>
    <w:lvl w:ilvl="2" w:tplc="0409001B" w:tentative="1">
      <w:start w:val="1"/>
      <w:numFmt w:val="lowerRoman"/>
      <w:lvlText w:val="%3."/>
      <w:lvlJc w:val="right"/>
      <w:pPr>
        <w:tabs>
          <w:tab w:val="num" w:pos="2025"/>
        </w:tabs>
        <w:ind w:left="2025" w:hanging="180"/>
      </w:pPr>
    </w:lvl>
    <w:lvl w:ilvl="3" w:tplc="0409000F" w:tentative="1">
      <w:start w:val="1"/>
      <w:numFmt w:val="decimal"/>
      <w:lvlText w:val="%4."/>
      <w:lvlJc w:val="left"/>
      <w:pPr>
        <w:tabs>
          <w:tab w:val="num" w:pos="2745"/>
        </w:tabs>
        <w:ind w:left="2745" w:hanging="360"/>
      </w:pPr>
    </w:lvl>
    <w:lvl w:ilvl="4" w:tplc="04090019" w:tentative="1">
      <w:start w:val="1"/>
      <w:numFmt w:val="lowerLetter"/>
      <w:lvlText w:val="%5."/>
      <w:lvlJc w:val="left"/>
      <w:pPr>
        <w:tabs>
          <w:tab w:val="num" w:pos="3465"/>
        </w:tabs>
        <w:ind w:left="3465" w:hanging="360"/>
      </w:pPr>
    </w:lvl>
    <w:lvl w:ilvl="5" w:tplc="0409001B" w:tentative="1">
      <w:start w:val="1"/>
      <w:numFmt w:val="lowerRoman"/>
      <w:lvlText w:val="%6."/>
      <w:lvlJc w:val="right"/>
      <w:pPr>
        <w:tabs>
          <w:tab w:val="num" w:pos="4185"/>
        </w:tabs>
        <w:ind w:left="4185" w:hanging="180"/>
      </w:pPr>
    </w:lvl>
    <w:lvl w:ilvl="6" w:tplc="0409000F" w:tentative="1">
      <w:start w:val="1"/>
      <w:numFmt w:val="decimal"/>
      <w:lvlText w:val="%7."/>
      <w:lvlJc w:val="left"/>
      <w:pPr>
        <w:tabs>
          <w:tab w:val="num" w:pos="4905"/>
        </w:tabs>
        <w:ind w:left="4905" w:hanging="360"/>
      </w:pPr>
    </w:lvl>
    <w:lvl w:ilvl="7" w:tplc="04090019" w:tentative="1">
      <w:start w:val="1"/>
      <w:numFmt w:val="lowerLetter"/>
      <w:lvlText w:val="%8."/>
      <w:lvlJc w:val="left"/>
      <w:pPr>
        <w:tabs>
          <w:tab w:val="num" w:pos="5625"/>
        </w:tabs>
        <w:ind w:left="5625" w:hanging="360"/>
      </w:pPr>
    </w:lvl>
    <w:lvl w:ilvl="8" w:tplc="0409001B" w:tentative="1">
      <w:start w:val="1"/>
      <w:numFmt w:val="lowerRoman"/>
      <w:lvlText w:val="%9."/>
      <w:lvlJc w:val="right"/>
      <w:pPr>
        <w:tabs>
          <w:tab w:val="num" w:pos="6345"/>
        </w:tabs>
        <w:ind w:left="6345" w:hanging="180"/>
      </w:pPr>
    </w:lvl>
  </w:abstractNum>
  <w:abstractNum w:abstractNumId="2">
    <w:nsid w:val="1663035A"/>
    <w:multiLevelType w:val="hybridMultilevel"/>
    <w:tmpl w:val="95BE29B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2963764"/>
    <w:multiLevelType w:val="hybridMultilevel"/>
    <w:tmpl w:val="756E70A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7A83C76"/>
    <w:multiLevelType w:val="hybridMultilevel"/>
    <w:tmpl w:val="8AAA414E"/>
    <w:lvl w:ilvl="0" w:tplc="E8A80C9E">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D690576"/>
    <w:multiLevelType w:val="hybridMultilevel"/>
    <w:tmpl w:val="1BF4E39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18D7C7F"/>
    <w:multiLevelType w:val="hybridMultilevel"/>
    <w:tmpl w:val="D690D93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2"/>
  </w:num>
  <w:num w:numId="4">
    <w:abstractNumId w:val="4"/>
  </w:num>
  <w:num w:numId="5">
    <w:abstractNumId w:val="5"/>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noPunctuationKerning/>
  <w:characterSpacingControl w:val="doNotCompress"/>
  <w:footnotePr>
    <w:footnote w:id="0"/>
    <w:footnote w:id="1"/>
  </w:footnotePr>
  <w:endnotePr>
    <w:endnote w:id="0"/>
    <w:endnote w:id="1"/>
  </w:endnotePr>
  <w:compat/>
  <w:rsids>
    <w:rsidRoot w:val="009467D0"/>
    <w:rsid w:val="000433EA"/>
    <w:rsid w:val="000748ED"/>
    <w:rsid w:val="000C6AA2"/>
    <w:rsid w:val="0010368E"/>
    <w:rsid w:val="0010503D"/>
    <w:rsid w:val="001E02DB"/>
    <w:rsid w:val="00213648"/>
    <w:rsid w:val="00220A1F"/>
    <w:rsid w:val="00243E8F"/>
    <w:rsid w:val="00257F7F"/>
    <w:rsid w:val="00262471"/>
    <w:rsid w:val="00277CBB"/>
    <w:rsid w:val="00321833"/>
    <w:rsid w:val="003309A9"/>
    <w:rsid w:val="003B5A68"/>
    <w:rsid w:val="003D1EB7"/>
    <w:rsid w:val="004A5EBF"/>
    <w:rsid w:val="004E3BF2"/>
    <w:rsid w:val="005B1DDF"/>
    <w:rsid w:val="006076C9"/>
    <w:rsid w:val="00615472"/>
    <w:rsid w:val="00630782"/>
    <w:rsid w:val="006F1724"/>
    <w:rsid w:val="0078027F"/>
    <w:rsid w:val="007B7A58"/>
    <w:rsid w:val="008306F9"/>
    <w:rsid w:val="00850632"/>
    <w:rsid w:val="008C26A3"/>
    <w:rsid w:val="008E4FED"/>
    <w:rsid w:val="00906B83"/>
    <w:rsid w:val="009161DC"/>
    <w:rsid w:val="009467D0"/>
    <w:rsid w:val="0094741C"/>
    <w:rsid w:val="00992478"/>
    <w:rsid w:val="009C5C01"/>
    <w:rsid w:val="00A05258"/>
    <w:rsid w:val="00A347EF"/>
    <w:rsid w:val="00A63C31"/>
    <w:rsid w:val="00AC5745"/>
    <w:rsid w:val="00B43946"/>
    <w:rsid w:val="00BD360D"/>
    <w:rsid w:val="00C014C2"/>
    <w:rsid w:val="00C64BF5"/>
    <w:rsid w:val="00D62C3C"/>
    <w:rsid w:val="00D70C8E"/>
    <w:rsid w:val="00DF02E1"/>
    <w:rsid w:val="00DF78A9"/>
    <w:rsid w:val="00EA4DBE"/>
    <w:rsid w:val="00F15991"/>
    <w:rsid w:val="00FD4C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DocumentMap">
    <w:name w:val="Document Map"/>
    <w:basedOn w:val="Normal"/>
    <w:semiHidden/>
    <w:rsid w:val="009467D0"/>
    <w:pPr>
      <w:shd w:val="clear" w:color="auto" w:fill="000080"/>
    </w:pPr>
    <w:rPr>
      <w:rFonts w:ascii="Tahoma" w:hAnsi="Tahoma" w:cs="Tahoma"/>
      <w:sz w:val="20"/>
      <w:szCs w:val="20"/>
    </w:rPr>
  </w:style>
  <w:style w:type="paragraph" w:styleId="Header">
    <w:name w:val="header"/>
    <w:basedOn w:val="Normal"/>
    <w:rsid w:val="00F15991"/>
    <w:pPr>
      <w:tabs>
        <w:tab w:val="center" w:pos="4320"/>
        <w:tab w:val="right" w:pos="8640"/>
      </w:tabs>
    </w:pPr>
  </w:style>
  <w:style w:type="paragraph" w:styleId="Footer">
    <w:name w:val="footer"/>
    <w:basedOn w:val="Normal"/>
    <w:rsid w:val="00F15991"/>
    <w:pPr>
      <w:tabs>
        <w:tab w:val="center" w:pos="4320"/>
        <w:tab w:val="right" w:pos="8640"/>
      </w:tabs>
    </w:pPr>
  </w:style>
  <w:style w:type="character" w:styleId="Hyperlink">
    <w:name w:val="Hyperlink"/>
    <w:rsid w:val="00615472"/>
    <w:rPr>
      <w:color w:val="0000FF"/>
      <w:u w:val="single"/>
    </w:rPr>
  </w:style>
  <w:style w:type="paragraph" w:styleId="NoSpacing">
    <w:name w:val="No Spacing"/>
    <w:link w:val="NoSpacingChar"/>
    <w:uiPriority w:val="1"/>
    <w:qFormat/>
    <w:rsid w:val="00615472"/>
    <w:rPr>
      <w:rFonts w:ascii="Calibri" w:eastAsia="Calibri" w:hAnsi="Calibri"/>
      <w:sz w:val="22"/>
      <w:szCs w:val="22"/>
    </w:rPr>
  </w:style>
  <w:style w:type="character" w:customStyle="1" w:styleId="NoSpacingChar">
    <w:name w:val="No Spacing Char"/>
    <w:link w:val="NoSpacing"/>
    <w:uiPriority w:val="1"/>
    <w:rsid w:val="00615472"/>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174</Words>
  <Characters>994</Characters>
  <DocSecurity>0</DocSecurity>
  <Lines>8</Lines>
  <Paragraphs>2</Paragraphs>
  <ScaleCrop>false</ScaleCrop>
  <HeadingPairs>
    <vt:vector size="2" baseType="variant">
      <vt:variant>
        <vt:lpstr>Title</vt:lpstr>
      </vt:variant>
      <vt:variant>
        <vt:i4>1</vt:i4>
      </vt:variant>
    </vt:vector>
  </HeadingPairs>
  <TitlesOfParts>
    <vt:vector size="1" baseType="lpstr">
      <vt:lpstr>Baldwin-Wallace College</vt:lpstr>
    </vt:vector>
  </TitlesOfParts>
  <LinksUpToDate>false</LinksUpToDate>
  <CharactersWithSpaces>1166</CharactersWithSpaces>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